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4C" w:rsidRDefault="00314B59" w:rsidP="00314B59">
      <w:pPr>
        <w:jc w:val="center"/>
      </w:pPr>
      <w:r w:rsidRPr="00314B59">
        <w:rPr>
          <w:rFonts w:ascii="Times New Roman" w:hAnsi="Times New Roman" w:cs="Times New Roman"/>
          <w:b/>
          <w:sz w:val="28"/>
          <w:szCs w:val="28"/>
        </w:rPr>
        <w:t>Администрация МО «Северо-Байкальский район» напоминает о необходимости оплаты имущественных налогов</w:t>
      </w:r>
      <w:r>
        <w:t>!</w:t>
      </w:r>
    </w:p>
    <w:p w:rsidR="00314B59" w:rsidRDefault="00314B59" w:rsidP="00314B59">
      <w:pPr>
        <w:jc w:val="center"/>
      </w:pPr>
    </w:p>
    <w:p w:rsidR="00314B59" w:rsidRPr="00C37ABE" w:rsidRDefault="00C37ABE" w:rsidP="00C37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жители района, п</w:t>
      </w:r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очти каждый из нас является собственником квартиры, машины, дома или дачи. Случается так, что граждане иногда допускают неуплату</w:t>
      </w:r>
      <w:r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полагающихся сумм исчисленных </w:t>
      </w:r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налогов, пропуская срок их уплаты или вообще забывая об этой обязанности. Налоги рано или поздно нужно будет платить, а еще и с процентами в виде пени. </w:t>
      </w:r>
      <w:r w:rsidR="00393963"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администрация МО «Северо-Байкальский район» напоминает о необходимости уплаты имущественных налогов до 1 декабря 2022г.</w:t>
      </w:r>
    </w:p>
    <w:p w:rsidR="004359B0" w:rsidRDefault="00C37ABE" w:rsidP="00C37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обращаем Ваше внимание</w:t>
      </w:r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пользователи </w:t>
      </w:r>
      <w:proofErr w:type="spellStart"/>
      <w:proofErr w:type="gramStart"/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интернет-сервиса</w:t>
      </w:r>
      <w:proofErr w:type="spellEnd"/>
      <w:proofErr w:type="gramEnd"/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5" w:history="1">
        <w:r w:rsidR="00314B59" w:rsidRPr="00C37A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для физических лиц</w:t>
        </w:r>
      </w:hyperlink>
      <w:r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налоговые уведомления в электронном виде, остальным до</w:t>
      </w:r>
      <w:r w:rsidR="0043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кументы на уплату налогов направляются заказным письмом через</w:t>
      </w:r>
      <w:r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</w:t>
      </w:r>
      <w:r w:rsidR="00314B59"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</w:t>
      </w:r>
      <w:r w:rsidR="0043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России».</w:t>
      </w:r>
    </w:p>
    <w:p w:rsidR="00314B59" w:rsidRPr="00C37ABE" w:rsidRDefault="00314B59" w:rsidP="00C37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Тем, кто подключился, но не пользуется </w:t>
      </w:r>
      <w:proofErr w:type="spellStart"/>
      <w:proofErr w:type="gramStart"/>
      <w:r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интернет-сервисом</w:t>
      </w:r>
      <w:proofErr w:type="spellEnd"/>
      <w:proofErr w:type="gramEnd"/>
      <w:r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рекомендуем обратиться в налоговый орган для восстановления доступа к Личному кабинету, так как в почтовый ящик уведомления от налоговой службы вы не получите.</w:t>
      </w:r>
      <w:r w:rsidR="00C37ABE" w:rsidRPr="00C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4B59" w:rsidRDefault="00314B59" w:rsidP="00C37ABE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еще раз стоит упомянуть, что уплата налогов является обязанностью, за неисполнение которой неплательщик может быть привлечен к ответственности. Поэтому сроки уплаты налогов необходимо строго соблюдать, стараясь производить все необходимые выплаты своевременно. Обращаем внимание и на то, что обязательство считается исполненным только в случае полной выплаты исчисленной суммы налогов.</w:t>
      </w:r>
    </w:p>
    <w:p w:rsidR="008E338C" w:rsidRPr="008E338C" w:rsidRDefault="008E338C" w:rsidP="00C37ABE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Напоминаем, что администрация МО «Северо-Байкальский район» проводит </w:t>
      </w:r>
      <w:r w:rsidRPr="008E33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акцию «Твои налоги – твоя школа – твой детский сад»</w:t>
      </w:r>
    </w:p>
    <w:p w:rsidR="008E338C" w:rsidRPr="008E338C" w:rsidRDefault="008E338C" w:rsidP="008E338C">
      <w:pPr>
        <w:shd w:val="clear" w:color="auto" w:fill="FFFFFF"/>
        <w:spacing w:after="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с 1 сентября 2022 года по 30 ноября 2022 года.</w:t>
      </w:r>
    </w:p>
    <w:p w:rsidR="008E338C" w:rsidRPr="008E338C" w:rsidRDefault="008E338C" w:rsidP="008E338C">
      <w:pPr>
        <w:shd w:val="clear" w:color="auto" w:fill="FFFFFF"/>
        <w:spacing w:after="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Проголосовать могут граждане, оплатившие местные налоги за 2021год в установленный законодательством о налогах и сборах срок, не позднее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Pr="008E3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не имеющие задолженности прошлых лет.</w:t>
      </w:r>
    </w:p>
    <w:p w:rsidR="008E338C" w:rsidRPr="008E338C" w:rsidRDefault="008E338C" w:rsidP="008E338C">
      <w:pPr>
        <w:shd w:val="clear" w:color="auto" w:fill="FFFFFF"/>
        <w:spacing w:after="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 вправе отдать голос только в пользу одного Учреждения каждой группы (муниципальные общеобразовательные учреждения, муниципальные дошкольные образовательные учреждения). По итогам акции муниципальным общеобразовательным и дошкольным образовательным учреждениям, набравшим наибольшее количество голосов, предоставляются субсидии на проведение мероприятий по укреплению материально-технической базы.</w:t>
      </w:r>
    </w:p>
    <w:p w:rsidR="008E338C" w:rsidRPr="008E338C" w:rsidRDefault="008E338C" w:rsidP="008E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8E33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8E33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участии в голосовании, перейдите по ссылке:</w:t>
      </w:r>
    </w:p>
    <w:p w:rsidR="00314B59" w:rsidRPr="008E338C" w:rsidRDefault="008E338C" w:rsidP="008E3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EA">
        <w:rPr>
          <w:rFonts w:ascii="Times New Roman" w:hAnsi="Times New Roman" w:cs="Times New Roman"/>
          <w:sz w:val="28"/>
          <w:szCs w:val="28"/>
        </w:rPr>
        <w:t>https://docs.google.com/forms/d/e/1FAIpQLSeBuHFTQjs70SVZQilKFYzavADBc_qgzS7Tk033Bh5a9eRadA/viewform</w:t>
      </w:r>
    </w:p>
    <w:sectPr w:rsidR="00314B59" w:rsidRPr="008E338C" w:rsidSect="004B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09D"/>
    <w:multiLevelType w:val="multilevel"/>
    <w:tmpl w:val="FC9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59"/>
    <w:rsid w:val="00314B59"/>
    <w:rsid w:val="00393963"/>
    <w:rsid w:val="004359B0"/>
    <w:rsid w:val="004B2D4C"/>
    <w:rsid w:val="004B3427"/>
    <w:rsid w:val="0068036D"/>
    <w:rsid w:val="007236ED"/>
    <w:rsid w:val="0074207D"/>
    <w:rsid w:val="00765404"/>
    <w:rsid w:val="008A4553"/>
    <w:rsid w:val="008C1B58"/>
    <w:rsid w:val="008E338C"/>
    <w:rsid w:val="00A81A26"/>
    <w:rsid w:val="00C37ABE"/>
    <w:rsid w:val="00C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B59"/>
    <w:rPr>
      <w:color w:val="0000FF"/>
      <w:u w:val="single"/>
    </w:rPr>
  </w:style>
  <w:style w:type="character" w:styleId="a5">
    <w:name w:val="Strong"/>
    <w:basedOn w:val="a0"/>
    <w:uiPriority w:val="22"/>
    <w:qFormat/>
    <w:rsid w:val="00393963"/>
    <w:rPr>
      <w:b/>
      <w:bCs/>
    </w:rPr>
  </w:style>
  <w:style w:type="character" w:customStyle="1" w:styleId="text-icon">
    <w:name w:val="text-icon"/>
    <w:basedOn w:val="a0"/>
    <w:rsid w:val="00393963"/>
  </w:style>
  <w:style w:type="paragraph" w:styleId="a6">
    <w:name w:val="Balloon Text"/>
    <w:basedOn w:val="a"/>
    <w:link w:val="a7"/>
    <w:uiPriority w:val="99"/>
    <w:semiHidden/>
    <w:unhideWhenUsed/>
    <w:rsid w:val="00C37AB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Манзырева</dc:creator>
  <cp:keywords/>
  <dc:description/>
  <cp:lastModifiedBy>Манзырева</cp:lastModifiedBy>
  <cp:revision>4</cp:revision>
  <cp:lastPrinted>2022-10-10T05:42:00Z</cp:lastPrinted>
  <dcterms:created xsi:type="dcterms:W3CDTF">2022-10-06T03:54:00Z</dcterms:created>
  <dcterms:modified xsi:type="dcterms:W3CDTF">2022-10-10T06:03:00Z</dcterms:modified>
</cp:coreProperties>
</file>