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BB" w:rsidRPr="00EF42D6" w:rsidRDefault="00DB24BB" w:rsidP="00C24C6F">
      <w:pPr>
        <w:pStyle w:val="a3"/>
        <w:rPr>
          <w:b w:val="0"/>
          <w:i/>
        </w:rPr>
      </w:pPr>
      <w:r w:rsidRPr="00EF42D6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708423717" r:id="rId6"/>
        </w:object>
      </w:r>
    </w:p>
    <w:p w:rsidR="00DB24BB" w:rsidRPr="00EF42D6" w:rsidRDefault="00DB24BB" w:rsidP="00C24C6F">
      <w:pPr>
        <w:pStyle w:val="a3"/>
        <w:jc w:val="left"/>
        <w:rPr>
          <w:i/>
        </w:rPr>
      </w:pPr>
      <w:r w:rsidRPr="00EF42D6">
        <w:rPr>
          <w:b w:val="0"/>
          <w:i/>
        </w:rPr>
        <w:t xml:space="preserve">                                                                                                                                                                   </w:t>
      </w:r>
      <w:r w:rsidR="00D066B1"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65pt;margin-top:2.5pt;width:51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Sb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Yr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jYF0my8CAABuBAAADgAAAAAAAAAAAAAAAAAuAgAAZHJz&#10;L2Uyb0RvYy54bWxQSwECLQAUAAYACAAAACEAGhXE0dsAAAAJAQAADwAAAAAAAAAAAAAAAACJBAAA&#10;ZHJzL2Rvd25yZXYueG1sUEsFBgAAAAAEAAQA8wAAAJEFAAAAAA==&#10;" strokecolor="white" strokeweight="0">
            <v:fill opacity="32896f"/>
            <v:textbox>
              <w:txbxContent>
                <w:p w:rsidR="00C24C6F" w:rsidRPr="00B815E8" w:rsidRDefault="00C24C6F" w:rsidP="00DB24BB">
                  <w:pPr>
                    <w:jc w:val="center"/>
                    <w:rPr>
                      <w:b/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</w:t>
                  </w:r>
                  <w:r w:rsidRPr="00B815E8">
                    <w:rPr>
                      <w:b/>
                      <w:szCs w:val="28"/>
                    </w:rPr>
                    <w:t>«</w:t>
                  </w:r>
                  <w:proofErr w:type="spellStart"/>
                  <w:r w:rsidRPr="00B815E8">
                    <w:rPr>
                      <w:b/>
                      <w:szCs w:val="28"/>
                    </w:rPr>
                    <w:t>Хойто-Байгалай</w:t>
                  </w:r>
                  <w:proofErr w:type="spellEnd"/>
                  <w:r w:rsidRPr="00B815E8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B815E8">
                    <w:rPr>
                      <w:b/>
                      <w:szCs w:val="28"/>
                    </w:rPr>
                    <w:t>аймаг</w:t>
                  </w:r>
                  <w:proofErr w:type="spellEnd"/>
                  <w:r w:rsidRPr="00B815E8">
                    <w:rPr>
                      <w:b/>
                      <w:szCs w:val="28"/>
                    </w:rPr>
                    <w:t xml:space="preserve">» </w:t>
                  </w:r>
                  <w:proofErr w:type="spellStart"/>
                  <w:r w:rsidRPr="0078371C">
                    <w:rPr>
                      <w:b/>
                      <w:szCs w:val="28"/>
                    </w:rPr>
                    <w:t>гэhэн</w:t>
                  </w:r>
                  <w:proofErr w:type="spellEnd"/>
                  <w:r w:rsidRPr="0078371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Cs w:val="28"/>
                    </w:rPr>
                    <w:t>муниципальна</w:t>
                  </w:r>
                  <w:proofErr w:type="spellEnd"/>
                  <w:r w:rsidRPr="0078371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Cs w:val="28"/>
                    </w:rPr>
                    <w:t>ба</w:t>
                  </w:r>
                  <w:r>
                    <w:rPr>
                      <w:b/>
                      <w:szCs w:val="28"/>
                    </w:rPr>
                    <w:t>йгууламжы</w:t>
                  </w:r>
                  <w:r w:rsidRPr="0078371C">
                    <w:rPr>
                      <w:b/>
                      <w:szCs w:val="28"/>
                    </w:rPr>
                    <w:t>н</w:t>
                  </w:r>
                  <w:proofErr w:type="spellEnd"/>
                  <w:r w:rsidRPr="00B815E8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Cs w:val="28"/>
                    </w:rPr>
                    <w:t>з</w:t>
                  </w:r>
                  <w:r w:rsidRPr="00B815E8">
                    <w:rPr>
                      <w:b/>
                      <w:szCs w:val="28"/>
                    </w:rPr>
                    <w:t>ахиргаан</w:t>
                  </w:r>
                  <w:proofErr w:type="spellEnd"/>
                </w:p>
              </w:txbxContent>
            </v:textbox>
          </v:shape>
        </w:pict>
      </w:r>
      <w:r w:rsidRPr="00EF42D6">
        <w:rPr>
          <w:i/>
        </w:rPr>
        <w:t xml:space="preserve"> </w:t>
      </w:r>
    </w:p>
    <w:p w:rsidR="00DB24BB" w:rsidRPr="00EF42D6" w:rsidRDefault="00DB24BB" w:rsidP="00C24C6F">
      <w:pPr>
        <w:pStyle w:val="a3"/>
        <w:jc w:val="left"/>
        <w:rPr>
          <w:i/>
        </w:rPr>
      </w:pPr>
    </w:p>
    <w:p w:rsidR="00DB24BB" w:rsidRPr="00EF42D6" w:rsidRDefault="00D066B1" w:rsidP="00C24C6F">
      <w:pPr>
        <w:pStyle w:val="a3"/>
        <w:jc w:val="left"/>
        <w:rPr>
          <w:i/>
        </w:rPr>
      </w:pPr>
      <w:r>
        <w:rPr>
          <w:i/>
          <w:noProof/>
          <w:lang w:eastAsia="ru-RU"/>
        </w:rPr>
        <w:pict>
          <v:shape id="Text Box 5" o:spid="_x0000_s1027" type="#_x0000_t202" style="position:absolute;margin-left:-7.65pt;margin-top:6.3pt;width:520.2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" strokecolor="white" strokeweight="0">
            <v:fill opacity="32896f"/>
            <v:textbox>
              <w:txbxContent>
                <w:p w:rsidR="00C24C6F" w:rsidRPr="00A57AB3" w:rsidRDefault="00C24C6F" w:rsidP="00DB24BB">
                  <w:pPr>
                    <w:pStyle w:val="a3"/>
                  </w:pPr>
                  <w:r w:rsidRPr="00A57AB3">
                    <w:t>Администрация муниципального образования «Северо-Байкальский район» Республики Бурятия</w:t>
                  </w:r>
                </w:p>
                <w:p w:rsidR="00C24C6F" w:rsidRPr="00B815E8" w:rsidRDefault="00C24C6F" w:rsidP="00DB24BB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</w:p>
              </w:txbxContent>
            </v:textbox>
          </v:shape>
        </w:pict>
      </w:r>
    </w:p>
    <w:p w:rsidR="00DB24BB" w:rsidRPr="00EF42D6" w:rsidRDefault="00DB24BB" w:rsidP="00C24C6F">
      <w:pPr>
        <w:pStyle w:val="a3"/>
        <w:jc w:val="left"/>
        <w:rPr>
          <w:i/>
        </w:rPr>
      </w:pPr>
    </w:p>
    <w:p w:rsidR="00DB24BB" w:rsidRPr="00EF42D6" w:rsidRDefault="00DB24BB" w:rsidP="00C24C6F">
      <w:pPr>
        <w:pStyle w:val="a3"/>
        <w:jc w:val="left"/>
        <w:rPr>
          <w:i/>
        </w:rPr>
      </w:pPr>
    </w:p>
    <w:p w:rsidR="00DB24BB" w:rsidRPr="00EF42D6" w:rsidRDefault="00D066B1" w:rsidP="00C24C6F">
      <w:pPr>
        <w:pStyle w:val="a3"/>
        <w:jc w:val="left"/>
        <w:rPr>
          <w:i/>
        </w:rPr>
      </w:pPr>
      <w:r>
        <w:rPr>
          <w:i/>
          <w:noProof/>
          <w:lang w:eastAsia="ru-RU"/>
        </w:rPr>
        <w:pict>
          <v:line id="Line 4" o:spid="_x0000_s1029" style="position:absolute;z-index:251662336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tIEQIAACk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" strokecolor="aqua" strokeweight="3pt"/>
        </w:pict>
      </w:r>
      <w:r w:rsidRPr="00D066B1">
        <w:rPr>
          <w:noProof/>
          <w:lang w:eastAsia="ru-RU"/>
        </w:rPr>
        <w:pict>
          <v:line id="Line 3" o:spid="_x0000_s1028" style="position:absolute;z-index:251661312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" strokecolor="yellow" strokeweight="3pt"/>
        </w:pict>
      </w:r>
    </w:p>
    <w:p w:rsidR="00DB24BB" w:rsidRPr="00EF42D6" w:rsidRDefault="00AF6674" w:rsidP="00C24C6F">
      <w:pPr>
        <w:ind w:left="142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B24BB" w:rsidRPr="00EF42D6" w:rsidRDefault="00003BD3" w:rsidP="00C24C6F">
      <w:pPr>
        <w:tabs>
          <w:tab w:val="left" w:pos="8242"/>
        </w:tabs>
        <w:ind w:right="-409"/>
        <w:outlineLvl w:val="0"/>
        <w:rPr>
          <w:b/>
          <w:szCs w:val="28"/>
        </w:rPr>
      </w:pPr>
      <w:r>
        <w:rPr>
          <w:b/>
          <w:szCs w:val="28"/>
        </w:rPr>
        <w:t>30.12.</w:t>
      </w:r>
      <w:r w:rsidR="00DB24BB" w:rsidRPr="00EF42D6">
        <w:rPr>
          <w:b/>
          <w:szCs w:val="28"/>
        </w:rPr>
        <w:t>202</w:t>
      </w:r>
      <w:r w:rsidR="007F4143" w:rsidRPr="00EF42D6">
        <w:rPr>
          <w:b/>
          <w:szCs w:val="28"/>
        </w:rPr>
        <w:t>1</w:t>
      </w:r>
      <w:r w:rsidR="00DB24BB" w:rsidRPr="00EF42D6">
        <w:rPr>
          <w:b/>
          <w:szCs w:val="28"/>
        </w:rPr>
        <w:t xml:space="preserve">г.                                                                                             </w:t>
      </w:r>
      <w:r w:rsidR="00DC2288" w:rsidRPr="00EF42D6">
        <w:rPr>
          <w:b/>
          <w:szCs w:val="28"/>
        </w:rPr>
        <w:t xml:space="preserve">   </w:t>
      </w:r>
      <w:r w:rsidR="00DB24BB" w:rsidRPr="00EF42D6">
        <w:rPr>
          <w:b/>
          <w:szCs w:val="28"/>
        </w:rPr>
        <w:t xml:space="preserve">   № </w:t>
      </w:r>
      <w:r w:rsidR="000C57FF">
        <w:rPr>
          <w:b/>
          <w:szCs w:val="28"/>
        </w:rPr>
        <w:t>278</w:t>
      </w:r>
    </w:p>
    <w:p w:rsidR="00DB24BB" w:rsidRPr="00EF42D6" w:rsidRDefault="00DB24BB" w:rsidP="00C24C6F">
      <w:pPr>
        <w:tabs>
          <w:tab w:val="left" w:pos="8242"/>
        </w:tabs>
        <w:ind w:right="-409"/>
        <w:jc w:val="center"/>
        <w:outlineLvl w:val="0"/>
        <w:rPr>
          <w:b/>
          <w:szCs w:val="28"/>
        </w:rPr>
      </w:pPr>
    </w:p>
    <w:p w:rsidR="00DB24BB" w:rsidRPr="00EF42D6" w:rsidRDefault="00DB24BB" w:rsidP="00C24C6F">
      <w:pPr>
        <w:tabs>
          <w:tab w:val="left" w:pos="8242"/>
        </w:tabs>
        <w:ind w:right="-409"/>
        <w:jc w:val="center"/>
        <w:outlineLvl w:val="0"/>
        <w:rPr>
          <w:b/>
          <w:szCs w:val="28"/>
        </w:rPr>
      </w:pPr>
      <w:r w:rsidRPr="00EF42D6">
        <w:rPr>
          <w:b/>
          <w:szCs w:val="28"/>
        </w:rPr>
        <w:t>п. Нижнеангарск</w:t>
      </w:r>
    </w:p>
    <w:p w:rsidR="00DB24BB" w:rsidRPr="00EF42D6" w:rsidRDefault="00DB24BB" w:rsidP="00C24C6F">
      <w:pPr>
        <w:pStyle w:val="1"/>
        <w:spacing w:line="240" w:lineRule="auto"/>
        <w:ind w:right="-484"/>
        <w:rPr>
          <w:sz w:val="28"/>
          <w:szCs w:val="28"/>
        </w:rPr>
      </w:pPr>
      <w:r w:rsidRPr="00EF42D6">
        <w:rPr>
          <w:sz w:val="28"/>
          <w:szCs w:val="28"/>
        </w:rPr>
        <w:t xml:space="preserve">     </w:t>
      </w:r>
    </w:p>
    <w:p w:rsidR="00003BD3" w:rsidRDefault="00003BD3" w:rsidP="00003BD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Перечня товарных рынков</w:t>
      </w:r>
    </w:p>
    <w:p w:rsidR="00003BD3" w:rsidRDefault="00003BD3" w:rsidP="00003BD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содействия развитию конкуренции,</w:t>
      </w:r>
    </w:p>
    <w:p w:rsidR="00003BD3" w:rsidRDefault="00003BD3" w:rsidP="00003BD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Плана мероприятий («дорожной карты»)</w:t>
      </w:r>
    </w:p>
    <w:p w:rsidR="00003BD3" w:rsidRDefault="00003BD3" w:rsidP="00003BD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содействию развитию конкуренции</w:t>
      </w:r>
    </w:p>
    <w:p w:rsidR="00003BD3" w:rsidRDefault="00003BD3" w:rsidP="00003BD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муниципальном образовании</w:t>
      </w:r>
    </w:p>
    <w:p w:rsidR="00003BD3" w:rsidRDefault="00003BD3" w:rsidP="00003BD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«Северо-Байкальский район»</w:t>
      </w:r>
    </w:p>
    <w:p w:rsidR="00C24C6F" w:rsidRPr="00EF42D6" w:rsidRDefault="00C24C6F" w:rsidP="00C24C6F">
      <w:pPr>
        <w:pStyle w:val="ConsPlusTitle"/>
      </w:pPr>
    </w:p>
    <w:p w:rsidR="00C24C6F" w:rsidRPr="00EF42D6" w:rsidRDefault="00C24C6F" w:rsidP="00C24C6F">
      <w:pPr>
        <w:pStyle w:val="ConsPlusNormal"/>
        <w:ind w:firstLine="540"/>
        <w:jc w:val="both"/>
      </w:pPr>
    </w:p>
    <w:p w:rsidR="00003BD3" w:rsidRPr="00B55641" w:rsidRDefault="00003BD3" w:rsidP="005A4F7A">
      <w:pPr>
        <w:spacing w:line="276" w:lineRule="auto"/>
        <w:ind w:firstLine="709"/>
        <w:jc w:val="both"/>
        <w:rPr>
          <w:szCs w:val="28"/>
        </w:rPr>
      </w:pPr>
      <w:r w:rsidRPr="00B55641">
        <w:rPr>
          <w:szCs w:val="28"/>
        </w:rPr>
        <w:t xml:space="preserve">Во исполнение </w:t>
      </w:r>
      <w:r>
        <w:rPr>
          <w:szCs w:val="28"/>
        </w:rPr>
        <w:t xml:space="preserve">распоряжения Правительства Российской Федерации от 02.09.2021 г. № 2424-р «Об утверждении Национального плана («дорожной карты») развития конкуренции в Российской Федерации на 2021-2025 годы, </w:t>
      </w:r>
      <w:r w:rsidRPr="00B55641">
        <w:rPr>
          <w:szCs w:val="28"/>
        </w:rPr>
        <w:t xml:space="preserve">протокола заседания Правительства Республики Бурятия от </w:t>
      </w:r>
      <w:r>
        <w:rPr>
          <w:szCs w:val="28"/>
        </w:rPr>
        <w:t>19</w:t>
      </w:r>
      <w:r w:rsidRPr="00B55641">
        <w:rPr>
          <w:szCs w:val="28"/>
        </w:rPr>
        <w:t xml:space="preserve">.10.2021г № </w:t>
      </w:r>
      <w:r>
        <w:rPr>
          <w:szCs w:val="28"/>
        </w:rPr>
        <w:t>8</w:t>
      </w:r>
      <w:r w:rsidRPr="00B55641">
        <w:rPr>
          <w:szCs w:val="28"/>
        </w:rPr>
        <w:t xml:space="preserve">, положений Стандарта развития конкуренции в </w:t>
      </w:r>
      <w:r>
        <w:rPr>
          <w:szCs w:val="28"/>
        </w:rPr>
        <w:t>Республике Бурятия</w:t>
      </w:r>
      <w:r w:rsidRPr="00B55641">
        <w:rPr>
          <w:szCs w:val="28"/>
        </w:rPr>
        <w:t xml:space="preserve">, утвержденного распоряжением Правительства </w:t>
      </w:r>
      <w:r>
        <w:rPr>
          <w:szCs w:val="28"/>
        </w:rPr>
        <w:t>Республики Бурятия от 14.08</w:t>
      </w:r>
      <w:r w:rsidRPr="00B55641">
        <w:rPr>
          <w:szCs w:val="28"/>
        </w:rPr>
        <w:t xml:space="preserve">.2019г № </w:t>
      </w:r>
      <w:r>
        <w:rPr>
          <w:szCs w:val="28"/>
        </w:rPr>
        <w:t>499-р</w:t>
      </w:r>
      <w:r w:rsidRPr="00B55641">
        <w:rPr>
          <w:szCs w:val="28"/>
        </w:rPr>
        <w:t xml:space="preserve">, </w:t>
      </w:r>
      <w:r w:rsidR="00A1561B">
        <w:rPr>
          <w:szCs w:val="28"/>
        </w:rPr>
        <w:t>постановляю:</w:t>
      </w:r>
    </w:p>
    <w:p w:rsidR="00003BD3" w:rsidRDefault="00A1561B" w:rsidP="005A4F7A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003BD3">
        <w:rPr>
          <w:szCs w:val="28"/>
        </w:rPr>
        <w:t>твердить Перечень товарных рынков для содействия развитию конкуренции в муниципальном образовании «Северо-Байкальский район» согласно приложению №1 к настоящему постановлению.</w:t>
      </w:r>
    </w:p>
    <w:p w:rsidR="00003BD3" w:rsidRDefault="006A3A37" w:rsidP="005A4F7A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План мероприятий («Д</w:t>
      </w:r>
      <w:r w:rsidR="00003BD3">
        <w:rPr>
          <w:szCs w:val="28"/>
        </w:rPr>
        <w:t>орожн</w:t>
      </w:r>
      <w:r>
        <w:rPr>
          <w:szCs w:val="28"/>
        </w:rPr>
        <w:t>ая</w:t>
      </w:r>
      <w:r w:rsidR="00003BD3">
        <w:rPr>
          <w:szCs w:val="28"/>
        </w:rPr>
        <w:t xml:space="preserve"> карт</w:t>
      </w:r>
      <w:r>
        <w:rPr>
          <w:szCs w:val="28"/>
        </w:rPr>
        <w:t>а</w:t>
      </w:r>
      <w:r w:rsidR="00003BD3">
        <w:rPr>
          <w:szCs w:val="28"/>
        </w:rPr>
        <w:t>») по содействию развитию конкуренции в муниципальном образовании «Северо-Байкальский район» на 2022-2025 годы (далее – План) и перечень ключевых показателей по содействию развитию конкуренции в муниципальном образовании «Северо-Байкальский район» (далее – Показатели) согласно приложению № 2 к настоящему постановлению.</w:t>
      </w:r>
    </w:p>
    <w:p w:rsidR="00003BD3" w:rsidRDefault="00003BD3" w:rsidP="005A4F7A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отдел </w:t>
      </w:r>
      <w:r w:rsidR="005A4F7A">
        <w:rPr>
          <w:szCs w:val="28"/>
        </w:rPr>
        <w:t>экономики</w:t>
      </w:r>
      <w:r>
        <w:rPr>
          <w:szCs w:val="28"/>
        </w:rPr>
        <w:t xml:space="preserve"> Администрации муниципального образования «Северо-Байкальский район» уполномоченным органом по содействию развитию конкуренции в муниципальном образовании «Северо-Байкальский район»</w:t>
      </w:r>
    </w:p>
    <w:p w:rsidR="00003BD3" w:rsidRDefault="006A3A37" w:rsidP="005A4F7A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Руководителям структурных подразделений</w:t>
      </w:r>
      <w:r w:rsidR="00003BD3">
        <w:rPr>
          <w:szCs w:val="28"/>
        </w:rPr>
        <w:t xml:space="preserve"> Администрации МО «Северо-Байкальский район» обеспечить реализацию и выполнение Плана и Показателей</w:t>
      </w:r>
      <w:r>
        <w:rPr>
          <w:szCs w:val="28"/>
        </w:rPr>
        <w:t xml:space="preserve"> («дорожной карты»)</w:t>
      </w:r>
      <w:r w:rsidR="00003BD3">
        <w:rPr>
          <w:szCs w:val="28"/>
        </w:rPr>
        <w:t>.</w:t>
      </w:r>
    </w:p>
    <w:p w:rsidR="00003BD3" w:rsidRPr="00CC06AD" w:rsidRDefault="00003BD3" w:rsidP="000C57FF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</w:rPr>
      </w:pPr>
      <w:r>
        <w:rPr>
          <w:szCs w:val="28"/>
        </w:rPr>
        <w:t>Ежеквартально до 1</w:t>
      </w:r>
      <w:r w:rsidR="00A1561B">
        <w:rPr>
          <w:szCs w:val="28"/>
        </w:rPr>
        <w:t>5</w:t>
      </w:r>
      <w:r>
        <w:rPr>
          <w:szCs w:val="28"/>
        </w:rPr>
        <w:t xml:space="preserve"> числа месяца, следующего за отчетным кварталом,  </w:t>
      </w:r>
      <w:r w:rsidRPr="007C71B9">
        <w:rPr>
          <w:szCs w:val="28"/>
        </w:rPr>
        <w:t xml:space="preserve">предоставлять в отдел </w:t>
      </w:r>
      <w:r w:rsidR="005A4F7A">
        <w:rPr>
          <w:szCs w:val="28"/>
        </w:rPr>
        <w:t>экономики</w:t>
      </w:r>
      <w:r w:rsidRPr="007C71B9">
        <w:rPr>
          <w:szCs w:val="28"/>
        </w:rPr>
        <w:t xml:space="preserve"> Администрации МО «</w:t>
      </w:r>
      <w:r>
        <w:rPr>
          <w:szCs w:val="28"/>
        </w:rPr>
        <w:t>Северо-Байкальский</w:t>
      </w:r>
      <w:r w:rsidRPr="007C71B9">
        <w:rPr>
          <w:szCs w:val="28"/>
        </w:rPr>
        <w:t xml:space="preserve"> район» информацию о ходе реализации Плана и выполнения Показателей</w:t>
      </w:r>
      <w:r>
        <w:rPr>
          <w:sz w:val="22"/>
        </w:rPr>
        <w:t>.</w:t>
      </w:r>
    </w:p>
    <w:p w:rsidR="00003BD3" w:rsidRDefault="00003BD3" w:rsidP="005A4F7A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Отделу </w:t>
      </w:r>
      <w:r w:rsidR="005A4F7A">
        <w:rPr>
          <w:szCs w:val="28"/>
        </w:rPr>
        <w:t>экономики</w:t>
      </w:r>
      <w:r>
        <w:rPr>
          <w:szCs w:val="28"/>
        </w:rPr>
        <w:t xml:space="preserve"> Администрации МО «Северо-Байкальский район» осуществлять координацию и мониторинг реализации мероприятий Плана и выполнения Показателей.</w:t>
      </w:r>
    </w:p>
    <w:p w:rsidR="00003BD3" w:rsidRPr="00B55641" w:rsidRDefault="00003BD3" w:rsidP="005A4F7A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МО «Северо-Байкальский район» от 01.11.2019г № 314 «Об утверждении Плана мероприятий («дорожной карты») по содействию развитию конкуренции в МО «Северо-Байкал</w:t>
      </w:r>
      <w:r w:rsidR="00A1561B">
        <w:rPr>
          <w:szCs w:val="28"/>
        </w:rPr>
        <w:t>ь</w:t>
      </w:r>
      <w:r>
        <w:rPr>
          <w:szCs w:val="28"/>
        </w:rPr>
        <w:t>ский район»</w:t>
      </w:r>
    </w:p>
    <w:p w:rsidR="00A1561B" w:rsidRPr="00A1561B" w:rsidRDefault="00A1561B" w:rsidP="005A4F7A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8</w:t>
      </w:r>
      <w:r w:rsidRPr="00A1561B">
        <w:rPr>
          <w:rFonts w:eastAsiaTheme="minorHAnsi" w:cstheme="minorBidi"/>
          <w:szCs w:val="28"/>
          <w:lang w:eastAsia="en-US"/>
        </w:rPr>
        <w:t>.</w:t>
      </w:r>
      <w:r>
        <w:rPr>
          <w:rFonts w:eastAsiaTheme="minorHAnsi" w:cstheme="minorBidi"/>
          <w:szCs w:val="28"/>
          <w:lang w:eastAsia="en-US"/>
        </w:rPr>
        <w:t xml:space="preserve">     </w:t>
      </w:r>
      <w:proofErr w:type="gramStart"/>
      <w:r w:rsidRPr="00A1561B">
        <w:rPr>
          <w:rFonts w:eastAsiaTheme="minorHAnsi" w:cstheme="minorBidi"/>
          <w:szCs w:val="28"/>
          <w:lang w:eastAsia="en-US"/>
        </w:rPr>
        <w:t>Контроль за</w:t>
      </w:r>
      <w:proofErr w:type="gramEnd"/>
      <w:r w:rsidRPr="00A1561B">
        <w:rPr>
          <w:rFonts w:eastAsiaTheme="minorHAnsi" w:cstheme="minorBidi"/>
          <w:szCs w:val="28"/>
          <w:lang w:eastAsia="en-US"/>
        </w:rPr>
        <w:t xml:space="preserve"> исполнением настоящего постановления возложить на Заместителя руководителя администрации МО «Северо-Байкальский район» по экономическим вопросам (Т.А. Никифорова).</w:t>
      </w:r>
    </w:p>
    <w:p w:rsidR="00C24C6F" w:rsidRPr="00EF42D6" w:rsidRDefault="00A1561B" w:rsidP="005A4F7A">
      <w:pPr>
        <w:pStyle w:val="ConsPlusNormal"/>
        <w:ind w:firstLine="709"/>
        <w:jc w:val="both"/>
      </w:pPr>
      <w:r>
        <w:rPr>
          <w:rFonts w:eastAsiaTheme="minorHAnsi" w:cstheme="minorBidi"/>
          <w:szCs w:val="28"/>
          <w:lang w:eastAsia="en-US"/>
        </w:rPr>
        <w:t>9</w:t>
      </w:r>
      <w:r w:rsidRPr="00A1561B">
        <w:rPr>
          <w:rFonts w:eastAsiaTheme="minorHAnsi" w:cstheme="minorBidi"/>
          <w:szCs w:val="28"/>
          <w:lang w:eastAsia="en-US"/>
        </w:rPr>
        <w:t xml:space="preserve">. </w:t>
      </w:r>
      <w:r w:rsidR="005A4F7A">
        <w:rPr>
          <w:rFonts w:eastAsiaTheme="minorHAnsi" w:cstheme="minorBidi"/>
          <w:szCs w:val="28"/>
          <w:lang w:eastAsia="en-US"/>
        </w:rPr>
        <w:t xml:space="preserve"> </w:t>
      </w:r>
      <w:r w:rsidRPr="00A1561B">
        <w:rPr>
          <w:rFonts w:eastAsiaTheme="minorHAnsi" w:cstheme="minorBidi"/>
          <w:szCs w:val="28"/>
          <w:lang w:eastAsia="en-US"/>
        </w:rPr>
        <w:t>Настоящее постановление вступает в силу с момента его</w:t>
      </w:r>
      <w:r>
        <w:rPr>
          <w:rFonts w:eastAsiaTheme="minorHAnsi" w:cstheme="minorBidi"/>
          <w:szCs w:val="28"/>
          <w:lang w:eastAsia="en-US"/>
        </w:rPr>
        <w:t xml:space="preserve"> подписания и подлежит  официальному</w:t>
      </w:r>
      <w:r w:rsidRPr="00A1561B">
        <w:rPr>
          <w:rFonts w:eastAsiaTheme="minorHAnsi" w:cstheme="minorBidi"/>
          <w:szCs w:val="28"/>
          <w:lang w:eastAsia="en-US"/>
        </w:rPr>
        <w:t xml:space="preserve"> опубликовани</w:t>
      </w:r>
      <w:r>
        <w:rPr>
          <w:rFonts w:eastAsiaTheme="minorHAnsi" w:cstheme="minorBidi"/>
          <w:szCs w:val="28"/>
          <w:lang w:eastAsia="en-US"/>
        </w:rPr>
        <w:t>ю</w:t>
      </w:r>
      <w:r w:rsidRPr="00A1561B">
        <w:rPr>
          <w:rFonts w:eastAsiaTheme="minorHAnsi" w:cstheme="minorBidi"/>
          <w:szCs w:val="28"/>
          <w:lang w:eastAsia="en-US"/>
        </w:rPr>
        <w:t>.</w:t>
      </w:r>
    </w:p>
    <w:p w:rsidR="00276BF0" w:rsidRPr="00EF42D6" w:rsidRDefault="00276BF0" w:rsidP="005A4F7A">
      <w:pPr>
        <w:pStyle w:val="ConsPlusNormal"/>
        <w:ind w:firstLine="709"/>
        <w:jc w:val="both"/>
      </w:pPr>
    </w:p>
    <w:p w:rsidR="00276BF0" w:rsidRPr="00EF42D6" w:rsidRDefault="00276BF0" w:rsidP="005A4F7A">
      <w:pPr>
        <w:pStyle w:val="ConsPlusNormal"/>
        <w:ind w:firstLine="709"/>
        <w:jc w:val="both"/>
      </w:pPr>
    </w:p>
    <w:p w:rsidR="00AF6674" w:rsidRDefault="00AF6674" w:rsidP="005A4F7A">
      <w:pPr>
        <w:pStyle w:val="ConsPlusNormal"/>
        <w:ind w:firstLine="709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AF6674" w:rsidRDefault="00AF6674" w:rsidP="00C24C6F">
      <w:pPr>
        <w:pStyle w:val="ConsPlusNormal"/>
        <w:jc w:val="both"/>
        <w:rPr>
          <w:b/>
        </w:rPr>
      </w:pPr>
    </w:p>
    <w:p w:rsidR="00C24C6F" w:rsidRPr="00EF42D6" w:rsidRDefault="00276BF0" w:rsidP="00C24C6F">
      <w:pPr>
        <w:pStyle w:val="ConsPlusNormal"/>
        <w:jc w:val="both"/>
        <w:rPr>
          <w:b/>
        </w:rPr>
      </w:pPr>
      <w:r w:rsidRPr="00EF42D6">
        <w:rPr>
          <w:b/>
        </w:rPr>
        <w:t xml:space="preserve">Глава – Руководитель                                                                   И.В. </w:t>
      </w:r>
      <w:proofErr w:type="spellStart"/>
      <w:r w:rsidRPr="00EF42D6">
        <w:rPr>
          <w:b/>
        </w:rPr>
        <w:t>Пухарев</w:t>
      </w:r>
      <w:proofErr w:type="spellEnd"/>
    </w:p>
    <w:p w:rsidR="00C24C6F" w:rsidRPr="00EF42D6" w:rsidRDefault="00C24C6F" w:rsidP="00C24C6F">
      <w:pPr>
        <w:pStyle w:val="ConsPlusNormal"/>
        <w:jc w:val="both"/>
      </w:pPr>
    </w:p>
    <w:p w:rsidR="00C24C6F" w:rsidRPr="00EF42D6" w:rsidRDefault="00C24C6F" w:rsidP="00C24C6F">
      <w:pPr>
        <w:pStyle w:val="ConsPlusNormal"/>
        <w:jc w:val="both"/>
      </w:pPr>
    </w:p>
    <w:p w:rsidR="00276BF0" w:rsidRPr="00EF42D6" w:rsidRDefault="00276BF0" w:rsidP="00C24C6F">
      <w:pPr>
        <w:pStyle w:val="ConsPlusNormal"/>
        <w:jc w:val="both"/>
      </w:pPr>
    </w:p>
    <w:p w:rsidR="00276BF0" w:rsidRPr="00EF42D6" w:rsidRDefault="00276BF0" w:rsidP="00C24C6F">
      <w:pPr>
        <w:pStyle w:val="ConsPlusNormal"/>
        <w:jc w:val="both"/>
      </w:pPr>
    </w:p>
    <w:p w:rsidR="00276BF0" w:rsidRPr="00EF42D6" w:rsidRDefault="00276BF0" w:rsidP="00C24C6F">
      <w:pPr>
        <w:pStyle w:val="ConsPlusNormal"/>
        <w:jc w:val="both"/>
      </w:pPr>
    </w:p>
    <w:p w:rsidR="00276BF0" w:rsidRPr="00EF42D6" w:rsidRDefault="00276BF0" w:rsidP="00C24C6F">
      <w:pPr>
        <w:pStyle w:val="ConsPlusNormal"/>
        <w:jc w:val="both"/>
      </w:pPr>
    </w:p>
    <w:p w:rsidR="00276BF0" w:rsidRPr="00EF42D6" w:rsidRDefault="00276BF0" w:rsidP="00C24C6F">
      <w:pPr>
        <w:pStyle w:val="ConsPlusNormal"/>
        <w:jc w:val="both"/>
      </w:pPr>
    </w:p>
    <w:p w:rsidR="00276BF0" w:rsidRPr="00EF42D6" w:rsidRDefault="00276BF0" w:rsidP="00C24C6F">
      <w:pPr>
        <w:pStyle w:val="ConsPlusNormal"/>
        <w:jc w:val="both"/>
      </w:pPr>
    </w:p>
    <w:p w:rsidR="00276BF0" w:rsidRPr="006A3A37" w:rsidRDefault="00A1561B" w:rsidP="00C24C6F">
      <w:pPr>
        <w:pStyle w:val="ConsPlusNormal"/>
        <w:jc w:val="both"/>
        <w:rPr>
          <w:sz w:val="20"/>
        </w:rPr>
      </w:pPr>
      <w:r w:rsidRPr="006A3A37">
        <w:rPr>
          <w:sz w:val="20"/>
        </w:rPr>
        <w:t>И</w:t>
      </w:r>
      <w:r w:rsidR="00276BF0" w:rsidRPr="006A3A37">
        <w:rPr>
          <w:sz w:val="20"/>
        </w:rPr>
        <w:t xml:space="preserve">сп.: </w:t>
      </w:r>
      <w:r w:rsidR="00597757" w:rsidRPr="006A3A37">
        <w:rPr>
          <w:sz w:val="20"/>
        </w:rPr>
        <w:t>Шинк</w:t>
      </w:r>
      <w:r w:rsidR="0004430D" w:rsidRPr="006A3A37">
        <w:rPr>
          <w:sz w:val="20"/>
        </w:rPr>
        <w:t>а</w:t>
      </w:r>
      <w:r w:rsidR="00597757" w:rsidRPr="006A3A37">
        <w:rPr>
          <w:sz w:val="20"/>
        </w:rPr>
        <w:t>ренко Екатерина Николаевна</w:t>
      </w:r>
    </w:p>
    <w:p w:rsidR="00797D90" w:rsidRDefault="00597757" w:rsidP="00A1561B">
      <w:pPr>
        <w:pStyle w:val="ConsPlusNormal"/>
        <w:jc w:val="both"/>
        <w:rPr>
          <w:sz w:val="20"/>
        </w:rPr>
      </w:pPr>
      <w:r w:rsidRPr="006A3A37">
        <w:rPr>
          <w:sz w:val="20"/>
        </w:rPr>
        <w:t>Тел.: 8(30130) 47-</w:t>
      </w:r>
      <w:r w:rsidR="00AF6674" w:rsidRPr="006A3A37">
        <w:rPr>
          <w:sz w:val="20"/>
        </w:rPr>
        <w:t>322</w:t>
      </w:r>
    </w:p>
    <w:p w:rsidR="00BC704A" w:rsidRDefault="00BC704A" w:rsidP="00A1561B">
      <w:pPr>
        <w:pStyle w:val="ConsPlusNormal"/>
        <w:jc w:val="both"/>
        <w:rPr>
          <w:sz w:val="20"/>
        </w:rPr>
      </w:pP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Утверждено постановлением    </w:t>
      </w: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Администрации</w:t>
      </w: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t>«Северо-Байкальский район»</w:t>
      </w: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t>№ 278 от 30 декабря 2021г</w:t>
      </w:r>
    </w:p>
    <w:p w:rsidR="00BC704A" w:rsidRPr="00BC704A" w:rsidRDefault="00BC704A" w:rsidP="00BC704A">
      <w:pPr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BC704A" w:rsidRPr="00BC704A" w:rsidRDefault="00BC704A" w:rsidP="00BC704A">
      <w:pPr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BC704A" w:rsidRPr="00BC704A" w:rsidRDefault="00BC704A" w:rsidP="00BC704A">
      <w:pPr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BC704A" w:rsidRPr="00BC704A" w:rsidRDefault="00BC704A" w:rsidP="00BC704A">
      <w:pPr>
        <w:widowControl w:val="0"/>
        <w:snapToGri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BC704A">
        <w:rPr>
          <w:rFonts w:eastAsiaTheme="minorEastAsia" w:cs="Times New Roman"/>
          <w:b/>
          <w:sz w:val="24"/>
          <w:szCs w:val="24"/>
          <w:lang w:eastAsia="ru-RU"/>
        </w:rPr>
        <w:t>ПЕРЕЧЕНЬ</w:t>
      </w:r>
    </w:p>
    <w:p w:rsidR="00BC704A" w:rsidRPr="00BC704A" w:rsidRDefault="00BC704A" w:rsidP="00BC704A">
      <w:pPr>
        <w:widowControl w:val="0"/>
        <w:snapToGri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BC704A">
        <w:rPr>
          <w:rFonts w:eastAsiaTheme="minorEastAsia" w:cs="Times New Roman"/>
          <w:b/>
          <w:sz w:val="24"/>
          <w:szCs w:val="24"/>
          <w:lang w:eastAsia="ru-RU"/>
        </w:rPr>
        <w:t xml:space="preserve">товарных  рынков </w:t>
      </w:r>
    </w:p>
    <w:p w:rsidR="00BC704A" w:rsidRPr="00BC704A" w:rsidRDefault="00BC704A" w:rsidP="00BC704A">
      <w:pPr>
        <w:widowControl w:val="0"/>
        <w:snapToGri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BC704A">
        <w:rPr>
          <w:rFonts w:eastAsiaTheme="minorEastAsia" w:cs="Times New Roman"/>
          <w:b/>
          <w:sz w:val="24"/>
          <w:szCs w:val="24"/>
          <w:lang w:eastAsia="ru-RU"/>
        </w:rPr>
        <w:t xml:space="preserve">для содействия развитию конкуренции </w:t>
      </w:r>
    </w:p>
    <w:p w:rsidR="00BC704A" w:rsidRPr="00BC704A" w:rsidRDefault="00BC704A" w:rsidP="00BC704A">
      <w:pPr>
        <w:widowControl w:val="0"/>
        <w:snapToGrid w:val="0"/>
        <w:jc w:val="center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BC704A">
        <w:rPr>
          <w:rFonts w:eastAsiaTheme="minorEastAsia" w:cs="Times New Roman"/>
          <w:b/>
          <w:bCs/>
          <w:sz w:val="24"/>
          <w:szCs w:val="24"/>
          <w:lang w:eastAsia="ru-RU"/>
        </w:rPr>
        <w:t>в муниципальном образовании «Северо-Байкальский район»</w:t>
      </w:r>
    </w:p>
    <w:p w:rsidR="00BC704A" w:rsidRPr="00BC704A" w:rsidRDefault="00BC704A" w:rsidP="00BC704A">
      <w:pPr>
        <w:widowControl w:val="0"/>
        <w:snapToGri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1. Рынок теплоснабжения (производство тепловой энергии).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2. Рынок услуг по сбору и транспортированию твердых коммунальных отходов.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3. Рынок выполнения работ по благоустройству городской среды.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4. Рынок выполнения работ по содержанию и текущему ремонту общего имущества собственников помещений в многоквартирном доме.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5. Рынок оказания услуг по перевозке пассажиров автомобильным транспортом по муниципальным маршрутам регулярных перевозок.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6. Рынок услуг розничной торговли лекарственными препаратами, медицинскими изделиями и сопутствующими товарами.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7. Рынок услуг связи, в том числе услуг по предоставлению широкополосного доступа к информационно-телекоммуникационной сети Интернет.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8. 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9. Рынок переработки водных биоресурсов.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10. Рынок добычи общераспространенных полезных ископаемых на участках недр местного значения.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11. Рынок нефтепродуктов.</w:t>
      </w:r>
    </w:p>
    <w:p w:rsidR="00BC704A" w:rsidRPr="00BC704A" w:rsidRDefault="00BC704A" w:rsidP="00BC704A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C704A">
        <w:rPr>
          <w:rFonts w:eastAsiaTheme="minorEastAsia" w:cs="Times New Roman"/>
          <w:sz w:val="24"/>
          <w:szCs w:val="24"/>
          <w:lang w:eastAsia="ru-RU"/>
        </w:rPr>
        <w:t>12. Рынок обработки древесины и производства изделий из дерева.</w:t>
      </w: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</w:pPr>
    </w:p>
    <w:p w:rsidR="00BC704A" w:rsidRPr="00BC704A" w:rsidRDefault="00BC704A" w:rsidP="00BC704A">
      <w:pPr>
        <w:spacing w:after="200" w:line="276" w:lineRule="auto"/>
        <w:jc w:val="right"/>
        <w:rPr>
          <w:rFonts w:eastAsiaTheme="minorEastAsia" w:cs="Times New Roman"/>
          <w:sz w:val="22"/>
          <w:lang w:eastAsia="ru-RU"/>
        </w:rPr>
        <w:sectPr w:rsidR="00BC704A" w:rsidRPr="00BC704A" w:rsidSect="00B44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t>Утверждено  постановлением Администрации</w:t>
      </w: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t>МО «Северо-Байкальский  район»</w:t>
      </w: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t>№ 278 от 30 декабря 2021г.</w:t>
      </w:r>
    </w:p>
    <w:p w:rsidR="00BC704A" w:rsidRPr="00BC704A" w:rsidRDefault="00BC704A" w:rsidP="00BC704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704A" w:rsidRPr="00BC704A" w:rsidRDefault="00BC704A" w:rsidP="00BC704A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704A">
        <w:rPr>
          <w:rFonts w:eastAsia="Times New Roman" w:cs="Times New Roman"/>
          <w:color w:val="000000"/>
          <w:sz w:val="24"/>
          <w:szCs w:val="24"/>
          <w:lang w:eastAsia="ru-RU"/>
        </w:rPr>
        <w:t>План мероприятий («Дорожная карта») по содействию развития конкуренции МО «Северо-Байкальский район» и Перечень ключевых показателей МО «Северо-Байкальский район» на 2022-2025 годы.</w:t>
      </w:r>
    </w:p>
    <w:tbl>
      <w:tblPr>
        <w:tblW w:w="1573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0"/>
        <w:gridCol w:w="850"/>
        <w:gridCol w:w="2239"/>
        <w:gridCol w:w="3431"/>
        <w:gridCol w:w="1135"/>
        <w:gridCol w:w="1134"/>
        <w:gridCol w:w="992"/>
        <w:gridCol w:w="992"/>
        <w:gridCol w:w="993"/>
      </w:tblGrid>
      <w:tr w:rsidR="00BC704A" w:rsidRPr="00BC704A" w:rsidTr="00FE0D5A">
        <w:tc>
          <w:tcPr>
            <w:tcW w:w="624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N </w:t>
            </w:r>
            <w:proofErr w:type="gramStart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3340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Срок исполнения</w:t>
            </w:r>
          </w:p>
        </w:tc>
        <w:tc>
          <w:tcPr>
            <w:tcW w:w="2239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31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Наименование ключевого показателя по содействию развитию конкуренции</w:t>
            </w:r>
          </w:p>
        </w:tc>
        <w:tc>
          <w:tcPr>
            <w:tcW w:w="1135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Факт на 1 января 2022 г.</w:t>
            </w:r>
          </w:p>
        </w:tc>
        <w:tc>
          <w:tcPr>
            <w:tcW w:w="4111" w:type="dxa"/>
            <w:gridSpan w:val="4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Значение ключевого показателя</w:t>
            </w:r>
          </w:p>
        </w:tc>
      </w:tr>
      <w:tr w:rsidR="00BC704A" w:rsidRPr="00BC704A" w:rsidTr="00FE0D5A">
        <w:tc>
          <w:tcPr>
            <w:tcW w:w="624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340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На 1 января 2023 г.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На 1 января 2024 г.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На 1 января 2025 г.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На 1 января 2026 г.</w:t>
            </w:r>
          </w:p>
        </w:tc>
      </w:tr>
      <w:tr w:rsidR="00BC704A" w:rsidRPr="00BC704A" w:rsidTr="00FE0D5A">
        <w:trPr>
          <w:trHeight w:val="250"/>
        </w:trPr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1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I. Развитие конкуренции в отдельных отраслях (сферах) экономики</w:t>
            </w:r>
          </w:p>
        </w:tc>
      </w:tr>
      <w:tr w:rsidR="00BC704A" w:rsidRPr="00BC704A" w:rsidTr="00FE0D5A">
        <w:trPr>
          <w:trHeight w:val="317"/>
        </w:trPr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1. Рынок теплоснабжения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Перевод предприятий ЖКХ на форму обслуживания по концессионным соглашениям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2. Рынок услуг по сбору и транспортированию твердых коммунальных отходов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Внедрение новой системы в области обращения с </w:t>
            </w:r>
            <w:proofErr w:type="gramStart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твердыми</w:t>
            </w:r>
            <w:proofErr w:type="gramEnd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коммунальными отходам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Доля организаций частной формы собственности в сфере услуг по сбору и транспортированию твердых коммунальных отходов, </w:t>
            </w: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74,0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74,0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74,0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74,0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74,0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3. Рынок выполнения работ по благоустройству городской среды</w:t>
            </w:r>
          </w:p>
        </w:tc>
      </w:tr>
      <w:tr w:rsidR="00BC704A" w:rsidRPr="00BC704A" w:rsidTr="00FE0D5A">
        <w:trPr>
          <w:trHeight w:val="1733"/>
        </w:trPr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3.1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Реализация Муниципальной программы  МО «Северо-Байкальский район» «Формирование комфортной городской среды на 2018 - 2024 годы» 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rPr>
          <w:trHeight w:val="28"/>
        </w:trPr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spacing w:after="200"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4.1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Организация проведения конкурсов по выбору организации по управлению многоквартирными домами  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spacing w:after="200"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5.1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Увеличение количества организаций частной формы собственности на рынке услуг по перевозке пассажиров автомобильным транспортом по </w:t>
            </w: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Отдел экономики администрации МО «Северо-Байкальский район» </w:t>
            </w:r>
          </w:p>
        </w:tc>
        <w:tc>
          <w:tcPr>
            <w:tcW w:w="3431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</w:t>
            </w: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организациями частной формы собственности, %</w:t>
            </w:r>
          </w:p>
        </w:tc>
        <w:tc>
          <w:tcPr>
            <w:tcW w:w="1135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134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Проведение разъяснительной работы с перевозчиками по улучшению качества обслуживания населения и повышению безопасности перевозок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Отдел экономики администрации МО «Северо-Байкальский район»</w:t>
            </w:r>
          </w:p>
        </w:tc>
        <w:tc>
          <w:tcPr>
            <w:tcW w:w="3431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</w:tr>
      <w:tr w:rsidR="00BC704A" w:rsidRPr="00BC704A" w:rsidTr="00FE0D5A">
        <w:trPr>
          <w:trHeight w:val="275"/>
        </w:trPr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6. </w:t>
            </w:r>
            <w:r w:rsidRPr="00BC704A">
              <w:rPr>
                <w:rFonts w:eastAsiaTheme="minorEastAsia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6.1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4A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частных аптечных организаций для оказания услуг по отпуску лекарственных препаратов в рамках обеспечения необходимыми лекарственными препаратами льготных категорий граждан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ГБУЗ «</w:t>
            </w:r>
            <w:proofErr w:type="spellStart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Нижнеангарская</w:t>
            </w:r>
            <w:proofErr w:type="spellEnd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ЦРБ»</w:t>
            </w:r>
          </w:p>
        </w:tc>
        <w:tc>
          <w:tcPr>
            <w:tcW w:w="3431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товарами,% (Лекарства продают: 7 ФАП, 1 врачебные амбулатории,  1участковая больница, 5 частных аптек)</w:t>
            </w:r>
          </w:p>
        </w:tc>
        <w:tc>
          <w:tcPr>
            <w:tcW w:w="1135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36</w:t>
            </w: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36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6.2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04A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организационно-методической и информационно-консультативной помощи негосударственным аптечным организациям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ГБУЗ «</w:t>
            </w:r>
            <w:proofErr w:type="spellStart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Нижнеангарская</w:t>
            </w:r>
            <w:proofErr w:type="spellEnd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ЦРБ»</w:t>
            </w:r>
          </w:p>
        </w:tc>
        <w:tc>
          <w:tcPr>
            <w:tcW w:w="3431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7. 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Расширение зоны покрытия на территории МО «Северо-Байкальский район» услугами сотовой связи и увеличение количества пользователей сети Интернет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Интернет, 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8. Рынок жилищного строительства (за исключением индивидуального жилищного строительства)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8.1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Увеличение количества организаций частной формы собственности на рынке жилищного строительства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строительства), 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9. Рынок переработки водных биоресурсов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Увеличение количества организаций частной формы собственности на рынке переработки водных биоресурсов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организаций частной формы собственности на рынке переработки водных биоресурсов, %</w:t>
            </w:r>
          </w:p>
        </w:tc>
        <w:tc>
          <w:tcPr>
            <w:tcW w:w="1135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9.2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Оказание информационной поддержки по взаимодействию предприятий, функционирующих на рынке переработки водных биоресурсов, с торговыми сетями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3121" w:type="dxa"/>
            <w:gridSpan w:val="7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10. 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Проведение анализа по возможности использования общераспространенных полезных ископаемых в </w:t>
            </w:r>
            <w:proofErr w:type="spellStart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притрассовых</w:t>
            </w:r>
            <w:proofErr w:type="spellEnd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зонах автомобильных дорог и использования для строительства 2-пути БАМ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%</w:t>
            </w:r>
          </w:p>
        </w:tc>
        <w:tc>
          <w:tcPr>
            <w:tcW w:w="1135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10.2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Обеспечение согласования объектов, выставленных на </w:t>
            </w:r>
            <w:proofErr w:type="gramStart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лицензирование</w:t>
            </w:r>
            <w:proofErr w:type="gramEnd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на право пользования недр местного значения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3121" w:type="dxa"/>
            <w:gridSpan w:val="7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11. Рынок нефтепродуктов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11.1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BC704A">
              <w:rPr>
                <w:rFonts w:eastAsiaTheme="minorEastAsia" w:cs="Times New Roman"/>
                <w:sz w:val="24"/>
                <w:szCs w:val="24"/>
                <w:lang w:eastAsia="ru-RU"/>
              </w:rPr>
              <w:t>независимых</w:t>
            </w:r>
            <w:proofErr w:type="gramEnd"/>
            <w:r w:rsidRPr="00BC704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АЗС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Отдел экономики администрации МО «Северо-Байкальский район»</w:t>
            </w:r>
          </w:p>
        </w:tc>
        <w:tc>
          <w:tcPr>
            <w:tcW w:w="3431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1135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Сохранение количества организаций частной формы собственности на рынке на рынке нефтепродуктов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Отдел экономики администрации МО «Северо-Байкальский район»</w:t>
            </w:r>
          </w:p>
        </w:tc>
        <w:tc>
          <w:tcPr>
            <w:tcW w:w="3431" w:type="dxa"/>
            <w:vMerge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</w:tr>
      <w:tr w:rsidR="00BC704A" w:rsidRPr="00BC704A" w:rsidTr="00FE0D5A">
        <w:trPr>
          <w:trHeight w:val="293"/>
        </w:trPr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12. Рынок обработки древесины и производства изделий из дерева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12.1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Увеличение количества организаций частной формы собственности на рынке обработки древесины и производства изделий из дерева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85,0</w:t>
            </w:r>
          </w:p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85,0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85,0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1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II. Системные мероприятия по развитию конкурентной среды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13.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13.1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Предоставление информационной, консультационной поддержки субъектам малого и среднего предпринимательства в рамках реализации Муниципальной подпрограммы «Малое и среднее предпринимательство» 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Постоянно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Отдел экономики Администрации МО «Северо-Байкальский район»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микропредприятиями</w:t>
            </w:r>
            <w:proofErr w:type="spellEnd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и индивидуальными предпринимателями, млрд. руб.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2,3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2,3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2,3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2,3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2,3</w:t>
            </w:r>
          </w:p>
        </w:tc>
        <w:bookmarkStart w:id="0" w:name="_GoBack"/>
        <w:bookmarkEnd w:id="0"/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14.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14.1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Обеспечение осуществления муниципальных закупок товаров, работ, услуг у субъектов малого </w:t>
            </w: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предпринимательства и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bCs/>
                <w:sz w:val="22"/>
                <w:szCs w:val="24"/>
                <w:lang w:eastAsia="ru-RU"/>
              </w:rPr>
              <w:t xml:space="preserve">МКУ «Межмуниципальный центр закупок и </w:t>
            </w:r>
            <w:r w:rsidRPr="00BC704A">
              <w:rPr>
                <w:rFonts w:eastAsiaTheme="minorEastAsia" w:cs="Times New Roman"/>
                <w:bCs/>
                <w:sz w:val="22"/>
                <w:szCs w:val="24"/>
                <w:lang w:eastAsia="ru-RU"/>
              </w:rPr>
              <w:lastRenderedPageBreak/>
              <w:t>имущества Северо-Байкальского района»</w:t>
            </w:r>
          </w:p>
        </w:tc>
        <w:tc>
          <w:tcPr>
            <w:tcW w:w="3431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 xml:space="preserve">Доля заключенных контрактов с субъектами малого предпринимательства и социально </w:t>
            </w: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ориентированными некоммерческими организациями (по процедурам торгов и запросов котировок, проведенных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 в общей стоимости заключенных государственных и муниципальных контрактов в субъекте Российской Федерации, %</w:t>
            </w:r>
          </w:p>
        </w:tc>
        <w:tc>
          <w:tcPr>
            <w:tcW w:w="1135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Merge w:val="restart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73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74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14.2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Проведение совещаний для заказчиков, направленных на методологическую поддержку и разъяснительную работу по порядку проведения закупок 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bCs/>
                <w:sz w:val="22"/>
                <w:szCs w:val="24"/>
                <w:lang w:eastAsia="ru-RU"/>
              </w:rPr>
              <w:t>МКУ «Межмуниципальный центр закупок и имущества Северо-Байкальского района»</w:t>
            </w:r>
          </w:p>
        </w:tc>
        <w:tc>
          <w:tcPr>
            <w:tcW w:w="3431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C704A" w:rsidRPr="00BC704A" w:rsidRDefault="00BC704A" w:rsidP="00BC704A">
            <w:pPr>
              <w:spacing w:after="160" w:line="259" w:lineRule="auto"/>
              <w:rPr>
                <w:rFonts w:eastAsia="Calibri" w:cs="Times New Roman"/>
                <w:sz w:val="22"/>
                <w:szCs w:val="24"/>
                <w:lang w:eastAsia="ru-RU"/>
              </w:rPr>
            </w:pP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15.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151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Внедрение и проведение </w:t>
            </w:r>
            <w:proofErr w:type="gramStart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процедур оценки регулирующего воздействия проектов нормативных правовых актов администрации</w:t>
            </w:r>
            <w:proofErr w:type="gramEnd"/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МО «Северо-Байкальский район»  и экспертизы действующих нормативных правовых актов на предмет развития конкуренции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Постоянно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Администрация МО «Северо-Байкальский район»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видов государственного контроля (надзора), по которым проводятся публичные обсуждения правоприменительной практики, 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100,0</w:t>
            </w:r>
          </w:p>
        </w:tc>
      </w:tr>
      <w:tr w:rsidR="00BC704A" w:rsidRPr="00BC704A" w:rsidTr="00FE0D5A">
        <w:trPr>
          <w:trHeight w:val="457"/>
        </w:trPr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16. Мероприятия, направленные на повышение в Республике Бурятия цифровой грамотности населения,  муниципальных служащих и работников бюджетной сферы в рамках соответствующей региональной программы</w:t>
            </w:r>
          </w:p>
        </w:tc>
      </w:tr>
      <w:tr w:rsidR="00BC704A" w:rsidRPr="00BC704A" w:rsidTr="00FE0D5A">
        <w:trPr>
          <w:trHeight w:val="1449"/>
        </w:trPr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16.1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Развитие информационно-технологических систем обеспечения деятельности органов МСУ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bCs/>
                <w:sz w:val="22"/>
                <w:szCs w:val="24"/>
                <w:lang w:eastAsia="ru-RU"/>
              </w:rPr>
              <w:t xml:space="preserve">МКУ </w:t>
            </w: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«Комитет по управлению муниципальным хозяйством»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Общий уровень использования информационных и телекоммуникационных технологий в системе государственного управления, 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98,0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98,0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98,0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98,0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17. Мероприятия, направленные на обеспечение равных условий доступа к информации о муниципальном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17.1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Актуализация на официальном сайте администрации МО «Северо-Байкальский район» в информационно-телекоммуникационной сети Интернет информации об объектах, находящихся в муниципальной собственности МО «Северо-Байкальский район»,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</w:t>
            </w: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правами третьих лиц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bCs/>
                <w:sz w:val="22"/>
                <w:szCs w:val="24"/>
                <w:lang w:eastAsia="ru-RU"/>
              </w:rPr>
              <w:t xml:space="preserve">МКУ </w:t>
            </w: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«Комитет по управлению муниципальным хозяйством» (консультант по имуществу)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Доля объектов муниципального имущества, в отношении которых в реестре муниципального имущества содержится актуализированная информация, от общего числа объектов, представленных правообладателем к учету, %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95,0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95,0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95,0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95,0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106" w:type="dxa"/>
            <w:gridSpan w:val="9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outlineLvl w:val="2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18. Мероприятия, направленные на реализацию мер, направленных на выравнивание условий конкуренции как в рамках товарных рынков внутри Республики Бурятия </w:t>
            </w:r>
          </w:p>
        </w:tc>
      </w:tr>
      <w:tr w:rsidR="00BC704A" w:rsidRPr="00BC704A" w:rsidTr="00FE0D5A">
        <w:tc>
          <w:tcPr>
            <w:tcW w:w="62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18.1</w:t>
            </w:r>
          </w:p>
        </w:tc>
        <w:tc>
          <w:tcPr>
            <w:tcW w:w="334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Реализация проекта «Сделано в Бурятии»</w:t>
            </w:r>
          </w:p>
        </w:tc>
        <w:tc>
          <w:tcPr>
            <w:tcW w:w="850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2022-2025</w:t>
            </w:r>
          </w:p>
        </w:tc>
        <w:tc>
          <w:tcPr>
            <w:tcW w:w="2239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Отдел экономики Администрации МО «Северо-Байкальский район»</w:t>
            </w:r>
          </w:p>
        </w:tc>
        <w:tc>
          <w:tcPr>
            <w:tcW w:w="3431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Количество предприятий, получивших дипломы на право маркировки продукции знаком "Сделано в Бурятии", ед.</w:t>
            </w:r>
          </w:p>
        </w:tc>
        <w:tc>
          <w:tcPr>
            <w:tcW w:w="1135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C704A" w:rsidRPr="00BC704A" w:rsidRDefault="00BC704A" w:rsidP="00BC704A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BC704A">
              <w:rPr>
                <w:rFonts w:eastAsiaTheme="minorEastAsia" w:cs="Times New Roman"/>
                <w:sz w:val="22"/>
                <w:szCs w:val="24"/>
                <w:lang w:eastAsia="ru-RU"/>
              </w:rPr>
              <w:t>2</w:t>
            </w:r>
          </w:p>
        </w:tc>
      </w:tr>
    </w:tbl>
    <w:p w:rsidR="00BC704A" w:rsidRPr="00BC704A" w:rsidRDefault="00BC704A" w:rsidP="00BC704A">
      <w:pPr>
        <w:spacing w:after="200" w:line="276" w:lineRule="auto"/>
        <w:rPr>
          <w:rFonts w:eastAsiaTheme="minorEastAsia" w:cs="Times New Roman"/>
          <w:sz w:val="22"/>
          <w:lang w:eastAsia="ru-RU"/>
        </w:rPr>
      </w:pPr>
    </w:p>
    <w:p w:rsidR="00BC704A" w:rsidRPr="006A3A37" w:rsidRDefault="00BC704A" w:rsidP="00A1561B">
      <w:pPr>
        <w:pStyle w:val="ConsPlusNormal"/>
        <w:jc w:val="both"/>
        <w:rPr>
          <w:b/>
          <w:sz w:val="20"/>
        </w:rPr>
      </w:pPr>
    </w:p>
    <w:sectPr w:rsidR="00BC704A" w:rsidRPr="006A3A37" w:rsidSect="00BC704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09B"/>
    <w:multiLevelType w:val="hybridMultilevel"/>
    <w:tmpl w:val="746A8EDA"/>
    <w:lvl w:ilvl="0" w:tplc="8928535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32CF8"/>
    <w:multiLevelType w:val="multilevel"/>
    <w:tmpl w:val="CAD2759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C502AE8"/>
    <w:multiLevelType w:val="multilevel"/>
    <w:tmpl w:val="943089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CC30C60"/>
    <w:multiLevelType w:val="hybridMultilevel"/>
    <w:tmpl w:val="569622A2"/>
    <w:lvl w:ilvl="0" w:tplc="1AC0BC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9E"/>
    <w:rsid w:val="00003BD3"/>
    <w:rsid w:val="0003490A"/>
    <w:rsid w:val="0004430D"/>
    <w:rsid w:val="00071150"/>
    <w:rsid w:val="000C57FF"/>
    <w:rsid w:val="0010399E"/>
    <w:rsid w:val="00121107"/>
    <w:rsid w:val="001355C6"/>
    <w:rsid w:val="001857D5"/>
    <w:rsid w:val="00193A7B"/>
    <w:rsid w:val="001B0A7F"/>
    <w:rsid w:val="001C4C0C"/>
    <w:rsid w:val="001F3857"/>
    <w:rsid w:val="00206B3E"/>
    <w:rsid w:val="00212A2C"/>
    <w:rsid w:val="0023091A"/>
    <w:rsid w:val="002575A9"/>
    <w:rsid w:val="002577BD"/>
    <w:rsid w:val="002654C2"/>
    <w:rsid w:val="00266F98"/>
    <w:rsid w:val="00267F63"/>
    <w:rsid w:val="00270E54"/>
    <w:rsid w:val="0027398A"/>
    <w:rsid w:val="00276BF0"/>
    <w:rsid w:val="002C42E2"/>
    <w:rsid w:val="00312C6C"/>
    <w:rsid w:val="00324BB0"/>
    <w:rsid w:val="00336FCC"/>
    <w:rsid w:val="00380306"/>
    <w:rsid w:val="00384072"/>
    <w:rsid w:val="003B256F"/>
    <w:rsid w:val="003C385C"/>
    <w:rsid w:val="00441B58"/>
    <w:rsid w:val="004758BC"/>
    <w:rsid w:val="00477AC3"/>
    <w:rsid w:val="004A78B1"/>
    <w:rsid w:val="004B5A6E"/>
    <w:rsid w:val="00501157"/>
    <w:rsid w:val="0059758F"/>
    <w:rsid w:val="00597757"/>
    <w:rsid w:val="005A4F7A"/>
    <w:rsid w:val="005D740D"/>
    <w:rsid w:val="00635D9E"/>
    <w:rsid w:val="006A3A37"/>
    <w:rsid w:val="006B2E28"/>
    <w:rsid w:val="006B4802"/>
    <w:rsid w:val="006C3B1F"/>
    <w:rsid w:val="006E682F"/>
    <w:rsid w:val="00723F70"/>
    <w:rsid w:val="0072641B"/>
    <w:rsid w:val="00746E89"/>
    <w:rsid w:val="00775E05"/>
    <w:rsid w:val="00797D90"/>
    <w:rsid w:val="007D7A87"/>
    <w:rsid w:val="007F4143"/>
    <w:rsid w:val="00812E33"/>
    <w:rsid w:val="008B4A8C"/>
    <w:rsid w:val="008B72DA"/>
    <w:rsid w:val="008F0922"/>
    <w:rsid w:val="00900169"/>
    <w:rsid w:val="00977ECF"/>
    <w:rsid w:val="009C1E30"/>
    <w:rsid w:val="009D132E"/>
    <w:rsid w:val="009E4618"/>
    <w:rsid w:val="00A1561B"/>
    <w:rsid w:val="00A62A99"/>
    <w:rsid w:val="00AB0E3D"/>
    <w:rsid w:val="00AC3B0C"/>
    <w:rsid w:val="00AE1EAB"/>
    <w:rsid w:val="00AF6674"/>
    <w:rsid w:val="00B96464"/>
    <w:rsid w:val="00BA5EEA"/>
    <w:rsid w:val="00BB3FC4"/>
    <w:rsid w:val="00BB67A1"/>
    <w:rsid w:val="00BC3D47"/>
    <w:rsid w:val="00BC704A"/>
    <w:rsid w:val="00BC754F"/>
    <w:rsid w:val="00BF1229"/>
    <w:rsid w:val="00C24C6F"/>
    <w:rsid w:val="00CE0EBA"/>
    <w:rsid w:val="00D066B1"/>
    <w:rsid w:val="00D47ED7"/>
    <w:rsid w:val="00D50B3B"/>
    <w:rsid w:val="00DB24BB"/>
    <w:rsid w:val="00DC2288"/>
    <w:rsid w:val="00DC42B6"/>
    <w:rsid w:val="00E66F0E"/>
    <w:rsid w:val="00EB1B75"/>
    <w:rsid w:val="00ED6749"/>
    <w:rsid w:val="00EF42D6"/>
    <w:rsid w:val="00F611D4"/>
    <w:rsid w:val="00F8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D9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35D9E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35D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qFormat/>
    <w:rsid w:val="00DB24BB"/>
    <w:pPr>
      <w:widowControl w:val="0"/>
      <w:snapToGrid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DB24BB"/>
    <w:pPr>
      <w:jc w:val="center"/>
    </w:pPr>
    <w:rPr>
      <w:rFonts w:eastAsia="Times New Roman" w:cs="Times New Roman"/>
      <w:b/>
      <w:bCs/>
      <w:szCs w:val="28"/>
    </w:rPr>
  </w:style>
  <w:style w:type="character" w:customStyle="1" w:styleId="a4">
    <w:name w:val="Название Знак"/>
    <w:basedOn w:val="a0"/>
    <w:link w:val="a3"/>
    <w:rsid w:val="00DB24BB"/>
    <w:rPr>
      <w:rFonts w:eastAsia="Times New Roman" w:cs="Times New Roman"/>
      <w:b/>
      <w:bCs/>
      <w:szCs w:val="28"/>
    </w:rPr>
  </w:style>
  <w:style w:type="paragraph" w:styleId="a5">
    <w:name w:val="List Paragraph"/>
    <w:basedOn w:val="a"/>
    <w:uiPriority w:val="34"/>
    <w:qFormat/>
    <w:rsid w:val="00746E89"/>
    <w:pPr>
      <w:ind w:left="720"/>
      <w:contextualSpacing/>
    </w:pPr>
  </w:style>
  <w:style w:type="table" w:customStyle="1" w:styleId="TableGrid">
    <w:name w:val="TableGrid"/>
    <w:rsid w:val="00797D90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97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B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B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24C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3490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03B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D9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35D9E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35D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qFormat/>
    <w:rsid w:val="00DB24BB"/>
    <w:pPr>
      <w:widowControl w:val="0"/>
      <w:snapToGrid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DB24BB"/>
    <w:pPr>
      <w:jc w:val="center"/>
    </w:pPr>
    <w:rPr>
      <w:rFonts w:eastAsia="Times New Roman" w:cs="Times New Roman"/>
      <w:b/>
      <w:bCs/>
      <w:szCs w:val="28"/>
    </w:rPr>
  </w:style>
  <w:style w:type="character" w:customStyle="1" w:styleId="a4">
    <w:name w:val="Название Знак"/>
    <w:basedOn w:val="a0"/>
    <w:link w:val="a3"/>
    <w:rsid w:val="00DB24BB"/>
    <w:rPr>
      <w:rFonts w:eastAsia="Times New Roman" w:cs="Times New Roman"/>
      <w:b/>
      <w:bCs/>
      <w:szCs w:val="28"/>
    </w:rPr>
  </w:style>
  <w:style w:type="paragraph" w:styleId="a5">
    <w:name w:val="List Paragraph"/>
    <w:basedOn w:val="a"/>
    <w:uiPriority w:val="34"/>
    <w:qFormat/>
    <w:rsid w:val="00746E89"/>
    <w:pPr>
      <w:ind w:left="720"/>
      <w:contextualSpacing/>
    </w:pPr>
  </w:style>
  <w:style w:type="table" w:customStyle="1" w:styleId="TableGrid">
    <w:name w:val="TableGrid"/>
    <w:rsid w:val="00797D90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97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B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B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24C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3490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03B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</dc:creator>
  <cp:lastModifiedBy>org</cp:lastModifiedBy>
  <cp:revision>4</cp:revision>
  <cp:lastPrinted>2022-01-11T05:36:00Z</cp:lastPrinted>
  <dcterms:created xsi:type="dcterms:W3CDTF">2022-01-12T03:59:00Z</dcterms:created>
  <dcterms:modified xsi:type="dcterms:W3CDTF">2022-03-10T05:22:00Z</dcterms:modified>
</cp:coreProperties>
</file>