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654" w:rsidRDefault="00496654" w:rsidP="00DE0446">
      <w:pPr>
        <w:pStyle w:val="ConsPlusTitle"/>
        <w:widowControl/>
        <w:ind w:right="-426"/>
        <w:jc w:val="both"/>
        <w:rPr>
          <w:rFonts w:ascii="Times New Roman" w:hAnsi="Times New Roman" w:cs="Times New Roman"/>
          <w:sz w:val="28"/>
          <w:szCs w:val="28"/>
        </w:rPr>
      </w:pPr>
    </w:p>
    <w:p w:rsidR="00496654" w:rsidRDefault="00496654" w:rsidP="00DE0446">
      <w:pPr>
        <w:pStyle w:val="ConsPlusTitle"/>
        <w:widowControl/>
        <w:ind w:right="-426"/>
        <w:jc w:val="both"/>
        <w:rPr>
          <w:rFonts w:ascii="Times New Roman" w:hAnsi="Times New Roman" w:cs="Times New Roman"/>
          <w:sz w:val="28"/>
          <w:szCs w:val="28"/>
        </w:rPr>
      </w:pPr>
    </w:p>
    <w:p w:rsidR="00496654" w:rsidRDefault="00496654" w:rsidP="00DE0446">
      <w:pPr>
        <w:pStyle w:val="ConsPlusTitle"/>
        <w:widowControl/>
        <w:ind w:right="-426"/>
        <w:jc w:val="both"/>
        <w:rPr>
          <w:rFonts w:ascii="Times New Roman" w:hAnsi="Times New Roman" w:cs="Times New Roman"/>
          <w:sz w:val="28"/>
          <w:szCs w:val="28"/>
        </w:rPr>
      </w:pPr>
    </w:p>
    <w:p w:rsidR="00496654" w:rsidRDefault="00496654" w:rsidP="00DE0446">
      <w:pPr>
        <w:pStyle w:val="ConsPlusTitle"/>
        <w:widowControl/>
        <w:ind w:right="-426"/>
        <w:jc w:val="both"/>
        <w:rPr>
          <w:rFonts w:ascii="Times New Roman" w:hAnsi="Times New Roman" w:cs="Times New Roman"/>
          <w:sz w:val="28"/>
          <w:szCs w:val="28"/>
        </w:rPr>
      </w:pPr>
    </w:p>
    <w:p w:rsidR="00496654" w:rsidRPr="00496654" w:rsidRDefault="00496654" w:rsidP="00496654">
      <w:pPr>
        <w:spacing w:line="276" w:lineRule="auto"/>
        <w:jc w:val="center"/>
        <w:rPr>
          <w:rFonts w:eastAsia="Calibri"/>
          <w:b/>
          <w:lang w:eastAsia="en-US"/>
        </w:rPr>
      </w:pPr>
      <w:r w:rsidRPr="00496654">
        <w:rPr>
          <w:rFonts w:eastAsia="Calibri"/>
          <w:b/>
          <w:lang w:eastAsia="en-US"/>
        </w:rPr>
        <w:t>УТВЕРЖДАЮ:</w:t>
      </w:r>
    </w:p>
    <w:p w:rsidR="00496654" w:rsidRPr="00496654" w:rsidRDefault="00496654" w:rsidP="00496654">
      <w:pPr>
        <w:spacing w:line="276" w:lineRule="auto"/>
        <w:jc w:val="center"/>
        <w:rPr>
          <w:rFonts w:eastAsia="Calibri"/>
          <w:lang w:eastAsia="en-US"/>
        </w:rPr>
      </w:pPr>
      <w:r w:rsidRPr="00496654">
        <w:rPr>
          <w:rFonts w:eastAsia="Calibri"/>
          <w:lang w:eastAsia="en-US"/>
        </w:rPr>
        <w:t xml:space="preserve">                    Начальник МКУ образования</w:t>
      </w:r>
    </w:p>
    <w:p w:rsidR="00496654" w:rsidRPr="00496654" w:rsidRDefault="00496654" w:rsidP="00496654">
      <w:pPr>
        <w:spacing w:line="276" w:lineRule="auto"/>
        <w:jc w:val="center"/>
        <w:rPr>
          <w:rFonts w:eastAsia="Calibri"/>
          <w:lang w:eastAsia="en-US"/>
        </w:rPr>
      </w:pPr>
      <w:r w:rsidRPr="00496654">
        <w:rPr>
          <w:rFonts w:eastAsia="Calibri"/>
          <w:lang w:eastAsia="en-US"/>
        </w:rPr>
        <w:t xml:space="preserve">                          МО «Северо-Байкальский район»</w:t>
      </w:r>
    </w:p>
    <w:p w:rsidR="00496654" w:rsidRPr="00496654" w:rsidRDefault="00496654" w:rsidP="00496654">
      <w:pPr>
        <w:spacing w:line="276" w:lineRule="auto"/>
        <w:jc w:val="center"/>
        <w:rPr>
          <w:rFonts w:eastAsia="Calibri"/>
          <w:lang w:eastAsia="en-US"/>
        </w:rPr>
      </w:pPr>
    </w:p>
    <w:p w:rsidR="00496654" w:rsidRPr="00496654" w:rsidRDefault="00496654" w:rsidP="00496654">
      <w:pPr>
        <w:spacing w:line="276" w:lineRule="auto"/>
        <w:rPr>
          <w:rFonts w:eastAsia="Calibri"/>
          <w:lang w:eastAsia="en-US"/>
        </w:rPr>
      </w:pPr>
      <w:r w:rsidRPr="00496654">
        <w:rPr>
          <w:rFonts w:eastAsia="Calibri"/>
          <w:lang w:eastAsia="en-US"/>
        </w:rPr>
        <w:t xml:space="preserve">                                                                </w:t>
      </w:r>
      <w:proofErr w:type="spellStart"/>
      <w:r w:rsidRPr="00496654">
        <w:rPr>
          <w:rFonts w:eastAsia="Calibri"/>
          <w:lang w:eastAsia="en-US"/>
        </w:rPr>
        <w:t>____________________Н.С.Волощук</w:t>
      </w:r>
      <w:proofErr w:type="spellEnd"/>
    </w:p>
    <w:p w:rsidR="00496654" w:rsidRPr="00496654" w:rsidRDefault="00496654" w:rsidP="00496654">
      <w:pPr>
        <w:spacing w:line="276" w:lineRule="auto"/>
        <w:rPr>
          <w:rFonts w:eastAsia="Calibri"/>
          <w:lang w:eastAsia="en-US"/>
        </w:rPr>
      </w:pPr>
      <w:r w:rsidRPr="00496654">
        <w:rPr>
          <w:rFonts w:eastAsia="Calibri"/>
          <w:lang w:eastAsia="en-US"/>
        </w:rPr>
        <w:t xml:space="preserve">                                          </w:t>
      </w:r>
      <w:r w:rsidR="00332096">
        <w:rPr>
          <w:rFonts w:eastAsia="Calibri"/>
          <w:lang w:eastAsia="en-US"/>
        </w:rPr>
        <w:t xml:space="preserve">                      01.04.2025</w:t>
      </w:r>
      <w:r w:rsidRPr="00496654">
        <w:rPr>
          <w:rFonts w:eastAsia="Calibri"/>
          <w:lang w:eastAsia="en-US"/>
        </w:rPr>
        <w:t xml:space="preserve"> г.</w:t>
      </w:r>
    </w:p>
    <w:p w:rsidR="00496654" w:rsidRPr="00496654" w:rsidRDefault="00496654" w:rsidP="00496654">
      <w:pPr>
        <w:spacing w:line="276" w:lineRule="auto"/>
        <w:jc w:val="center"/>
        <w:rPr>
          <w:rFonts w:eastAsia="Calibri"/>
          <w:lang w:eastAsia="en-US"/>
        </w:rPr>
      </w:pPr>
    </w:p>
    <w:p w:rsidR="00496654" w:rsidRPr="00496654" w:rsidRDefault="00496654" w:rsidP="00496654">
      <w:pPr>
        <w:spacing w:line="276" w:lineRule="auto"/>
        <w:jc w:val="center"/>
        <w:rPr>
          <w:rFonts w:eastAsia="Calibri"/>
          <w:lang w:eastAsia="en-US"/>
        </w:rPr>
      </w:pPr>
    </w:p>
    <w:p w:rsidR="00496654" w:rsidRPr="00496654" w:rsidRDefault="00496654" w:rsidP="00496654">
      <w:pPr>
        <w:spacing w:line="276" w:lineRule="auto"/>
        <w:jc w:val="center"/>
        <w:rPr>
          <w:rFonts w:eastAsia="Calibri"/>
          <w:lang w:eastAsia="en-US"/>
        </w:rPr>
      </w:pPr>
    </w:p>
    <w:p w:rsidR="00496654" w:rsidRPr="00496654" w:rsidRDefault="00496654" w:rsidP="00496654">
      <w:pPr>
        <w:spacing w:line="276" w:lineRule="auto"/>
        <w:jc w:val="center"/>
        <w:rPr>
          <w:rFonts w:eastAsia="Calibri"/>
          <w:lang w:eastAsia="en-US"/>
        </w:rPr>
      </w:pPr>
    </w:p>
    <w:p w:rsidR="00496654" w:rsidRPr="00496654" w:rsidRDefault="00496654" w:rsidP="00496654">
      <w:pPr>
        <w:spacing w:line="276" w:lineRule="auto"/>
        <w:jc w:val="center"/>
        <w:rPr>
          <w:rFonts w:eastAsia="Calibri"/>
          <w:lang w:eastAsia="en-US"/>
        </w:rPr>
      </w:pPr>
    </w:p>
    <w:p w:rsidR="00496654" w:rsidRPr="00496654" w:rsidRDefault="00496654" w:rsidP="00496654">
      <w:pPr>
        <w:spacing w:line="276" w:lineRule="auto"/>
        <w:jc w:val="center"/>
        <w:rPr>
          <w:rFonts w:eastAsia="Calibri"/>
          <w:b/>
          <w:sz w:val="44"/>
          <w:szCs w:val="44"/>
          <w:lang w:eastAsia="en-US"/>
        </w:rPr>
      </w:pPr>
      <w:r w:rsidRPr="00496654">
        <w:rPr>
          <w:rFonts w:eastAsia="Calibri"/>
          <w:b/>
          <w:sz w:val="44"/>
          <w:szCs w:val="44"/>
          <w:lang w:eastAsia="en-US"/>
        </w:rPr>
        <w:t>ГОДОВОЙ ОТЧЕТ</w:t>
      </w:r>
    </w:p>
    <w:p w:rsidR="00496654" w:rsidRPr="00496654" w:rsidRDefault="00496654" w:rsidP="00496654">
      <w:pPr>
        <w:spacing w:line="276" w:lineRule="auto"/>
        <w:jc w:val="center"/>
        <w:rPr>
          <w:rFonts w:eastAsia="Calibri"/>
          <w:b/>
          <w:sz w:val="40"/>
          <w:szCs w:val="40"/>
          <w:lang w:eastAsia="en-US"/>
        </w:rPr>
      </w:pPr>
    </w:p>
    <w:p w:rsidR="00496654" w:rsidRPr="00496654" w:rsidRDefault="00496654" w:rsidP="00496654">
      <w:pPr>
        <w:spacing w:line="276" w:lineRule="auto"/>
        <w:jc w:val="center"/>
        <w:rPr>
          <w:rFonts w:eastAsia="Calibri"/>
          <w:b/>
          <w:sz w:val="40"/>
          <w:szCs w:val="40"/>
          <w:lang w:eastAsia="en-US"/>
        </w:rPr>
      </w:pPr>
      <w:r w:rsidRPr="00496654">
        <w:rPr>
          <w:rFonts w:eastAsia="Calibri"/>
          <w:b/>
          <w:sz w:val="40"/>
          <w:szCs w:val="40"/>
          <w:lang w:eastAsia="en-US"/>
        </w:rPr>
        <w:t>о ходе реализации и оценке эффективности</w:t>
      </w:r>
    </w:p>
    <w:p w:rsidR="00496654" w:rsidRPr="00496654" w:rsidRDefault="00496654" w:rsidP="00496654">
      <w:pPr>
        <w:spacing w:line="276" w:lineRule="auto"/>
        <w:jc w:val="center"/>
        <w:rPr>
          <w:rFonts w:eastAsia="Calibri"/>
          <w:b/>
          <w:sz w:val="40"/>
          <w:szCs w:val="40"/>
          <w:lang w:eastAsia="en-US"/>
        </w:rPr>
      </w:pPr>
      <w:r w:rsidRPr="00496654">
        <w:rPr>
          <w:rFonts w:eastAsia="Calibri"/>
          <w:b/>
          <w:sz w:val="40"/>
          <w:szCs w:val="40"/>
          <w:lang w:eastAsia="en-US"/>
        </w:rPr>
        <w:t>муниципальной программы</w:t>
      </w:r>
    </w:p>
    <w:p w:rsidR="00496654" w:rsidRPr="00496654" w:rsidRDefault="00496654" w:rsidP="00496654">
      <w:pPr>
        <w:spacing w:line="276" w:lineRule="auto"/>
        <w:jc w:val="center"/>
        <w:rPr>
          <w:rFonts w:eastAsia="Calibri"/>
          <w:b/>
          <w:sz w:val="40"/>
          <w:szCs w:val="40"/>
          <w:lang w:eastAsia="en-US"/>
        </w:rPr>
      </w:pPr>
      <w:r w:rsidRPr="00496654">
        <w:rPr>
          <w:rFonts w:eastAsia="Calibri"/>
          <w:b/>
          <w:sz w:val="40"/>
          <w:szCs w:val="40"/>
          <w:lang w:eastAsia="en-US"/>
        </w:rPr>
        <w:t>«Развитие образования муниципального образования «Северо-Байкальский район»</w:t>
      </w:r>
    </w:p>
    <w:p w:rsidR="00496654" w:rsidRPr="00496654" w:rsidRDefault="00496654" w:rsidP="00496654">
      <w:pPr>
        <w:spacing w:line="276" w:lineRule="auto"/>
        <w:jc w:val="center"/>
        <w:rPr>
          <w:rFonts w:eastAsia="Calibri"/>
          <w:b/>
          <w:sz w:val="40"/>
          <w:szCs w:val="4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7"/>
        <w:gridCol w:w="5884"/>
      </w:tblGrid>
      <w:tr w:rsidR="00496654" w:rsidRPr="00496654" w:rsidTr="009042FA">
        <w:tc>
          <w:tcPr>
            <w:tcW w:w="3687" w:type="dxa"/>
          </w:tcPr>
          <w:p w:rsidR="00496654" w:rsidRPr="00496654" w:rsidRDefault="00496654" w:rsidP="00496654">
            <w:pPr>
              <w:rPr>
                <w:rFonts w:eastAsia="Calibri"/>
                <w:lang w:eastAsia="en-US"/>
              </w:rPr>
            </w:pPr>
            <w:r w:rsidRPr="00496654">
              <w:rPr>
                <w:rFonts w:eastAsia="Calibri"/>
                <w:lang w:eastAsia="en-US"/>
              </w:rPr>
              <w:t xml:space="preserve">Ответственный </w:t>
            </w:r>
          </w:p>
          <w:p w:rsidR="00496654" w:rsidRPr="00496654" w:rsidRDefault="00496654" w:rsidP="00496654">
            <w:pPr>
              <w:rPr>
                <w:rFonts w:eastAsia="Calibri"/>
                <w:lang w:eastAsia="en-US"/>
              </w:rPr>
            </w:pPr>
            <w:r w:rsidRPr="00496654">
              <w:rPr>
                <w:rFonts w:eastAsia="Calibri"/>
                <w:lang w:eastAsia="en-US"/>
              </w:rPr>
              <w:t>исполнитель</w:t>
            </w:r>
          </w:p>
        </w:tc>
        <w:tc>
          <w:tcPr>
            <w:tcW w:w="5884" w:type="dxa"/>
          </w:tcPr>
          <w:p w:rsidR="00496654" w:rsidRPr="00496654" w:rsidRDefault="00496654" w:rsidP="00496654">
            <w:pPr>
              <w:rPr>
                <w:rFonts w:eastAsia="Calibri"/>
                <w:lang w:eastAsia="en-US"/>
              </w:rPr>
            </w:pPr>
            <w:r w:rsidRPr="00496654">
              <w:rPr>
                <w:rFonts w:eastAsia="Calibri"/>
                <w:lang w:eastAsia="en-US"/>
              </w:rPr>
              <w:t xml:space="preserve">МКУ «Управление образования» </w:t>
            </w:r>
          </w:p>
          <w:p w:rsidR="00496654" w:rsidRPr="00496654" w:rsidRDefault="00496654" w:rsidP="00496654">
            <w:pPr>
              <w:rPr>
                <w:rFonts w:eastAsia="Calibri"/>
                <w:lang w:eastAsia="en-US"/>
              </w:rPr>
            </w:pPr>
            <w:r w:rsidRPr="00496654">
              <w:rPr>
                <w:rFonts w:eastAsia="Calibri"/>
                <w:lang w:eastAsia="en-US"/>
              </w:rPr>
              <w:t>МО «Северо-Байкальский район»</w:t>
            </w:r>
          </w:p>
        </w:tc>
      </w:tr>
      <w:tr w:rsidR="00496654" w:rsidRPr="00496654" w:rsidTr="009042FA">
        <w:tc>
          <w:tcPr>
            <w:tcW w:w="3687" w:type="dxa"/>
          </w:tcPr>
          <w:p w:rsidR="00496654" w:rsidRPr="00496654" w:rsidRDefault="00496654" w:rsidP="00496654">
            <w:pPr>
              <w:rPr>
                <w:rFonts w:eastAsia="Calibri"/>
                <w:lang w:eastAsia="en-US"/>
              </w:rPr>
            </w:pPr>
            <w:r w:rsidRPr="00496654">
              <w:rPr>
                <w:rFonts w:eastAsia="Calibri"/>
                <w:lang w:eastAsia="en-US"/>
              </w:rPr>
              <w:t>Отчетный год</w:t>
            </w:r>
          </w:p>
        </w:tc>
        <w:tc>
          <w:tcPr>
            <w:tcW w:w="5884" w:type="dxa"/>
          </w:tcPr>
          <w:p w:rsidR="00496654" w:rsidRPr="00496654" w:rsidRDefault="00496654" w:rsidP="00496654">
            <w:pPr>
              <w:rPr>
                <w:rFonts w:eastAsia="Calibri"/>
                <w:lang w:eastAsia="en-US"/>
              </w:rPr>
            </w:pPr>
            <w:r w:rsidRPr="00496654">
              <w:rPr>
                <w:rFonts w:eastAsia="Calibri"/>
                <w:lang w:eastAsia="en-US"/>
              </w:rPr>
              <w:t>202</w:t>
            </w:r>
            <w:r w:rsidR="005C7806">
              <w:rPr>
                <w:rFonts w:eastAsia="Calibri"/>
                <w:lang w:eastAsia="en-US"/>
              </w:rPr>
              <w:t>4</w:t>
            </w:r>
          </w:p>
        </w:tc>
      </w:tr>
      <w:tr w:rsidR="00496654" w:rsidRPr="00496654" w:rsidTr="009042FA">
        <w:tc>
          <w:tcPr>
            <w:tcW w:w="3687" w:type="dxa"/>
          </w:tcPr>
          <w:p w:rsidR="00496654" w:rsidRPr="00496654" w:rsidRDefault="00496654" w:rsidP="00496654">
            <w:pPr>
              <w:rPr>
                <w:rFonts w:eastAsia="Calibri"/>
                <w:lang w:eastAsia="en-US"/>
              </w:rPr>
            </w:pPr>
            <w:r w:rsidRPr="00496654">
              <w:rPr>
                <w:rFonts w:eastAsia="Calibri"/>
                <w:lang w:eastAsia="en-US"/>
              </w:rPr>
              <w:t>Дата составления отчета</w:t>
            </w:r>
          </w:p>
        </w:tc>
        <w:tc>
          <w:tcPr>
            <w:tcW w:w="5884" w:type="dxa"/>
          </w:tcPr>
          <w:p w:rsidR="00496654" w:rsidRPr="00496654" w:rsidRDefault="00332096" w:rsidP="00496654">
            <w:pPr>
              <w:rPr>
                <w:rFonts w:eastAsia="Calibri"/>
                <w:lang w:eastAsia="en-US"/>
              </w:rPr>
            </w:pPr>
            <w:r>
              <w:rPr>
                <w:rFonts w:eastAsia="Calibri"/>
                <w:lang w:eastAsia="en-US"/>
              </w:rPr>
              <w:t>01.04.2025</w:t>
            </w:r>
            <w:r w:rsidR="00496654" w:rsidRPr="00496654">
              <w:rPr>
                <w:rFonts w:eastAsia="Calibri"/>
                <w:lang w:eastAsia="en-US"/>
              </w:rPr>
              <w:t>г.</w:t>
            </w:r>
          </w:p>
        </w:tc>
      </w:tr>
      <w:tr w:rsidR="00496654" w:rsidRPr="00496654" w:rsidTr="009042FA">
        <w:tc>
          <w:tcPr>
            <w:tcW w:w="3687" w:type="dxa"/>
          </w:tcPr>
          <w:p w:rsidR="00496654" w:rsidRPr="00496654" w:rsidRDefault="00496654" w:rsidP="00496654">
            <w:pPr>
              <w:jc w:val="center"/>
              <w:rPr>
                <w:rFonts w:eastAsia="Calibri"/>
                <w:lang w:eastAsia="en-US"/>
              </w:rPr>
            </w:pPr>
            <w:r w:rsidRPr="00496654">
              <w:rPr>
                <w:rFonts w:eastAsia="Calibri"/>
                <w:lang w:eastAsia="en-US"/>
              </w:rPr>
              <w:t>Непосредственный исполнитель</w:t>
            </w:r>
          </w:p>
        </w:tc>
        <w:tc>
          <w:tcPr>
            <w:tcW w:w="5884" w:type="dxa"/>
          </w:tcPr>
          <w:p w:rsidR="00496654" w:rsidRPr="00496654" w:rsidRDefault="00496654" w:rsidP="00496654">
            <w:pPr>
              <w:rPr>
                <w:rFonts w:eastAsia="Calibri"/>
                <w:lang w:eastAsia="en-US"/>
              </w:rPr>
            </w:pPr>
            <w:r w:rsidRPr="00496654">
              <w:rPr>
                <w:rFonts w:eastAsia="Calibri"/>
                <w:lang w:eastAsia="en-US"/>
              </w:rPr>
              <w:t xml:space="preserve">Главный экономист Управления образования МО «Северо-Байкальский район», Крючкова Елена Валерьевна, тел. (301-30)47-440, </w:t>
            </w:r>
            <w:r w:rsidRPr="00496654">
              <w:rPr>
                <w:rFonts w:eastAsia="Calibri"/>
                <w:lang w:val="en-US" w:eastAsia="en-US"/>
              </w:rPr>
              <w:t>e</w:t>
            </w:r>
            <w:r w:rsidRPr="00496654">
              <w:rPr>
                <w:rFonts w:eastAsia="Calibri"/>
                <w:lang w:eastAsia="en-US"/>
              </w:rPr>
              <w:t>-</w:t>
            </w:r>
            <w:r w:rsidRPr="00496654">
              <w:rPr>
                <w:rFonts w:eastAsia="Calibri"/>
                <w:lang w:val="en-US" w:eastAsia="en-US"/>
              </w:rPr>
              <w:t>mail</w:t>
            </w:r>
            <w:r w:rsidRPr="00496654">
              <w:rPr>
                <w:rFonts w:eastAsia="Calibri"/>
                <w:lang w:eastAsia="en-US"/>
              </w:rPr>
              <w:t xml:space="preserve">: </w:t>
            </w:r>
            <w:r w:rsidRPr="00496654">
              <w:rPr>
                <w:rFonts w:eastAsia="Calibri"/>
                <w:iCs/>
                <w:lang w:eastAsia="en-US"/>
              </w:rPr>
              <w:t>sevbaikruo@gmail.com</w:t>
            </w:r>
          </w:p>
        </w:tc>
      </w:tr>
    </w:tbl>
    <w:p w:rsidR="00496654" w:rsidRPr="00496654" w:rsidRDefault="00496654" w:rsidP="00496654">
      <w:pPr>
        <w:spacing w:line="276" w:lineRule="auto"/>
        <w:jc w:val="center"/>
        <w:rPr>
          <w:rFonts w:eastAsia="Calibri"/>
          <w:b/>
          <w:sz w:val="40"/>
          <w:szCs w:val="40"/>
          <w:lang w:eastAsia="en-US"/>
        </w:rPr>
      </w:pPr>
    </w:p>
    <w:p w:rsidR="00496654" w:rsidRDefault="00496654" w:rsidP="00DE0446">
      <w:pPr>
        <w:pStyle w:val="ConsPlusTitle"/>
        <w:widowControl/>
        <w:ind w:right="-426"/>
        <w:jc w:val="both"/>
        <w:rPr>
          <w:rFonts w:ascii="Times New Roman" w:hAnsi="Times New Roman" w:cs="Times New Roman"/>
          <w:sz w:val="28"/>
          <w:szCs w:val="28"/>
        </w:rPr>
      </w:pPr>
    </w:p>
    <w:p w:rsidR="00496654" w:rsidRDefault="00496654" w:rsidP="00DE0446">
      <w:pPr>
        <w:pStyle w:val="ConsPlusTitle"/>
        <w:widowControl/>
        <w:ind w:right="-426"/>
        <w:jc w:val="both"/>
        <w:rPr>
          <w:rFonts w:ascii="Times New Roman" w:hAnsi="Times New Roman" w:cs="Times New Roman"/>
          <w:sz w:val="28"/>
          <w:szCs w:val="28"/>
        </w:rPr>
      </w:pPr>
    </w:p>
    <w:p w:rsidR="00496654" w:rsidRDefault="00496654" w:rsidP="00DE0446">
      <w:pPr>
        <w:pStyle w:val="ConsPlusTitle"/>
        <w:widowControl/>
        <w:ind w:right="-426"/>
        <w:jc w:val="both"/>
        <w:rPr>
          <w:rFonts w:ascii="Times New Roman" w:hAnsi="Times New Roman" w:cs="Times New Roman"/>
          <w:sz w:val="28"/>
          <w:szCs w:val="28"/>
        </w:rPr>
      </w:pPr>
    </w:p>
    <w:p w:rsidR="00496654" w:rsidRDefault="00496654" w:rsidP="00DE0446">
      <w:pPr>
        <w:pStyle w:val="ConsPlusTitle"/>
        <w:widowControl/>
        <w:ind w:right="-426"/>
        <w:jc w:val="both"/>
        <w:rPr>
          <w:rFonts w:ascii="Times New Roman" w:hAnsi="Times New Roman" w:cs="Times New Roman"/>
          <w:sz w:val="28"/>
          <w:szCs w:val="28"/>
        </w:rPr>
      </w:pPr>
    </w:p>
    <w:p w:rsidR="00496654" w:rsidRDefault="00496654" w:rsidP="00DE0446">
      <w:pPr>
        <w:pStyle w:val="ConsPlusTitle"/>
        <w:widowControl/>
        <w:ind w:right="-426"/>
        <w:jc w:val="both"/>
        <w:rPr>
          <w:rFonts w:ascii="Times New Roman" w:hAnsi="Times New Roman" w:cs="Times New Roman"/>
          <w:sz w:val="28"/>
          <w:szCs w:val="28"/>
        </w:rPr>
      </w:pPr>
    </w:p>
    <w:p w:rsidR="00496654" w:rsidRDefault="00496654" w:rsidP="00DE0446">
      <w:pPr>
        <w:pStyle w:val="ConsPlusTitle"/>
        <w:widowControl/>
        <w:ind w:right="-426"/>
        <w:jc w:val="both"/>
        <w:rPr>
          <w:rFonts w:ascii="Times New Roman" w:hAnsi="Times New Roman" w:cs="Times New Roman"/>
          <w:sz w:val="28"/>
          <w:szCs w:val="28"/>
        </w:rPr>
      </w:pPr>
    </w:p>
    <w:p w:rsidR="00496654" w:rsidRDefault="00496654" w:rsidP="00DE0446">
      <w:pPr>
        <w:pStyle w:val="ConsPlusTitle"/>
        <w:widowControl/>
        <w:ind w:right="-426"/>
        <w:jc w:val="both"/>
        <w:rPr>
          <w:rFonts w:ascii="Times New Roman" w:hAnsi="Times New Roman" w:cs="Times New Roman"/>
          <w:sz w:val="28"/>
          <w:szCs w:val="28"/>
        </w:rPr>
      </w:pPr>
    </w:p>
    <w:p w:rsidR="00496654" w:rsidRDefault="00496654" w:rsidP="00DE0446">
      <w:pPr>
        <w:pStyle w:val="ConsPlusTitle"/>
        <w:widowControl/>
        <w:ind w:right="-426"/>
        <w:jc w:val="both"/>
        <w:rPr>
          <w:rFonts w:ascii="Times New Roman" w:hAnsi="Times New Roman" w:cs="Times New Roman"/>
          <w:sz w:val="28"/>
          <w:szCs w:val="28"/>
        </w:rPr>
      </w:pPr>
    </w:p>
    <w:p w:rsidR="00496654" w:rsidRDefault="00496654" w:rsidP="00DE0446">
      <w:pPr>
        <w:pStyle w:val="ConsPlusTitle"/>
        <w:widowControl/>
        <w:ind w:right="-426"/>
        <w:jc w:val="both"/>
        <w:rPr>
          <w:rFonts w:ascii="Times New Roman" w:hAnsi="Times New Roman" w:cs="Times New Roman"/>
          <w:sz w:val="28"/>
          <w:szCs w:val="28"/>
        </w:rPr>
      </w:pPr>
    </w:p>
    <w:p w:rsidR="00496654" w:rsidRDefault="00496654" w:rsidP="00DE0446">
      <w:pPr>
        <w:pStyle w:val="ConsPlusTitle"/>
        <w:widowControl/>
        <w:ind w:right="-426"/>
        <w:jc w:val="both"/>
        <w:rPr>
          <w:rFonts w:ascii="Times New Roman" w:hAnsi="Times New Roman" w:cs="Times New Roman"/>
          <w:sz w:val="28"/>
          <w:szCs w:val="28"/>
        </w:rPr>
      </w:pPr>
    </w:p>
    <w:p w:rsidR="00496654" w:rsidRDefault="00496654" w:rsidP="00DE0446">
      <w:pPr>
        <w:pStyle w:val="ConsPlusTitle"/>
        <w:widowControl/>
        <w:ind w:right="-426"/>
        <w:jc w:val="both"/>
        <w:rPr>
          <w:rFonts w:ascii="Times New Roman" w:hAnsi="Times New Roman" w:cs="Times New Roman"/>
          <w:sz w:val="28"/>
          <w:szCs w:val="28"/>
        </w:rPr>
      </w:pPr>
    </w:p>
    <w:p w:rsidR="00496654" w:rsidRDefault="00496654" w:rsidP="00DE0446">
      <w:pPr>
        <w:pStyle w:val="ConsPlusTitle"/>
        <w:widowControl/>
        <w:ind w:right="-426"/>
        <w:jc w:val="both"/>
        <w:rPr>
          <w:rFonts w:ascii="Times New Roman" w:hAnsi="Times New Roman" w:cs="Times New Roman"/>
          <w:sz w:val="28"/>
          <w:szCs w:val="28"/>
        </w:rPr>
      </w:pPr>
    </w:p>
    <w:p w:rsidR="00496654" w:rsidRDefault="00496654" w:rsidP="00DE0446">
      <w:pPr>
        <w:pStyle w:val="ConsPlusTitle"/>
        <w:widowControl/>
        <w:ind w:right="-426"/>
        <w:jc w:val="both"/>
        <w:rPr>
          <w:rFonts w:ascii="Times New Roman" w:hAnsi="Times New Roman" w:cs="Times New Roman"/>
          <w:sz w:val="28"/>
          <w:szCs w:val="28"/>
        </w:rPr>
      </w:pPr>
    </w:p>
    <w:p w:rsidR="00B61D69" w:rsidRPr="00463967" w:rsidRDefault="00B61D69" w:rsidP="00DE0446">
      <w:pPr>
        <w:pStyle w:val="ConsPlusTitle"/>
        <w:widowControl/>
        <w:ind w:right="-426"/>
        <w:jc w:val="both"/>
        <w:rPr>
          <w:rFonts w:ascii="Times New Roman" w:hAnsi="Times New Roman" w:cs="Times New Roman"/>
          <w:sz w:val="28"/>
          <w:szCs w:val="28"/>
        </w:rPr>
      </w:pPr>
      <w:r w:rsidRPr="00463967">
        <w:rPr>
          <w:rFonts w:ascii="Times New Roman" w:hAnsi="Times New Roman" w:cs="Times New Roman"/>
          <w:sz w:val="28"/>
          <w:szCs w:val="28"/>
        </w:rPr>
        <w:t xml:space="preserve">Раздел 1. Конкретные результаты муниципальной программы </w:t>
      </w:r>
      <w:r w:rsidR="005B1592">
        <w:rPr>
          <w:rFonts w:ascii="Times New Roman" w:hAnsi="Times New Roman" w:cs="Times New Roman"/>
          <w:sz w:val="28"/>
          <w:szCs w:val="28"/>
        </w:rPr>
        <w:t>н</w:t>
      </w:r>
      <w:r w:rsidR="00310FD5">
        <w:rPr>
          <w:rFonts w:ascii="Times New Roman" w:hAnsi="Times New Roman" w:cs="Times New Roman"/>
          <w:sz w:val="28"/>
          <w:szCs w:val="28"/>
        </w:rPr>
        <w:t>а 20</w:t>
      </w:r>
      <w:r w:rsidR="00E20A63">
        <w:rPr>
          <w:rFonts w:ascii="Times New Roman" w:hAnsi="Times New Roman" w:cs="Times New Roman"/>
          <w:sz w:val="28"/>
          <w:szCs w:val="28"/>
        </w:rPr>
        <w:t>22</w:t>
      </w:r>
      <w:r w:rsidR="00E76085" w:rsidRPr="00463967">
        <w:rPr>
          <w:rFonts w:ascii="Times New Roman" w:hAnsi="Times New Roman" w:cs="Times New Roman"/>
          <w:sz w:val="28"/>
          <w:szCs w:val="28"/>
        </w:rPr>
        <w:t>-202</w:t>
      </w:r>
      <w:r w:rsidR="005B1592">
        <w:rPr>
          <w:rFonts w:ascii="Times New Roman" w:hAnsi="Times New Roman" w:cs="Times New Roman"/>
          <w:sz w:val="28"/>
          <w:szCs w:val="28"/>
        </w:rPr>
        <w:t>6</w:t>
      </w:r>
      <w:r w:rsidR="00E76085" w:rsidRPr="00463967">
        <w:rPr>
          <w:rFonts w:ascii="Times New Roman" w:hAnsi="Times New Roman" w:cs="Times New Roman"/>
          <w:sz w:val="28"/>
          <w:szCs w:val="28"/>
        </w:rPr>
        <w:t xml:space="preserve"> годы </w:t>
      </w:r>
      <w:r w:rsidR="0078330B" w:rsidRPr="00463967">
        <w:rPr>
          <w:rFonts w:ascii="Times New Roman" w:hAnsi="Times New Roman" w:cs="Times New Roman"/>
          <w:sz w:val="28"/>
          <w:szCs w:val="28"/>
        </w:rPr>
        <w:t>МО «Северо</w:t>
      </w:r>
      <w:r w:rsidR="00786AC1" w:rsidRPr="00463967">
        <w:rPr>
          <w:rFonts w:ascii="Times New Roman" w:hAnsi="Times New Roman" w:cs="Times New Roman"/>
          <w:sz w:val="28"/>
          <w:szCs w:val="28"/>
        </w:rPr>
        <w:t xml:space="preserve"> </w:t>
      </w:r>
      <w:r w:rsidR="0078330B" w:rsidRPr="00463967">
        <w:rPr>
          <w:rFonts w:ascii="Times New Roman" w:hAnsi="Times New Roman" w:cs="Times New Roman"/>
          <w:sz w:val="28"/>
          <w:szCs w:val="28"/>
        </w:rPr>
        <w:t>-</w:t>
      </w:r>
      <w:r w:rsidR="00786AC1" w:rsidRPr="00463967">
        <w:rPr>
          <w:rFonts w:ascii="Times New Roman" w:hAnsi="Times New Roman" w:cs="Times New Roman"/>
          <w:sz w:val="28"/>
          <w:szCs w:val="28"/>
        </w:rPr>
        <w:t xml:space="preserve"> </w:t>
      </w:r>
      <w:r w:rsidR="0078330B" w:rsidRPr="00463967">
        <w:rPr>
          <w:rFonts w:ascii="Times New Roman" w:hAnsi="Times New Roman" w:cs="Times New Roman"/>
          <w:sz w:val="28"/>
          <w:szCs w:val="28"/>
        </w:rPr>
        <w:t xml:space="preserve">Байкальский район» </w:t>
      </w:r>
      <w:r w:rsidRPr="00463967">
        <w:rPr>
          <w:rFonts w:ascii="Times New Roman" w:hAnsi="Times New Roman"/>
          <w:sz w:val="28"/>
          <w:szCs w:val="28"/>
        </w:rPr>
        <w:t xml:space="preserve">«Развитие образования </w:t>
      </w:r>
      <w:r w:rsidR="00E20A63">
        <w:rPr>
          <w:rFonts w:ascii="Times New Roman" w:hAnsi="Times New Roman"/>
          <w:sz w:val="28"/>
          <w:szCs w:val="28"/>
        </w:rPr>
        <w:t>муниципального образования Северо-Байкальского района</w:t>
      </w:r>
      <w:r w:rsidRPr="00463967">
        <w:rPr>
          <w:rFonts w:ascii="Times New Roman" w:hAnsi="Times New Roman"/>
          <w:sz w:val="28"/>
          <w:szCs w:val="28"/>
        </w:rPr>
        <w:t>»</w:t>
      </w:r>
      <w:r w:rsidR="00E85549" w:rsidRPr="00463967">
        <w:rPr>
          <w:rFonts w:ascii="Times New Roman" w:hAnsi="Times New Roman" w:cs="Times New Roman"/>
          <w:sz w:val="28"/>
          <w:szCs w:val="28"/>
        </w:rPr>
        <w:t xml:space="preserve">, </w:t>
      </w:r>
      <w:r w:rsidRPr="00463967">
        <w:rPr>
          <w:rFonts w:ascii="Times New Roman" w:hAnsi="Times New Roman" w:cs="Times New Roman"/>
          <w:sz w:val="28"/>
          <w:szCs w:val="28"/>
        </w:rPr>
        <w:t>достигнутые за отчетный период</w:t>
      </w:r>
      <w:r w:rsidR="0078330B" w:rsidRPr="00463967">
        <w:rPr>
          <w:rFonts w:ascii="Times New Roman" w:hAnsi="Times New Roman" w:cs="Times New Roman"/>
          <w:sz w:val="28"/>
          <w:szCs w:val="28"/>
        </w:rPr>
        <w:t xml:space="preserve"> 20</w:t>
      </w:r>
      <w:r w:rsidR="00191311">
        <w:rPr>
          <w:rFonts w:ascii="Times New Roman" w:hAnsi="Times New Roman" w:cs="Times New Roman"/>
          <w:sz w:val="28"/>
          <w:szCs w:val="28"/>
        </w:rPr>
        <w:t>2</w:t>
      </w:r>
      <w:r w:rsidR="00332096">
        <w:rPr>
          <w:rFonts w:ascii="Times New Roman" w:hAnsi="Times New Roman" w:cs="Times New Roman"/>
          <w:sz w:val="28"/>
          <w:szCs w:val="28"/>
        </w:rPr>
        <w:t>4</w:t>
      </w:r>
      <w:r w:rsidR="0078330B" w:rsidRPr="00463967">
        <w:rPr>
          <w:rFonts w:ascii="Times New Roman" w:hAnsi="Times New Roman" w:cs="Times New Roman"/>
          <w:sz w:val="28"/>
          <w:szCs w:val="28"/>
        </w:rPr>
        <w:t>г.</w:t>
      </w:r>
    </w:p>
    <w:p w:rsidR="00B61D69" w:rsidRPr="00463967" w:rsidRDefault="00B61D69" w:rsidP="00DE0446">
      <w:pPr>
        <w:ind w:right="-426" w:firstLine="567"/>
        <w:jc w:val="both"/>
        <w:rPr>
          <w:sz w:val="28"/>
          <w:szCs w:val="28"/>
        </w:rPr>
      </w:pPr>
    </w:p>
    <w:p w:rsidR="00B61D69" w:rsidRPr="00463967" w:rsidRDefault="00B61D69" w:rsidP="00DE0446">
      <w:pPr>
        <w:ind w:right="-426" w:firstLine="567"/>
        <w:jc w:val="both"/>
        <w:rPr>
          <w:sz w:val="28"/>
          <w:szCs w:val="28"/>
          <w:u w:val="single"/>
        </w:rPr>
      </w:pPr>
      <w:r w:rsidRPr="00463967">
        <w:rPr>
          <w:sz w:val="28"/>
          <w:szCs w:val="28"/>
          <w:u w:val="single"/>
        </w:rPr>
        <w:t>1.1 Основные результаты, достигнутые в отчетном году:</w:t>
      </w:r>
    </w:p>
    <w:p w:rsidR="00B40CEA" w:rsidRPr="00B40CEA" w:rsidRDefault="00B40CEA" w:rsidP="00B4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B40CEA">
        <w:rPr>
          <w:b/>
          <w:sz w:val="22"/>
          <w:szCs w:val="22"/>
          <w:highlight w:val="yellow"/>
        </w:rPr>
        <w:t>ОБРАЗОВАНИЕ</w:t>
      </w:r>
    </w:p>
    <w:p w:rsidR="00B40CEA" w:rsidRPr="00B40CEA" w:rsidRDefault="00B40CEA" w:rsidP="00B40CEA">
      <w:pPr>
        <w:ind w:firstLine="708"/>
        <w:jc w:val="both"/>
        <w:rPr>
          <w:sz w:val="28"/>
          <w:szCs w:val="28"/>
        </w:rPr>
      </w:pPr>
      <w:r w:rsidRPr="00B40CEA">
        <w:rPr>
          <w:sz w:val="28"/>
          <w:szCs w:val="28"/>
        </w:rPr>
        <w:t>В муниципальном образовании «</w:t>
      </w:r>
      <w:proofErr w:type="spellStart"/>
      <w:r w:rsidRPr="00B40CEA">
        <w:rPr>
          <w:sz w:val="28"/>
          <w:szCs w:val="28"/>
        </w:rPr>
        <w:t>Северо-Байкальский</w:t>
      </w:r>
      <w:proofErr w:type="spellEnd"/>
      <w:r w:rsidRPr="00B40CEA">
        <w:rPr>
          <w:sz w:val="28"/>
          <w:szCs w:val="28"/>
        </w:rPr>
        <w:t xml:space="preserve"> район» на</w:t>
      </w:r>
      <w:r w:rsidR="008F1272">
        <w:rPr>
          <w:sz w:val="28"/>
          <w:szCs w:val="28"/>
        </w:rPr>
        <w:t xml:space="preserve"> </w:t>
      </w:r>
      <w:r w:rsidRPr="00B40CEA">
        <w:rPr>
          <w:sz w:val="28"/>
          <w:szCs w:val="28"/>
        </w:rPr>
        <w:t>01.01.202</w:t>
      </w:r>
      <w:r w:rsidR="00162DFF">
        <w:rPr>
          <w:sz w:val="28"/>
          <w:szCs w:val="28"/>
        </w:rPr>
        <w:t>4</w:t>
      </w:r>
      <w:r w:rsidRPr="00B40CEA">
        <w:rPr>
          <w:sz w:val="28"/>
          <w:szCs w:val="28"/>
        </w:rPr>
        <w:t xml:space="preserve"> года 20 образовательных учреждений: 9 школ, 7 детских садов</w:t>
      </w:r>
      <w:r w:rsidR="008F1272">
        <w:rPr>
          <w:sz w:val="28"/>
          <w:szCs w:val="28"/>
        </w:rPr>
        <w:t>,</w:t>
      </w:r>
      <w:r w:rsidRPr="00B40CEA">
        <w:rPr>
          <w:sz w:val="28"/>
          <w:szCs w:val="28"/>
        </w:rPr>
        <w:t xml:space="preserve"> 3 филиала, </w:t>
      </w:r>
      <w:r w:rsidR="008F1272">
        <w:rPr>
          <w:sz w:val="28"/>
          <w:szCs w:val="28"/>
        </w:rPr>
        <w:t xml:space="preserve">семейная группа в </w:t>
      </w:r>
      <w:proofErr w:type="spellStart"/>
      <w:r w:rsidR="008F1272">
        <w:rPr>
          <w:sz w:val="28"/>
          <w:szCs w:val="28"/>
        </w:rPr>
        <w:t>п</w:t>
      </w:r>
      <w:proofErr w:type="gramStart"/>
      <w:r w:rsidR="008F1272">
        <w:rPr>
          <w:sz w:val="28"/>
          <w:szCs w:val="28"/>
        </w:rPr>
        <w:t>.Я</w:t>
      </w:r>
      <w:proofErr w:type="gramEnd"/>
      <w:r w:rsidR="008F1272">
        <w:rPr>
          <w:sz w:val="28"/>
          <w:szCs w:val="28"/>
        </w:rPr>
        <w:t>нчукан</w:t>
      </w:r>
      <w:proofErr w:type="spellEnd"/>
      <w:r w:rsidR="008F1272">
        <w:rPr>
          <w:sz w:val="28"/>
          <w:szCs w:val="28"/>
        </w:rPr>
        <w:t xml:space="preserve"> и </w:t>
      </w:r>
      <w:r w:rsidRPr="00B40CEA">
        <w:rPr>
          <w:sz w:val="28"/>
          <w:szCs w:val="28"/>
        </w:rPr>
        <w:t>одно учреждение дополнительного образования – районный дом детского творчества с отделением физической культуры и спорта.</w:t>
      </w:r>
    </w:p>
    <w:p w:rsidR="00162DFF" w:rsidRPr="00EC5A19" w:rsidRDefault="00162DFF" w:rsidP="00162DFF">
      <w:pPr>
        <w:pStyle w:val="aa"/>
        <w:ind w:firstLine="708"/>
        <w:jc w:val="both"/>
        <w:rPr>
          <w:rFonts w:ascii="Times New Roman" w:hAnsi="Times New Roman"/>
          <w:sz w:val="28"/>
          <w:szCs w:val="28"/>
        </w:rPr>
      </w:pPr>
      <w:r>
        <w:rPr>
          <w:rFonts w:ascii="Times New Roman" w:hAnsi="Times New Roman"/>
          <w:sz w:val="28"/>
          <w:szCs w:val="28"/>
        </w:rPr>
        <w:t>На 01 сентября 2024</w:t>
      </w:r>
      <w:r w:rsidRPr="00EC5A19">
        <w:rPr>
          <w:rFonts w:ascii="Times New Roman" w:hAnsi="Times New Roman"/>
          <w:sz w:val="28"/>
          <w:szCs w:val="28"/>
        </w:rPr>
        <w:t xml:space="preserve"> года </w:t>
      </w:r>
      <w:r>
        <w:rPr>
          <w:rFonts w:ascii="Times New Roman" w:hAnsi="Times New Roman"/>
          <w:sz w:val="28"/>
          <w:szCs w:val="28"/>
        </w:rPr>
        <w:t>все образовательные учреждения</w:t>
      </w:r>
      <w:r w:rsidRPr="00EC5A19">
        <w:rPr>
          <w:rFonts w:ascii="Times New Roman" w:hAnsi="Times New Roman"/>
          <w:sz w:val="28"/>
          <w:szCs w:val="28"/>
        </w:rPr>
        <w:t xml:space="preserve"> </w:t>
      </w:r>
      <w:r>
        <w:rPr>
          <w:rFonts w:ascii="Times New Roman" w:hAnsi="Times New Roman"/>
          <w:sz w:val="28"/>
          <w:szCs w:val="28"/>
        </w:rPr>
        <w:t xml:space="preserve">обеспечены </w:t>
      </w:r>
      <w:r w:rsidRPr="00EC5A19">
        <w:rPr>
          <w:rFonts w:ascii="Times New Roman" w:hAnsi="Times New Roman"/>
          <w:sz w:val="28"/>
          <w:szCs w:val="28"/>
        </w:rPr>
        <w:t xml:space="preserve">педагогическими кадрами. </w:t>
      </w:r>
      <w:proofErr w:type="gramStart"/>
      <w:r w:rsidRPr="00EC5A19">
        <w:rPr>
          <w:rFonts w:ascii="Times New Roman" w:hAnsi="Times New Roman"/>
          <w:sz w:val="28"/>
          <w:szCs w:val="28"/>
        </w:rPr>
        <w:t>В дошкольных образова</w:t>
      </w:r>
      <w:r w:rsidR="002E2657">
        <w:rPr>
          <w:rFonts w:ascii="Times New Roman" w:hAnsi="Times New Roman"/>
          <w:sz w:val="28"/>
          <w:szCs w:val="28"/>
        </w:rPr>
        <w:t>тельных организациях работает 39</w:t>
      </w:r>
      <w:r>
        <w:rPr>
          <w:rFonts w:ascii="Times New Roman" w:hAnsi="Times New Roman"/>
          <w:sz w:val="28"/>
          <w:szCs w:val="28"/>
        </w:rPr>
        <w:t xml:space="preserve"> педагогов,</w:t>
      </w:r>
      <w:r w:rsidRPr="00EC5A19">
        <w:rPr>
          <w:rFonts w:ascii="Times New Roman" w:hAnsi="Times New Roman"/>
          <w:sz w:val="28"/>
          <w:szCs w:val="28"/>
        </w:rPr>
        <w:t xml:space="preserve"> в общем образовании - 1</w:t>
      </w:r>
      <w:r w:rsidR="002E2657">
        <w:rPr>
          <w:rFonts w:ascii="Times New Roman" w:hAnsi="Times New Roman"/>
          <w:sz w:val="28"/>
          <w:szCs w:val="28"/>
        </w:rPr>
        <w:t>26</w:t>
      </w:r>
      <w:r>
        <w:rPr>
          <w:rFonts w:ascii="Times New Roman" w:hAnsi="Times New Roman"/>
          <w:sz w:val="28"/>
          <w:szCs w:val="28"/>
        </w:rPr>
        <w:t xml:space="preserve"> учителей</w:t>
      </w:r>
      <w:r w:rsidRPr="00EC5A19">
        <w:rPr>
          <w:rFonts w:ascii="Times New Roman" w:hAnsi="Times New Roman"/>
          <w:sz w:val="28"/>
          <w:szCs w:val="28"/>
        </w:rPr>
        <w:t xml:space="preserve">, в дополнительном - </w:t>
      </w:r>
      <w:r>
        <w:rPr>
          <w:rFonts w:ascii="Times New Roman" w:hAnsi="Times New Roman"/>
          <w:sz w:val="28"/>
          <w:szCs w:val="28"/>
        </w:rPr>
        <w:t>2</w:t>
      </w:r>
      <w:r w:rsidR="002E2657">
        <w:rPr>
          <w:rFonts w:ascii="Times New Roman" w:hAnsi="Times New Roman"/>
          <w:sz w:val="28"/>
          <w:szCs w:val="28"/>
        </w:rPr>
        <w:t>4</w:t>
      </w:r>
      <w:r>
        <w:rPr>
          <w:rFonts w:ascii="Times New Roman" w:hAnsi="Times New Roman"/>
          <w:sz w:val="28"/>
          <w:szCs w:val="28"/>
        </w:rPr>
        <w:t xml:space="preserve"> педагога</w:t>
      </w:r>
      <w:r w:rsidRPr="00EC5A19">
        <w:rPr>
          <w:rFonts w:ascii="Times New Roman" w:hAnsi="Times New Roman"/>
          <w:sz w:val="28"/>
          <w:szCs w:val="28"/>
        </w:rPr>
        <w:t>.</w:t>
      </w:r>
      <w:proofErr w:type="gramEnd"/>
    </w:p>
    <w:p w:rsidR="008F1272" w:rsidRPr="008F1272" w:rsidRDefault="008F1272" w:rsidP="008F1272">
      <w:pPr>
        <w:ind w:firstLine="360"/>
        <w:jc w:val="both"/>
        <w:rPr>
          <w:rFonts w:eastAsia="Calibri"/>
          <w:sz w:val="28"/>
          <w:szCs w:val="28"/>
        </w:rPr>
      </w:pPr>
      <w:r w:rsidRPr="008F1272">
        <w:rPr>
          <w:rFonts w:eastAsia="Calibri"/>
          <w:sz w:val="28"/>
          <w:szCs w:val="28"/>
        </w:rPr>
        <w:t>Все школы обучаются в одну смену.</w:t>
      </w:r>
    </w:p>
    <w:p w:rsidR="00162DFF" w:rsidRDefault="00162DFF" w:rsidP="008F1272">
      <w:pPr>
        <w:ind w:firstLine="360"/>
        <w:jc w:val="both"/>
        <w:rPr>
          <w:rFonts w:eastAsia="Calibri"/>
          <w:sz w:val="28"/>
          <w:szCs w:val="28"/>
        </w:rPr>
      </w:pPr>
      <w:r>
        <w:rPr>
          <w:sz w:val="28"/>
          <w:szCs w:val="28"/>
        </w:rPr>
        <w:t>Созданы</w:t>
      </w:r>
      <w:r w:rsidRPr="00EC5A19">
        <w:rPr>
          <w:sz w:val="28"/>
          <w:szCs w:val="28"/>
        </w:rPr>
        <w:t xml:space="preserve"> условия для изучения </w:t>
      </w:r>
      <w:r>
        <w:rPr>
          <w:sz w:val="28"/>
          <w:szCs w:val="28"/>
        </w:rPr>
        <w:t xml:space="preserve">бурятского и </w:t>
      </w:r>
      <w:r w:rsidRPr="00EC5A19">
        <w:rPr>
          <w:sz w:val="28"/>
          <w:szCs w:val="28"/>
        </w:rPr>
        <w:t>эвенкийского язык</w:t>
      </w:r>
      <w:r>
        <w:rPr>
          <w:sz w:val="28"/>
          <w:szCs w:val="28"/>
        </w:rPr>
        <w:t>ов</w:t>
      </w:r>
      <w:r w:rsidRPr="00EC5A19">
        <w:rPr>
          <w:sz w:val="28"/>
          <w:szCs w:val="28"/>
        </w:rPr>
        <w:t>.</w:t>
      </w:r>
    </w:p>
    <w:p w:rsidR="008F1272" w:rsidRPr="008F1272" w:rsidRDefault="008F1272" w:rsidP="008F1272">
      <w:pPr>
        <w:ind w:firstLine="360"/>
        <w:jc w:val="both"/>
        <w:rPr>
          <w:rFonts w:eastAsia="Calibri"/>
          <w:sz w:val="28"/>
          <w:szCs w:val="28"/>
        </w:rPr>
      </w:pPr>
      <w:r w:rsidRPr="008F1272">
        <w:rPr>
          <w:rFonts w:eastAsia="Calibri"/>
          <w:sz w:val="28"/>
          <w:szCs w:val="28"/>
        </w:rPr>
        <w:t xml:space="preserve">Подвоз учащихся осуществляется в поселениях Новый </w:t>
      </w:r>
      <w:proofErr w:type="spellStart"/>
      <w:r w:rsidRPr="008F1272">
        <w:rPr>
          <w:rFonts w:eastAsia="Calibri"/>
          <w:sz w:val="28"/>
          <w:szCs w:val="28"/>
        </w:rPr>
        <w:t>Уоян</w:t>
      </w:r>
      <w:proofErr w:type="spellEnd"/>
      <w:r w:rsidRPr="008F1272">
        <w:rPr>
          <w:rFonts w:eastAsia="Calibri"/>
          <w:sz w:val="28"/>
          <w:szCs w:val="28"/>
        </w:rPr>
        <w:t xml:space="preserve">, </w:t>
      </w:r>
      <w:proofErr w:type="spellStart"/>
      <w:r w:rsidRPr="008F1272">
        <w:rPr>
          <w:rFonts w:eastAsia="Calibri"/>
          <w:sz w:val="28"/>
          <w:szCs w:val="28"/>
        </w:rPr>
        <w:t>Кичера</w:t>
      </w:r>
      <w:proofErr w:type="spellEnd"/>
      <w:r w:rsidRPr="008F1272">
        <w:rPr>
          <w:rFonts w:eastAsia="Calibri"/>
          <w:sz w:val="28"/>
          <w:szCs w:val="28"/>
        </w:rPr>
        <w:t>, Нижнеангарск.</w:t>
      </w:r>
    </w:p>
    <w:p w:rsidR="008F1272" w:rsidRPr="008F1272" w:rsidRDefault="008F1272" w:rsidP="008F1272">
      <w:pPr>
        <w:ind w:firstLine="360"/>
        <w:jc w:val="both"/>
        <w:rPr>
          <w:rFonts w:eastAsia="Calibri"/>
          <w:sz w:val="28"/>
          <w:szCs w:val="28"/>
        </w:rPr>
      </w:pPr>
      <w:proofErr w:type="spellStart"/>
      <w:r w:rsidRPr="008F1272">
        <w:rPr>
          <w:rFonts w:eastAsia="Calibri"/>
          <w:sz w:val="28"/>
          <w:szCs w:val="28"/>
        </w:rPr>
        <w:t>Нижнеангарская</w:t>
      </w:r>
      <w:proofErr w:type="spellEnd"/>
      <w:r w:rsidRPr="008F1272">
        <w:rPr>
          <w:rFonts w:eastAsia="Calibri"/>
          <w:sz w:val="28"/>
          <w:szCs w:val="28"/>
        </w:rPr>
        <w:t xml:space="preserve"> СОШ, СОШ №36 поселка Новый </w:t>
      </w:r>
      <w:proofErr w:type="spellStart"/>
      <w:r w:rsidRPr="008F1272">
        <w:rPr>
          <w:rFonts w:eastAsia="Calibri"/>
          <w:sz w:val="28"/>
          <w:szCs w:val="28"/>
        </w:rPr>
        <w:t>Уоян</w:t>
      </w:r>
      <w:proofErr w:type="spellEnd"/>
      <w:r w:rsidRPr="008F1272">
        <w:rPr>
          <w:rFonts w:eastAsia="Calibri"/>
          <w:sz w:val="28"/>
          <w:szCs w:val="28"/>
        </w:rPr>
        <w:t xml:space="preserve"> и </w:t>
      </w:r>
      <w:proofErr w:type="spellStart"/>
      <w:r w:rsidRPr="008F1272">
        <w:rPr>
          <w:rFonts w:eastAsia="Calibri"/>
          <w:sz w:val="28"/>
          <w:szCs w:val="28"/>
        </w:rPr>
        <w:t>Новоуоянская</w:t>
      </w:r>
      <w:proofErr w:type="spellEnd"/>
      <w:r w:rsidRPr="008F1272">
        <w:rPr>
          <w:rFonts w:eastAsia="Calibri"/>
          <w:sz w:val="28"/>
          <w:szCs w:val="28"/>
        </w:rPr>
        <w:t xml:space="preserve"> вечерняя школа работают в программе «Сетевой город» (электронные журналы и дневники).</w:t>
      </w:r>
    </w:p>
    <w:p w:rsidR="008F1272" w:rsidRDefault="008F1272" w:rsidP="008F1272">
      <w:pPr>
        <w:ind w:firstLine="360"/>
        <w:jc w:val="both"/>
        <w:rPr>
          <w:rFonts w:eastAsia="Calibri"/>
          <w:sz w:val="28"/>
          <w:szCs w:val="28"/>
        </w:rPr>
      </w:pPr>
      <w:r w:rsidRPr="008F1272">
        <w:rPr>
          <w:rFonts w:eastAsia="Calibri"/>
          <w:sz w:val="28"/>
          <w:szCs w:val="28"/>
        </w:rPr>
        <w:t>С 01 сентября 2022 года учащиеся 1 и 5 классов начали обучаться по ФГОС третьего поколения. С 01 сентября 2023 года учащиеся 2, 6 и 10-х классов также пере</w:t>
      </w:r>
      <w:r>
        <w:rPr>
          <w:rFonts w:eastAsia="Calibri"/>
          <w:sz w:val="28"/>
          <w:szCs w:val="28"/>
        </w:rPr>
        <w:t>шли</w:t>
      </w:r>
      <w:r w:rsidRPr="008F1272">
        <w:rPr>
          <w:rFonts w:eastAsia="Calibri"/>
          <w:sz w:val="28"/>
          <w:szCs w:val="28"/>
        </w:rPr>
        <w:t xml:space="preserve"> </w:t>
      </w:r>
      <w:proofErr w:type="gramStart"/>
      <w:r w:rsidRPr="008F1272">
        <w:rPr>
          <w:rFonts w:eastAsia="Calibri"/>
          <w:sz w:val="28"/>
          <w:szCs w:val="28"/>
        </w:rPr>
        <w:t>на</w:t>
      </w:r>
      <w:proofErr w:type="gramEnd"/>
      <w:r w:rsidRPr="008F1272">
        <w:rPr>
          <w:rFonts w:eastAsia="Calibri"/>
          <w:sz w:val="28"/>
          <w:szCs w:val="28"/>
        </w:rPr>
        <w:t xml:space="preserve"> обновленные ФГОС СОО.</w:t>
      </w:r>
    </w:p>
    <w:p w:rsidR="002E2657" w:rsidRDefault="002E2657" w:rsidP="002E2657">
      <w:pPr>
        <w:ind w:left="-567" w:firstLine="1275"/>
        <w:jc w:val="both"/>
        <w:rPr>
          <w:color w:val="000000" w:themeColor="text1"/>
          <w:sz w:val="28"/>
          <w:szCs w:val="28"/>
        </w:rPr>
      </w:pPr>
      <w:r>
        <w:rPr>
          <w:b/>
          <w:color w:val="000000" w:themeColor="text1"/>
          <w:sz w:val="28"/>
          <w:szCs w:val="28"/>
        </w:rPr>
        <w:t>2024</w:t>
      </w:r>
      <w:r w:rsidR="00425251" w:rsidRPr="00E65CAD">
        <w:rPr>
          <w:b/>
          <w:color w:val="000000" w:themeColor="text1"/>
          <w:sz w:val="28"/>
          <w:szCs w:val="28"/>
        </w:rPr>
        <w:t xml:space="preserve"> год в Российск</w:t>
      </w:r>
      <w:r>
        <w:rPr>
          <w:b/>
          <w:color w:val="000000" w:themeColor="text1"/>
          <w:sz w:val="28"/>
          <w:szCs w:val="28"/>
        </w:rPr>
        <w:t xml:space="preserve">ой Федерации был объявлен </w:t>
      </w:r>
      <w:r w:rsidR="00425251" w:rsidRPr="00E65CAD">
        <w:rPr>
          <w:b/>
          <w:color w:val="000000" w:themeColor="text1"/>
          <w:sz w:val="28"/>
          <w:szCs w:val="28"/>
        </w:rPr>
        <w:t>Годом семьи</w:t>
      </w:r>
      <w:r w:rsidR="00425251" w:rsidRPr="00E65CAD">
        <w:rPr>
          <w:color w:val="000000" w:themeColor="text1"/>
          <w:sz w:val="28"/>
          <w:szCs w:val="28"/>
        </w:rPr>
        <w:t xml:space="preserve">, многие </w:t>
      </w:r>
    </w:p>
    <w:p w:rsidR="00425251" w:rsidRPr="002E2657" w:rsidRDefault="00425251" w:rsidP="002E2657">
      <w:pPr>
        <w:jc w:val="both"/>
        <w:rPr>
          <w:b/>
          <w:color w:val="000000" w:themeColor="text1"/>
          <w:sz w:val="28"/>
          <w:szCs w:val="28"/>
        </w:rPr>
      </w:pPr>
      <w:r w:rsidRPr="00E65CAD">
        <w:rPr>
          <w:color w:val="000000" w:themeColor="text1"/>
          <w:sz w:val="28"/>
          <w:szCs w:val="28"/>
        </w:rPr>
        <w:t xml:space="preserve">мероприятия и конкурсы были проведены в рамках этой тематики. Продолжалась краеведческая работа, согласно </w:t>
      </w:r>
      <w:r w:rsidRPr="0081047C">
        <w:rPr>
          <w:b/>
          <w:color w:val="000000" w:themeColor="text1"/>
          <w:sz w:val="28"/>
          <w:szCs w:val="28"/>
        </w:rPr>
        <w:t>Планам празднования 50-летия начала ст</w:t>
      </w:r>
      <w:r>
        <w:rPr>
          <w:b/>
          <w:color w:val="000000" w:themeColor="text1"/>
          <w:sz w:val="28"/>
          <w:szCs w:val="28"/>
        </w:rPr>
        <w:t>роительства БАМ (июль 2024 года</w:t>
      </w:r>
      <w:r w:rsidRPr="0081047C">
        <w:rPr>
          <w:b/>
          <w:color w:val="000000" w:themeColor="text1"/>
          <w:sz w:val="28"/>
          <w:szCs w:val="28"/>
        </w:rPr>
        <w:t>)</w:t>
      </w:r>
      <w:r w:rsidRPr="00E65CAD">
        <w:rPr>
          <w:color w:val="000000" w:themeColor="text1"/>
          <w:sz w:val="28"/>
          <w:szCs w:val="28"/>
        </w:rPr>
        <w:t xml:space="preserve"> и 100-летним ю</w:t>
      </w:r>
      <w:r>
        <w:rPr>
          <w:color w:val="000000" w:themeColor="text1"/>
          <w:sz w:val="28"/>
          <w:szCs w:val="28"/>
        </w:rPr>
        <w:t>билеям образования РБ и системы</w:t>
      </w:r>
      <w:r>
        <w:rPr>
          <w:b/>
          <w:color w:val="000000" w:themeColor="text1"/>
          <w:sz w:val="28"/>
          <w:szCs w:val="28"/>
        </w:rPr>
        <w:t xml:space="preserve"> </w:t>
      </w:r>
      <w:r w:rsidRPr="00E65CAD">
        <w:rPr>
          <w:color w:val="000000" w:themeColor="text1"/>
          <w:sz w:val="28"/>
          <w:szCs w:val="28"/>
        </w:rPr>
        <w:t xml:space="preserve">образования </w:t>
      </w:r>
      <w:proofErr w:type="spellStart"/>
      <w:r w:rsidRPr="00E65CAD">
        <w:rPr>
          <w:color w:val="000000" w:themeColor="text1"/>
          <w:sz w:val="28"/>
          <w:szCs w:val="28"/>
        </w:rPr>
        <w:t>Северо-Байкальского</w:t>
      </w:r>
      <w:proofErr w:type="spellEnd"/>
      <w:r w:rsidRPr="00E65CAD">
        <w:rPr>
          <w:color w:val="000000" w:themeColor="text1"/>
          <w:sz w:val="28"/>
          <w:szCs w:val="28"/>
        </w:rPr>
        <w:t xml:space="preserve"> района.</w:t>
      </w:r>
    </w:p>
    <w:p w:rsidR="008F1272" w:rsidRPr="008F1272" w:rsidRDefault="00162DFF" w:rsidP="008F1272">
      <w:pPr>
        <w:ind w:firstLine="360"/>
        <w:jc w:val="both"/>
        <w:rPr>
          <w:rFonts w:eastAsia="Calibri"/>
          <w:sz w:val="28"/>
          <w:szCs w:val="28"/>
        </w:rPr>
      </w:pPr>
      <w:r>
        <w:rPr>
          <w:rFonts w:eastAsia="Calibri"/>
          <w:sz w:val="28"/>
          <w:szCs w:val="28"/>
        </w:rPr>
        <w:t xml:space="preserve">  По итогам 2023-2024</w:t>
      </w:r>
      <w:r w:rsidR="008F1272" w:rsidRPr="008F1272">
        <w:rPr>
          <w:rFonts w:eastAsia="Calibri"/>
          <w:sz w:val="28"/>
          <w:szCs w:val="28"/>
        </w:rPr>
        <w:t xml:space="preserve"> учебного года целевая задача в рамках выполнения майских Указов Президента РФ об обеспечении средней заработной платы педагогическим работникам республикой выполнена. Заработная плата и другие выплаты производятся без задержек. Индикаторы по всем показателям выполняются.</w:t>
      </w:r>
    </w:p>
    <w:p w:rsidR="008F1272" w:rsidRPr="008F1272" w:rsidRDefault="008F1272" w:rsidP="008F1272">
      <w:pPr>
        <w:ind w:firstLine="360"/>
        <w:jc w:val="both"/>
        <w:rPr>
          <w:rFonts w:eastAsia="Calibri"/>
          <w:sz w:val="28"/>
          <w:szCs w:val="28"/>
        </w:rPr>
      </w:pPr>
      <w:r w:rsidRPr="008F1272">
        <w:rPr>
          <w:rFonts w:eastAsia="Calibri"/>
          <w:sz w:val="28"/>
          <w:szCs w:val="28"/>
        </w:rPr>
        <w:t>В рамках комплексной поддержки молодых педагогов из средств местного бюджета   выплачивается материальная помощь в размере по 50,0 тыс. руб. на человека и 50% стоимости арендуемого жилья. С 2017 года в рамках этой программы выплачена помощь 11 молодым специалистам</w:t>
      </w:r>
      <w:r>
        <w:rPr>
          <w:rFonts w:eastAsia="Calibri"/>
          <w:sz w:val="28"/>
          <w:szCs w:val="28"/>
        </w:rPr>
        <w:t>.</w:t>
      </w:r>
    </w:p>
    <w:p w:rsidR="008F1272" w:rsidRPr="008F1272" w:rsidRDefault="008F1272" w:rsidP="008F1272">
      <w:pPr>
        <w:ind w:firstLine="360"/>
        <w:jc w:val="both"/>
        <w:rPr>
          <w:rFonts w:eastAsia="Calibri"/>
          <w:sz w:val="28"/>
          <w:szCs w:val="28"/>
        </w:rPr>
      </w:pPr>
      <w:r w:rsidRPr="008F1272">
        <w:rPr>
          <w:rFonts w:eastAsia="Calibri"/>
          <w:sz w:val="28"/>
          <w:szCs w:val="28"/>
        </w:rPr>
        <w:t xml:space="preserve">Все объекты сферы образования имеют Паспорта безопасности, свидетельствующие о том, что на объектах соблюдены необходимые меры антитеррористической и противопожарной безопасности. Проведены обследования и семи объектам установлена измененная категорийность. </w:t>
      </w:r>
    </w:p>
    <w:p w:rsidR="00162DFF" w:rsidRPr="00162DFF" w:rsidRDefault="00162DFF" w:rsidP="00162DFF">
      <w:pPr>
        <w:jc w:val="both"/>
        <w:rPr>
          <w:sz w:val="28"/>
          <w:szCs w:val="28"/>
        </w:rPr>
      </w:pPr>
      <w:r>
        <w:rPr>
          <w:sz w:val="28"/>
          <w:szCs w:val="28"/>
        </w:rPr>
        <w:t xml:space="preserve">         В</w:t>
      </w:r>
      <w:r w:rsidR="002E2657">
        <w:rPr>
          <w:sz w:val="28"/>
          <w:szCs w:val="28"/>
        </w:rPr>
        <w:t xml:space="preserve"> рамках Государственной </w:t>
      </w:r>
      <w:r w:rsidR="00425251">
        <w:rPr>
          <w:sz w:val="28"/>
          <w:szCs w:val="28"/>
        </w:rPr>
        <w:t>программы «Модерниз</w:t>
      </w:r>
      <w:r>
        <w:rPr>
          <w:sz w:val="28"/>
          <w:szCs w:val="28"/>
        </w:rPr>
        <w:t>ация школьных систем образования</w:t>
      </w:r>
      <w:r w:rsidR="00425251">
        <w:rPr>
          <w:sz w:val="28"/>
          <w:szCs w:val="28"/>
        </w:rPr>
        <w:t>»,</w:t>
      </w:r>
      <w:r>
        <w:rPr>
          <w:sz w:val="28"/>
          <w:szCs w:val="28"/>
        </w:rPr>
        <w:t xml:space="preserve"> п</w:t>
      </w:r>
      <w:r w:rsidRPr="00162DFF">
        <w:rPr>
          <w:sz w:val="28"/>
          <w:szCs w:val="28"/>
        </w:rPr>
        <w:t xml:space="preserve">роизведен капитальный ремонт в </w:t>
      </w:r>
      <w:r w:rsidR="00425251">
        <w:rPr>
          <w:sz w:val="28"/>
          <w:szCs w:val="28"/>
        </w:rPr>
        <w:t xml:space="preserve">МБОУ </w:t>
      </w:r>
      <w:r w:rsidRPr="00162DFF">
        <w:rPr>
          <w:sz w:val="28"/>
          <w:szCs w:val="28"/>
        </w:rPr>
        <w:t xml:space="preserve">СОШ №36 поселка </w:t>
      </w:r>
      <w:r w:rsidRPr="00162DFF">
        <w:rPr>
          <w:sz w:val="28"/>
          <w:szCs w:val="28"/>
        </w:rPr>
        <w:lastRenderedPageBreak/>
        <w:t xml:space="preserve">Новый </w:t>
      </w:r>
      <w:proofErr w:type="spellStart"/>
      <w:r w:rsidRPr="00162DFF">
        <w:rPr>
          <w:sz w:val="28"/>
          <w:szCs w:val="28"/>
        </w:rPr>
        <w:t>Уоян</w:t>
      </w:r>
      <w:proofErr w:type="spellEnd"/>
      <w:r w:rsidRPr="00162DFF">
        <w:rPr>
          <w:sz w:val="28"/>
          <w:szCs w:val="28"/>
        </w:rPr>
        <w:t>, на сумму свыше 50 млн</w:t>
      </w:r>
      <w:proofErr w:type="gramStart"/>
      <w:r w:rsidRPr="00162DFF">
        <w:rPr>
          <w:sz w:val="28"/>
          <w:szCs w:val="28"/>
        </w:rPr>
        <w:t>.р</w:t>
      </w:r>
      <w:proofErr w:type="gramEnd"/>
      <w:r w:rsidRPr="00162DFF">
        <w:rPr>
          <w:sz w:val="28"/>
          <w:szCs w:val="28"/>
        </w:rPr>
        <w:t>уб.</w:t>
      </w:r>
      <w:r w:rsidR="00425251">
        <w:rPr>
          <w:sz w:val="28"/>
          <w:szCs w:val="28"/>
        </w:rPr>
        <w:t>, также обновлено оборудование и мебель.</w:t>
      </w:r>
    </w:p>
    <w:p w:rsidR="00B40CEA" w:rsidRPr="002E2657" w:rsidRDefault="00162DFF" w:rsidP="002E2657">
      <w:pPr>
        <w:ind w:firstLine="708"/>
        <w:jc w:val="both"/>
        <w:rPr>
          <w:sz w:val="28"/>
          <w:szCs w:val="28"/>
        </w:rPr>
      </w:pPr>
      <w:r>
        <w:rPr>
          <w:sz w:val="28"/>
          <w:szCs w:val="28"/>
        </w:rPr>
        <w:t xml:space="preserve">Проведена Государственная экспертиза сметной документации на проведение капитального ремонта </w:t>
      </w:r>
      <w:r w:rsidR="00425251">
        <w:rPr>
          <w:sz w:val="28"/>
          <w:szCs w:val="28"/>
        </w:rPr>
        <w:t>МБ</w:t>
      </w:r>
      <w:r>
        <w:rPr>
          <w:sz w:val="28"/>
          <w:szCs w:val="28"/>
        </w:rPr>
        <w:t>ДОУ «Сказка» поселка Нижнеангарск (42 млн</w:t>
      </w:r>
      <w:proofErr w:type="gramStart"/>
      <w:r>
        <w:rPr>
          <w:sz w:val="28"/>
          <w:szCs w:val="28"/>
        </w:rPr>
        <w:t>.р</w:t>
      </w:r>
      <w:proofErr w:type="gramEnd"/>
      <w:r>
        <w:rPr>
          <w:sz w:val="28"/>
          <w:szCs w:val="28"/>
        </w:rPr>
        <w:t xml:space="preserve">уб.) в </w:t>
      </w:r>
      <w:r w:rsidR="00425251">
        <w:rPr>
          <w:sz w:val="28"/>
          <w:szCs w:val="28"/>
        </w:rPr>
        <w:t>плановый период 2026-2028</w:t>
      </w:r>
      <w:r>
        <w:rPr>
          <w:sz w:val="28"/>
          <w:szCs w:val="28"/>
        </w:rPr>
        <w:t xml:space="preserve"> годы.</w:t>
      </w:r>
    </w:p>
    <w:p w:rsidR="00B40CEA" w:rsidRPr="00B40CEA" w:rsidRDefault="00B40CEA" w:rsidP="00B40CEA">
      <w:pPr>
        <w:ind w:firstLine="540"/>
        <w:contextualSpacing/>
        <w:jc w:val="both"/>
        <w:rPr>
          <w:rFonts w:eastAsia="Calibri"/>
          <w:b/>
          <w:sz w:val="28"/>
          <w:szCs w:val="28"/>
          <w:lang w:eastAsia="en-US"/>
        </w:rPr>
      </w:pPr>
    </w:p>
    <w:p w:rsidR="00B40CEA" w:rsidRPr="00B40CEA" w:rsidRDefault="00B40CEA" w:rsidP="00B40CEA">
      <w:pPr>
        <w:ind w:firstLine="540"/>
        <w:contextualSpacing/>
        <w:jc w:val="both"/>
        <w:rPr>
          <w:rFonts w:eastAsia="Calibri"/>
          <w:b/>
          <w:sz w:val="22"/>
          <w:szCs w:val="22"/>
          <w:lang w:eastAsia="en-US"/>
        </w:rPr>
      </w:pPr>
      <w:r w:rsidRPr="00B40CEA">
        <w:rPr>
          <w:rFonts w:eastAsia="Calibri"/>
          <w:b/>
          <w:sz w:val="22"/>
          <w:szCs w:val="22"/>
          <w:highlight w:val="yellow"/>
          <w:lang w:eastAsia="en-US"/>
        </w:rPr>
        <w:t>ДОШКОЛЬНОЕ ОБРАЗОВАНИЕ</w:t>
      </w:r>
    </w:p>
    <w:p w:rsidR="008F1272" w:rsidRPr="008F1272" w:rsidRDefault="008F1272" w:rsidP="008F1272">
      <w:pPr>
        <w:jc w:val="both"/>
        <w:rPr>
          <w:rFonts w:eastAsia="Calibri"/>
          <w:sz w:val="28"/>
          <w:szCs w:val="28"/>
          <w:lang w:eastAsia="en-US"/>
        </w:rPr>
      </w:pPr>
      <w:r>
        <w:rPr>
          <w:rFonts w:eastAsia="Calibri"/>
          <w:sz w:val="28"/>
          <w:szCs w:val="28"/>
          <w:lang w:eastAsia="en-US"/>
        </w:rPr>
        <w:t xml:space="preserve">     </w:t>
      </w:r>
      <w:r w:rsidRPr="008F1272">
        <w:rPr>
          <w:rFonts w:eastAsia="Calibri"/>
          <w:sz w:val="28"/>
          <w:szCs w:val="28"/>
          <w:lang w:eastAsia="en-US"/>
        </w:rPr>
        <w:t xml:space="preserve">В семи детских садах, трех филиалах и одной группе </w:t>
      </w:r>
      <w:proofErr w:type="spellStart"/>
      <w:r w:rsidRPr="008F1272">
        <w:rPr>
          <w:rFonts w:eastAsia="Calibri"/>
          <w:sz w:val="28"/>
          <w:szCs w:val="28"/>
          <w:lang w:eastAsia="en-US"/>
        </w:rPr>
        <w:t>предшкольного</w:t>
      </w:r>
      <w:proofErr w:type="spellEnd"/>
      <w:r w:rsidRPr="008F1272">
        <w:rPr>
          <w:rFonts w:eastAsia="Calibri"/>
          <w:sz w:val="28"/>
          <w:szCs w:val="28"/>
          <w:lang w:eastAsia="en-US"/>
        </w:rPr>
        <w:t xml:space="preserve"> образования на базе МБОУ </w:t>
      </w:r>
      <w:proofErr w:type="spellStart"/>
      <w:r w:rsidRPr="008F1272">
        <w:rPr>
          <w:rFonts w:eastAsia="Calibri"/>
          <w:sz w:val="28"/>
          <w:szCs w:val="28"/>
          <w:lang w:eastAsia="en-US"/>
        </w:rPr>
        <w:t>Нижнеангарская</w:t>
      </w:r>
      <w:proofErr w:type="spellEnd"/>
      <w:r w:rsidRPr="008F1272">
        <w:rPr>
          <w:rFonts w:eastAsia="Calibri"/>
          <w:sz w:val="28"/>
          <w:szCs w:val="28"/>
          <w:lang w:eastAsia="en-US"/>
        </w:rPr>
        <w:t xml:space="preserve"> СОШ № 1 воспитывается </w:t>
      </w:r>
      <w:r w:rsidR="00286974" w:rsidRPr="00286974">
        <w:rPr>
          <w:rFonts w:eastAsia="Calibri"/>
          <w:color w:val="0000FF"/>
          <w:sz w:val="28"/>
          <w:szCs w:val="28"/>
          <w:lang w:eastAsia="en-US"/>
        </w:rPr>
        <w:t>572</w:t>
      </w:r>
      <w:r w:rsidR="00286974">
        <w:rPr>
          <w:rFonts w:eastAsia="Calibri"/>
          <w:sz w:val="28"/>
          <w:szCs w:val="28"/>
          <w:lang w:eastAsia="en-US"/>
        </w:rPr>
        <w:t xml:space="preserve"> ребенка</w:t>
      </w:r>
      <w:r w:rsidRPr="008F1272">
        <w:rPr>
          <w:rFonts w:eastAsia="Calibri"/>
          <w:sz w:val="28"/>
          <w:szCs w:val="28"/>
          <w:lang w:eastAsia="en-US"/>
        </w:rPr>
        <w:t xml:space="preserve"> от 1,5 до 7,5 лет. Количество детей в ДОУ уменьшается незначительно.</w:t>
      </w:r>
    </w:p>
    <w:p w:rsidR="008F1272" w:rsidRPr="008F1272" w:rsidRDefault="008F1272" w:rsidP="008F1272">
      <w:pPr>
        <w:jc w:val="both"/>
        <w:rPr>
          <w:rFonts w:eastAsia="Calibri"/>
          <w:sz w:val="28"/>
          <w:szCs w:val="28"/>
          <w:lang w:eastAsia="en-US"/>
        </w:rPr>
      </w:pPr>
      <w:r>
        <w:rPr>
          <w:rFonts w:eastAsia="Calibri"/>
          <w:sz w:val="28"/>
          <w:szCs w:val="28"/>
          <w:lang w:eastAsia="en-US"/>
        </w:rPr>
        <w:t xml:space="preserve">     </w:t>
      </w:r>
      <w:r w:rsidRPr="008F1272">
        <w:rPr>
          <w:rFonts w:eastAsia="Calibri"/>
          <w:sz w:val="28"/>
          <w:szCs w:val="28"/>
          <w:lang w:eastAsia="en-US"/>
        </w:rPr>
        <w:t>Очереди в детские сады для детей в возрасте от трех до семи лет нет. Охват детей дошкольным образованием составляет 100%. Частных предпринимателей, которые бы осуществляли присмотр и уход за детьми дошкольного возраста нет.</w:t>
      </w:r>
    </w:p>
    <w:p w:rsidR="008F1272" w:rsidRPr="008F1272" w:rsidRDefault="008F1272" w:rsidP="008F1272">
      <w:pPr>
        <w:jc w:val="both"/>
        <w:rPr>
          <w:rFonts w:eastAsia="Calibri"/>
          <w:sz w:val="28"/>
          <w:szCs w:val="28"/>
          <w:lang w:eastAsia="en-US"/>
        </w:rPr>
      </w:pPr>
      <w:r>
        <w:rPr>
          <w:rFonts w:eastAsia="Calibri"/>
          <w:sz w:val="28"/>
          <w:szCs w:val="28"/>
          <w:lang w:eastAsia="en-US"/>
        </w:rPr>
        <w:t xml:space="preserve">     </w:t>
      </w:r>
      <w:r w:rsidRPr="008F1272">
        <w:rPr>
          <w:rFonts w:eastAsia="Calibri"/>
          <w:sz w:val="28"/>
          <w:szCs w:val="28"/>
          <w:lang w:eastAsia="en-US"/>
        </w:rPr>
        <w:t xml:space="preserve">С 01.02.2023 года на базе МБ ДОУ «Лесная поляна» поселка Новый </w:t>
      </w:r>
      <w:proofErr w:type="spellStart"/>
      <w:r w:rsidRPr="008F1272">
        <w:rPr>
          <w:rFonts w:eastAsia="Calibri"/>
          <w:sz w:val="28"/>
          <w:szCs w:val="28"/>
          <w:lang w:eastAsia="en-US"/>
        </w:rPr>
        <w:t>Уоян</w:t>
      </w:r>
      <w:proofErr w:type="spellEnd"/>
      <w:r w:rsidRPr="008F1272">
        <w:rPr>
          <w:rFonts w:eastAsia="Calibri"/>
          <w:sz w:val="28"/>
          <w:szCs w:val="28"/>
          <w:lang w:eastAsia="en-US"/>
        </w:rPr>
        <w:t xml:space="preserve"> была создана «Семейная группа», т.к. поселок </w:t>
      </w:r>
      <w:proofErr w:type="spellStart"/>
      <w:r w:rsidRPr="008F1272">
        <w:rPr>
          <w:rFonts w:eastAsia="Calibri"/>
          <w:sz w:val="28"/>
          <w:szCs w:val="28"/>
          <w:lang w:eastAsia="en-US"/>
        </w:rPr>
        <w:t>Янчукан</w:t>
      </w:r>
      <w:proofErr w:type="spellEnd"/>
      <w:r w:rsidRPr="008F1272">
        <w:rPr>
          <w:rFonts w:eastAsia="Calibri"/>
          <w:sz w:val="28"/>
          <w:szCs w:val="28"/>
          <w:lang w:eastAsia="en-US"/>
        </w:rPr>
        <w:t xml:space="preserve"> остался без дошкольного образовательного учреждения после случившегося возгорания в прежнем железнодорожном детском саду.</w:t>
      </w:r>
    </w:p>
    <w:p w:rsidR="008F1272" w:rsidRPr="008F1272" w:rsidRDefault="008F1272" w:rsidP="008F1272">
      <w:pPr>
        <w:jc w:val="both"/>
        <w:rPr>
          <w:rFonts w:eastAsia="Calibri"/>
          <w:sz w:val="28"/>
          <w:szCs w:val="28"/>
          <w:lang w:eastAsia="en-US"/>
        </w:rPr>
      </w:pPr>
      <w:r>
        <w:rPr>
          <w:rFonts w:eastAsia="Calibri"/>
          <w:sz w:val="28"/>
          <w:szCs w:val="28"/>
          <w:lang w:eastAsia="en-US"/>
        </w:rPr>
        <w:t xml:space="preserve">     </w:t>
      </w:r>
      <w:r w:rsidRPr="008F1272">
        <w:rPr>
          <w:rFonts w:eastAsia="Calibri"/>
          <w:sz w:val="28"/>
          <w:szCs w:val="28"/>
          <w:lang w:eastAsia="en-US"/>
        </w:rPr>
        <w:t xml:space="preserve">Образовательная деятельность всех детских садов направлена на обеспечение непрерывного, всестороннего и своевременного развития ребенка, в соответствии с инновационной программой дошкольного образования «От рождения до школы», которая разработана согласно требований ФГОС ДО по пяти образовательным областям: социально-коммуникативное, познавательное, речевое, художественно–эстетическое и физическое развитие ребенка. </w:t>
      </w:r>
    </w:p>
    <w:p w:rsidR="008F1272" w:rsidRPr="008F1272" w:rsidRDefault="008F1272" w:rsidP="008F1272">
      <w:pPr>
        <w:jc w:val="both"/>
        <w:rPr>
          <w:rFonts w:eastAsia="Calibri"/>
          <w:sz w:val="28"/>
          <w:szCs w:val="28"/>
          <w:lang w:eastAsia="en-US"/>
        </w:rPr>
      </w:pPr>
      <w:r>
        <w:rPr>
          <w:rFonts w:eastAsia="Calibri"/>
          <w:sz w:val="28"/>
          <w:szCs w:val="28"/>
          <w:lang w:eastAsia="en-US"/>
        </w:rPr>
        <w:t xml:space="preserve">     </w:t>
      </w:r>
      <w:r w:rsidRPr="008F1272">
        <w:rPr>
          <w:rFonts w:eastAsia="Calibri"/>
          <w:sz w:val="28"/>
          <w:szCs w:val="28"/>
          <w:lang w:eastAsia="en-US"/>
        </w:rPr>
        <w:t>Важным показателем результатов работы ДОУ является здоровье детей. Для сохранения физического и психического здоровья большое внимание уделяется режиму работы, расписанию образовательной деятельности, соблюдению санитарно-гигиенических норм. Учебная нагрузка не превышает предельно допустимой нормы. Проводится комплексная диагностика уровня физического развития и состояния здоровья дошкольников. Анализ состояния здоровья воспитанников детского сада за три последних года показывает, что индекс здоровья воспитанников из года в год повышается: что является показателем качества оздоровительной работы в ДОУ.</w:t>
      </w:r>
    </w:p>
    <w:p w:rsidR="008F1272" w:rsidRPr="008F1272" w:rsidRDefault="008F1272" w:rsidP="008F1272">
      <w:pPr>
        <w:jc w:val="both"/>
        <w:rPr>
          <w:rFonts w:eastAsia="Calibri"/>
          <w:sz w:val="28"/>
          <w:szCs w:val="28"/>
          <w:lang w:eastAsia="en-US"/>
        </w:rPr>
      </w:pPr>
      <w:r>
        <w:rPr>
          <w:rFonts w:eastAsia="Calibri"/>
          <w:sz w:val="28"/>
          <w:szCs w:val="28"/>
          <w:lang w:eastAsia="en-US"/>
        </w:rPr>
        <w:t xml:space="preserve">     </w:t>
      </w:r>
      <w:r w:rsidRPr="008F1272">
        <w:rPr>
          <w:rFonts w:eastAsia="Calibri"/>
          <w:sz w:val="28"/>
          <w:szCs w:val="28"/>
          <w:lang w:eastAsia="en-US"/>
        </w:rPr>
        <w:t>Педагогами ДОУ за учебный год проведено более 300 мероприятий с детьми, не только в стенах детского сада, но и с выездами, выходами на экскурсии (в природу, музеи, в бассейн, на предприятия).</w:t>
      </w:r>
    </w:p>
    <w:p w:rsidR="008F1272" w:rsidRPr="008F1272" w:rsidRDefault="008F1272" w:rsidP="008F1272">
      <w:pPr>
        <w:jc w:val="both"/>
        <w:rPr>
          <w:rFonts w:eastAsia="Calibri"/>
          <w:sz w:val="28"/>
          <w:szCs w:val="28"/>
          <w:lang w:eastAsia="en-US"/>
        </w:rPr>
      </w:pPr>
      <w:r>
        <w:rPr>
          <w:rFonts w:eastAsia="Calibri"/>
          <w:sz w:val="28"/>
          <w:szCs w:val="28"/>
          <w:lang w:eastAsia="en-US"/>
        </w:rPr>
        <w:t xml:space="preserve">     </w:t>
      </w:r>
      <w:r w:rsidRPr="008F1272">
        <w:rPr>
          <w:rFonts w:eastAsia="Calibri"/>
          <w:sz w:val="28"/>
          <w:szCs w:val="28"/>
          <w:lang w:eastAsia="en-US"/>
        </w:rPr>
        <w:t>Участвовали вместе с детьми в творческих конкурсах разного уровня и статуса, часто являлись победителями.</w:t>
      </w:r>
    </w:p>
    <w:p w:rsidR="008F1272" w:rsidRPr="008F1272" w:rsidRDefault="008F1272" w:rsidP="008F1272">
      <w:pPr>
        <w:jc w:val="both"/>
        <w:rPr>
          <w:rFonts w:eastAsia="Calibri"/>
          <w:sz w:val="28"/>
          <w:szCs w:val="28"/>
          <w:lang w:eastAsia="en-US"/>
        </w:rPr>
      </w:pPr>
      <w:r>
        <w:rPr>
          <w:rFonts w:eastAsia="Calibri"/>
          <w:sz w:val="28"/>
          <w:szCs w:val="28"/>
          <w:lang w:eastAsia="en-US"/>
        </w:rPr>
        <w:t xml:space="preserve">     </w:t>
      </w:r>
      <w:r w:rsidRPr="008F1272">
        <w:rPr>
          <w:rFonts w:eastAsia="Calibri"/>
          <w:sz w:val="28"/>
          <w:szCs w:val="28"/>
          <w:lang w:eastAsia="en-US"/>
        </w:rPr>
        <w:t>Участвовали в республиканских интеллектуальных олимпиадах «Познавательное развитие», «Речевое развитие», «Успешный дошкольник».</w:t>
      </w:r>
    </w:p>
    <w:p w:rsidR="008F1272" w:rsidRPr="008F1272" w:rsidRDefault="008F1272" w:rsidP="008F1272">
      <w:pPr>
        <w:jc w:val="both"/>
        <w:rPr>
          <w:rFonts w:eastAsia="Calibri"/>
          <w:sz w:val="28"/>
          <w:szCs w:val="28"/>
          <w:lang w:eastAsia="en-US"/>
        </w:rPr>
      </w:pPr>
      <w:r w:rsidRPr="008F1272">
        <w:rPr>
          <w:rFonts w:eastAsia="Calibri"/>
          <w:sz w:val="28"/>
          <w:szCs w:val="28"/>
          <w:lang w:eastAsia="en-US"/>
        </w:rPr>
        <w:t xml:space="preserve">Сами педагоги делились опытом работы на открытых </w:t>
      </w:r>
      <w:proofErr w:type="gramStart"/>
      <w:r w:rsidRPr="008F1272">
        <w:rPr>
          <w:rFonts w:eastAsia="Calibri"/>
          <w:sz w:val="28"/>
          <w:szCs w:val="28"/>
          <w:lang w:eastAsia="en-US"/>
        </w:rPr>
        <w:t>площадках</w:t>
      </w:r>
      <w:proofErr w:type="gramEnd"/>
      <w:r w:rsidRPr="008F1272">
        <w:rPr>
          <w:rFonts w:eastAsia="Calibri"/>
          <w:sz w:val="28"/>
          <w:szCs w:val="28"/>
          <w:lang w:eastAsia="en-US"/>
        </w:rPr>
        <w:t xml:space="preserve"> и он лайн конкурсах педагогического мастерства, проходили курсовую переподготовку.</w:t>
      </w:r>
    </w:p>
    <w:p w:rsidR="008F1272" w:rsidRPr="008F1272" w:rsidRDefault="008F1272" w:rsidP="008F1272">
      <w:pPr>
        <w:jc w:val="both"/>
        <w:rPr>
          <w:rFonts w:eastAsia="Calibri"/>
          <w:sz w:val="28"/>
          <w:szCs w:val="28"/>
          <w:lang w:eastAsia="en-US"/>
        </w:rPr>
      </w:pPr>
      <w:r w:rsidRPr="008F1272">
        <w:rPr>
          <w:rFonts w:eastAsia="Calibri"/>
          <w:sz w:val="28"/>
          <w:szCs w:val="28"/>
          <w:lang w:eastAsia="en-US"/>
        </w:rPr>
        <w:t>Педагоги ДОУ активно делятся опыт работы, публикуя статьи, заметки в районной газете «Байкальский меридиан»; видеоматериалы в соцсетях в группах по обмену опытом работы.</w:t>
      </w:r>
    </w:p>
    <w:p w:rsidR="00B40CEA" w:rsidRPr="00B40CEA" w:rsidRDefault="008F1272" w:rsidP="008F1272">
      <w:pPr>
        <w:jc w:val="both"/>
        <w:rPr>
          <w:b/>
          <w:sz w:val="22"/>
          <w:szCs w:val="22"/>
        </w:rPr>
      </w:pPr>
      <w:r w:rsidRPr="008F1272">
        <w:rPr>
          <w:rFonts w:eastAsia="Calibri"/>
          <w:sz w:val="28"/>
          <w:szCs w:val="28"/>
          <w:lang w:eastAsia="en-US"/>
        </w:rPr>
        <w:lastRenderedPageBreak/>
        <w:tab/>
        <w:t>Ежегодно педагоги ДОУ района принимают участие в межрегиональном форуме «Педагоги Севера», который в этом году проходил на базе дошкольных учреждений города Северобайкальск. Тема форума «Инженерное будущее России закладывается в детском саду», приняли участие и получили «Сертификаты» и Удостоверения 21 человек.</w:t>
      </w:r>
      <w:r w:rsidR="00B40CEA" w:rsidRPr="00B40CEA">
        <w:rPr>
          <w:sz w:val="22"/>
          <w:szCs w:val="22"/>
        </w:rPr>
        <w:t xml:space="preserve">               </w:t>
      </w:r>
    </w:p>
    <w:p w:rsidR="002E2657" w:rsidRDefault="002E2657" w:rsidP="00B40CEA">
      <w:pPr>
        <w:ind w:firstLine="540"/>
        <w:jc w:val="both"/>
        <w:rPr>
          <w:b/>
          <w:sz w:val="22"/>
          <w:szCs w:val="22"/>
          <w:highlight w:val="yellow"/>
        </w:rPr>
      </w:pPr>
    </w:p>
    <w:p w:rsidR="00B40CEA" w:rsidRPr="00B40CEA" w:rsidRDefault="00B40CEA" w:rsidP="00B40CEA">
      <w:pPr>
        <w:ind w:firstLine="540"/>
        <w:jc w:val="both"/>
        <w:rPr>
          <w:b/>
          <w:sz w:val="22"/>
          <w:szCs w:val="22"/>
        </w:rPr>
      </w:pPr>
      <w:r w:rsidRPr="00B40CEA">
        <w:rPr>
          <w:b/>
          <w:sz w:val="22"/>
          <w:szCs w:val="22"/>
          <w:highlight w:val="yellow"/>
        </w:rPr>
        <w:t>ОБЩЕЕ ОБРАЗОВАНИЕ</w:t>
      </w:r>
    </w:p>
    <w:p w:rsidR="007230A4" w:rsidRPr="007230A4" w:rsidRDefault="00332096" w:rsidP="007230A4">
      <w:pPr>
        <w:ind w:firstLine="540"/>
        <w:rPr>
          <w:rFonts w:eastAsia="Calibri"/>
          <w:sz w:val="28"/>
          <w:szCs w:val="28"/>
          <w:lang w:eastAsia="en-US"/>
        </w:rPr>
      </w:pPr>
      <w:r>
        <w:rPr>
          <w:rFonts w:eastAsia="Calibri"/>
          <w:sz w:val="28"/>
          <w:szCs w:val="28"/>
          <w:lang w:eastAsia="en-US"/>
        </w:rPr>
        <w:t>В 2023-2024</w:t>
      </w:r>
      <w:r w:rsidR="007230A4" w:rsidRPr="007230A4">
        <w:rPr>
          <w:rFonts w:eastAsia="Calibri"/>
          <w:sz w:val="28"/>
          <w:szCs w:val="28"/>
          <w:lang w:eastAsia="en-US"/>
        </w:rPr>
        <w:t xml:space="preserve"> учебном году в девяти общеобразоват</w:t>
      </w:r>
      <w:r>
        <w:rPr>
          <w:rFonts w:eastAsia="Calibri"/>
          <w:sz w:val="28"/>
          <w:szCs w:val="28"/>
          <w:lang w:eastAsia="en-US"/>
        </w:rPr>
        <w:t>ельных учреждениях обучалось 130</w:t>
      </w:r>
      <w:r w:rsidR="007230A4" w:rsidRPr="007230A4">
        <w:rPr>
          <w:rFonts w:eastAsia="Calibri"/>
          <w:sz w:val="28"/>
          <w:szCs w:val="28"/>
          <w:lang w:eastAsia="en-US"/>
        </w:rPr>
        <w:t>8 учащих</w:t>
      </w:r>
      <w:r w:rsidR="00286974">
        <w:rPr>
          <w:rFonts w:eastAsia="Calibri"/>
          <w:sz w:val="28"/>
          <w:szCs w:val="28"/>
          <w:lang w:eastAsia="en-US"/>
        </w:rPr>
        <w:t>ся</w:t>
      </w:r>
      <w:proofErr w:type="gramStart"/>
      <w:r w:rsidR="00286974">
        <w:rPr>
          <w:rFonts w:eastAsia="Calibri"/>
          <w:sz w:val="28"/>
          <w:szCs w:val="28"/>
          <w:lang w:eastAsia="en-US"/>
        </w:rPr>
        <w:t>.</w:t>
      </w:r>
      <w:proofErr w:type="gramEnd"/>
      <w:r w:rsidR="00286974" w:rsidRPr="00286974">
        <w:rPr>
          <w:sz w:val="28"/>
          <w:szCs w:val="28"/>
        </w:rPr>
        <w:t xml:space="preserve"> </w:t>
      </w:r>
      <w:r w:rsidR="00286974">
        <w:rPr>
          <w:sz w:val="28"/>
          <w:szCs w:val="28"/>
        </w:rPr>
        <w:t>(</w:t>
      </w:r>
      <w:proofErr w:type="gramStart"/>
      <w:r w:rsidR="00286974">
        <w:rPr>
          <w:sz w:val="28"/>
          <w:szCs w:val="28"/>
        </w:rPr>
        <w:t>н</w:t>
      </w:r>
      <w:proofErr w:type="gramEnd"/>
      <w:r w:rsidR="00286974">
        <w:rPr>
          <w:sz w:val="28"/>
          <w:szCs w:val="28"/>
        </w:rPr>
        <w:t xml:space="preserve">а 01 сентября 2023 года – 1374). </w:t>
      </w:r>
      <w:r w:rsidR="00286974">
        <w:rPr>
          <w:rFonts w:eastAsia="Calibri"/>
          <w:sz w:val="28"/>
          <w:szCs w:val="28"/>
          <w:lang w:eastAsia="en-US"/>
        </w:rPr>
        <w:t xml:space="preserve"> </w:t>
      </w:r>
      <w:proofErr w:type="gramStart"/>
      <w:r w:rsidR="00286974">
        <w:rPr>
          <w:rFonts w:eastAsia="Calibri"/>
          <w:sz w:val="28"/>
          <w:szCs w:val="28"/>
          <w:lang w:eastAsia="en-US"/>
        </w:rPr>
        <w:t>В первые</w:t>
      </w:r>
      <w:proofErr w:type="gramEnd"/>
      <w:r w:rsidR="00286974">
        <w:rPr>
          <w:rFonts w:eastAsia="Calibri"/>
          <w:sz w:val="28"/>
          <w:szCs w:val="28"/>
          <w:lang w:eastAsia="en-US"/>
        </w:rPr>
        <w:t xml:space="preserve"> классы поступило 13</w:t>
      </w:r>
      <w:r w:rsidR="007230A4" w:rsidRPr="007230A4">
        <w:rPr>
          <w:rFonts w:eastAsia="Calibri"/>
          <w:sz w:val="28"/>
          <w:szCs w:val="28"/>
          <w:lang w:eastAsia="en-US"/>
        </w:rPr>
        <w:t>9 человек.</w:t>
      </w:r>
    </w:p>
    <w:p w:rsidR="007230A4" w:rsidRPr="007230A4" w:rsidRDefault="007230A4" w:rsidP="007230A4">
      <w:pPr>
        <w:ind w:firstLine="540"/>
        <w:rPr>
          <w:rFonts w:eastAsia="Calibri"/>
          <w:sz w:val="28"/>
          <w:szCs w:val="28"/>
          <w:lang w:eastAsia="en-US"/>
        </w:rPr>
      </w:pPr>
      <w:r w:rsidRPr="007230A4">
        <w:rPr>
          <w:rFonts w:eastAsia="Calibri"/>
          <w:sz w:val="28"/>
          <w:szCs w:val="28"/>
          <w:lang w:eastAsia="en-US"/>
        </w:rPr>
        <w:t xml:space="preserve">Учащиеся всех школ района занимаются в одну смену. </w:t>
      </w:r>
    </w:p>
    <w:p w:rsidR="007230A4" w:rsidRPr="007230A4" w:rsidRDefault="00286974" w:rsidP="007230A4">
      <w:pPr>
        <w:ind w:firstLine="540"/>
        <w:rPr>
          <w:rFonts w:eastAsia="Calibri"/>
          <w:sz w:val="28"/>
          <w:szCs w:val="28"/>
          <w:lang w:eastAsia="en-US"/>
        </w:rPr>
      </w:pPr>
      <w:r>
        <w:rPr>
          <w:rFonts w:eastAsia="Calibri"/>
          <w:sz w:val="28"/>
          <w:szCs w:val="28"/>
          <w:lang w:eastAsia="en-US"/>
        </w:rPr>
        <w:t>В 2024</w:t>
      </w:r>
      <w:r w:rsidR="007230A4" w:rsidRPr="007230A4">
        <w:rPr>
          <w:rFonts w:eastAsia="Calibri"/>
          <w:sz w:val="28"/>
          <w:szCs w:val="28"/>
          <w:lang w:eastAsia="en-US"/>
        </w:rPr>
        <w:t xml:space="preserve"> году в итоговой аттестации уч</w:t>
      </w:r>
      <w:r>
        <w:rPr>
          <w:rFonts w:eastAsia="Calibri"/>
          <w:sz w:val="28"/>
          <w:szCs w:val="28"/>
          <w:lang w:eastAsia="en-US"/>
        </w:rPr>
        <w:t xml:space="preserve">ащихся 9 классов участвовало </w:t>
      </w:r>
      <w:r w:rsidRPr="00286974">
        <w:rPr>
          <w:rFonts w:eastAsia="Calibri"/>
          <w:color w:val="0000FF"/>
          <w:sz w:val="28"/>
          <w:szCs w:val="28"/>
          <w:lang w:eastAsia="en-US"/>
        </w:rPr>
        <w:t>160</w:t>
      </w:r>
      <w:r w:rsidR="007230A4" w:rsidRPr="007230A4">
        <w:rPr>
          <w:rFonts w:eastAsia="Calibri"/>
          <w:sz w:val="28"/>
          <w:szCs w:val="28"/>
          <w:lang w:eastAsia="en-US"/>
        </w:rPr>
        <w:t xml:space="preserve"> учащихся</w:t>
      </w:r>
      <w:r>
        <w:rPr>
          <w:rFonts w:eastAsia="Calibri"/>
          <w:sz w:val="28"/>
          <w:szCs w:val="28"/>
          <w:lang w:eastAsia="en-US"/>
        </w:rPr>
        <w:t xml:space="preserve">. </w:t>
      </w:r>
      <w:r w:rsidR="007230A4" w:rsidRPr="007230A4">
        <w:rPr>
          <w:rFonts w:eastAsia="Calibri"/>
          <w:sz w:val="28"/>
          <w:szCs w:val="28"/>
          <w:lang w:eastAsia="en-US"/>
        </w:rPr>
        <w:t>Общее количеств</w:t>
      </w:r>
      <w:r>
        <w:rPr>
          <w:rFonts w:eastAsia="Calibri"/>
          <w:sz w:val="28"/>
          <w:szCs w:val="28"/>
          <w:lang w:eastAsia="en-US"/>
        </w:rPr>
        <w:t xml:space="preserve">о участников ЕГЭ (11 класс) – </w:t>
      </w:r>
      <w:r w:rsidRPr="00286974">
        <w:rPr>
          <w:rFonts w:eastAsia="Calibri"/>
          <w:color w:val="0000FF"/>
          <w:sz w:val="28"/>
          <w:szCs w:val="28"/>
          <w:lang w:eastAsia="en-US"/>
        </w:rPr>
        <w:t>45</w:t>
      </w:r>
      <w:r w:rsidR="007230A4" w:rsidRPr="007230A4">
        <w:rPr>
          <w:rFonts w:eastAsia="Calibri"/>
          <w:sz w:val="28"/>
          <w:szCs w:val="28"/>
          <w:lang w:eastAsia="en-US"/>
        </w:rPr>
        <w:t xml:space="preserve"> чел.</w:t>
      </w:r>
    </w:p>
    <w:p w:rsidR="00B40CEA" w:rsidRDefault="007230A4" w:rsidP="007230A4">
      <w:pPr>
        <w:ind w:firstLine="540"/>
        <w:rPr>
          <w:rFonts w:eastAsia="Calibri"/>
          <w:sz w:val="28"/>
          <w:szCs w:val="28"/>
          <w:lang w:eastAsia="en-US"/>
        </w:rPr>
      </w:pPr>
      <w:r w:rsidRPr="007230A4">
        <w:rPr>
          <w:rFonts w:eastAsia="Calibri"/>
          <w:sz w:val="28"/>
          <w:szCs w:val="28"/>
          <w:lang w:eastAsia="en-US"/>
        </w:rPr>
        <w:t>- удельный вес лиц, сдавших единый государственный экзамен от числа выпускников, участвовавших в едином</w:t>
      </w:r>
      <w:r w:rsidR="00286974">
        <w:rPr>
          <w:rFonts w:eastAsia="Calibri"/>
          <w:sz w:val="28"/>
          <w:szCs w:val="28"/>
          <w:lang w:eastAsia="en-US"/>
        </w:rPr>
        <w:t xml:space="preserve"> государственном экзамене в 2024</w:t>
      </w:r>
      <w:r w:rsidRPr="007230A4">
        <w:rPr>
          <w:rFonts w:eastAsia="Calibri"/>
          <w:sz w:val="28"/>
          <w:szCs w:val="28"/>
          <w:lang w:eastAsia="en-US"/>
        </w:rPr>
        <w:t xml:space="preserve"> г. составил </w:t>
      </w:r>
      <w:r w:rsidR="00286974" w:rsidRPr="00286974">
        <w:rPr>
          <w:rFonts w:eastAsia="Calibri"/>
          <w:color w:val="0000FF"/>
          <w:sz w:val="28"/>
          <w:szCs w:val="28"/>
          <w:lang w:eastAsia="en-US"/>
        </w:rPr>
        <w:t>97,8</w:t>
      </w:r>
      <w:r w:rsidRPr="00286974">
        <w:rPr>
          <w:rFonts w:eastAsia="Calibri"/>
          <w:color w:val="0000FF"/>
          <w:sz w:val="28"/>
          <w:szCs w:val="28"/>
          <w:lang w:eastAsia="en-US"/>
        </w:rPr>
        <w:t>%.</w:t>
      </w:r>
    </w:p>
    <w:p w:rsidR="007230A4" w:rsidRPr="007230A4" w:rsidRDefault="007230A4" w:rsidP="007230A4">
      <w:pPr>
        <w:ind w:firstLine="540"/>
        <w:jc w:val="both"/>
        <w:rPr>
          <w:bCs/>
          <w:sz w:val="28"/>
          <w:szCs w:val="28"/>
        </w:rPr>
      </w:pPr>
      <w:r w:rsidRPr="007230A4">
        <w:rPr>
          <w:bCs/>
          <w:sz w:val="28"/>
          <w:szCs w:val="28"/>
        </w:rPr>
        <w:t xml:space="preserve">С 1 сентября 2023 года обучающиеся 10 классов перешли на обновленный Федеральный государственный образовательный стандарт среднего общего образования (ФГОС СОО), утвержденный Приказом </w:t>
      </w:r>
      <w:proofErr w:type="spellStart"/>
      <w:r w:rsidRPr="007230A4">
        <w:rPr>
          <w:bCs/>
          <w:sz w:val="28"/>
          <w:szCs w:val="28"/>
        </w:rPr>
        <w:t>Минпросвещения</w:t>
      </w:r>
      <w:proofErr w:type="spellEnd"/>
      <w:r w:rsidRPr="007230A4">
        <w:rPr>
          <w:bCs/>
          <w:sz w:val="28"/>
          <w:szCs w:val="28"/>
        </w:rPr>
        <w:t xml:space="preserve"> от 12.08.2022г. за № 732. </w:t>
      </w:r>
    </w:p>
    <w:p w:rsidR="007230A4" w:rsidRPr="007230A4" w:rsidRDefault="007230A4" w:rsidP="007230A4">
      <w:pPr>
        <w:ind w:firstLine="540"/>
        <w:jc w:val="both"/>
        <w:rPr>
          <w:bCs/>
          <w:sz w:val="28"/>
          <w:szCs w:val="28"/>
        </w:rPr>
      </w:pPr>
      <w:r w:rsidRPr="007230A4">
        <w:rPr>
          <w:bCs/>
          <w:sz w:val="28"/>
          <w:szCs w:val="28"/>
        </w:rPr>
        <w:t>Все школы района готовы к переходу на обновленные федеральные государственные стандарты. Обязательные курсы по ФГОС прошли все учителя, которые перешли в работе по обновленным программам.</w:t>
      </w:r>
    </w:p>
    <w:p w:rsidR="007230A4" w:rsidRPr="00B40CEA" w:rsidRDefault="007230A4" w:rsidP="007230A4">
      <w:pPr>
        <w:ind w:firstLine="540"/>
        <w:jc w:val="both"/>
        <w:rPr>
          <w:b/>
          <w:sz w:val="22"/>
          <w:szCs w:val="22"/>
          <w:highlight w:val="yellow"/>
        </w:rPr>
      </w:pPr>
      <w:r w:rsidRPr="007230A4">
        <w:rPr>
          <w:bCs/>
          <w:sz w:val="28"/>
          <w:szCs w:val="28"/>
        </w:rPr>
        <w:t>Ежегодно педагоги района достойно проходят аттестационные мероприятия. Аттестация способствует росту профессионального мастерства педагогических работников школ и положительно сказывается на результатах их труда</w:t>
      </w:r>
      <w:r w:rsidRPr="007230A4">
        <w:rPr>
          <w:b/>
          <w:sz w:val="22"/>
          <w:szCs w:val="22"/>
        </w:rPr>
        <w:t>.</w:t>
      </w:r>
    </w:p>
    <w:p w:rsidR="00B40CEA" w:rsidRPr="00B40CEA" w:rsidRDefault="00B40CEA" w:rsidP="00B40CEA">
      <w:pPr>
        <w:ind w:firstLine="540"/>
        <w:rPr>
          <w:color w:val="000000"/>
          <w:sz w:val="22"/>
          <w:szCs w:val="22"/>
        </w:rPr>
      </w:pPr>
      <w:r w:rsidRPr="00B40CEA">
        <w:rPr>
          <w:b/>
          <w:sz w:val="22"/>
          <w:szCs w:val="22"/>
          <w:highlight w:val="yellow"/>
        </w:rPr>
        <w:t>ДОПОЛНИТЕЛЬНОЕ ОБРАЗОВАНИЕ</w:t>
      </w:r>
    </w:p>
    <w:p w:rsidR="007230A4" w:rsidRPr="007230A4" w:rsidRDefault="007230A4" w:rsidP="007230A4">
      <w:pPr>
        <w:ind w:firstLine="705"/>
        <w:jc w:val="both"/>
        <w:rPr>
          <w:color w:val="000000"/>
          <w:sz w:val="28"/>
          <w:szCs w:val="28"/>
        </w:rPr>
      </w:pPr>
      <w:r w:rsidRPr="007230A4">
        <w:rPr>
          <w:color w:val="000000"/>
          <w:sz w:val="28"/>
          <w:szCs w:val="28"/>
        </w:rPr>
        <w:t>В районе одно учреждение дополнительного образования - МБУ ДО «РДДТ».  Кружки и секции организованы на базе всех школ района. Занятия в спортивных клубах дети посещают на бесплатной основе. Финансирование осуществляется за счёт субсидий на выполнение муниципального задания из средств местного бюджета.</w:t>
      </w:r>
    </w:p>
    <w:p w:rsidR="007230A4" w:rsidRPr="007230A4" w:rsidRDefault="007230A4" w:rsidP="007230A4">
      <w:pPr>
        <w:ind w:firstLine="705"/>
        <w:jc w:val="both"/>
        <w:rPr>
          <w:color w:val="000000"/>
          <w:sz w:val="28"/>
          <w:szCs w:val="28"/>
        </w:rPr>
      </w:pPr>
      <w:r w:rsidRPr="007230A4">
        <w:rPr>
          <w:color w:val="000000"/>
          <w:sz w:val="28"/>
          <w:szCs w:val="28"/>
        </w:rPr>
        <w:t xml:space="preserve">           В творческих объединениях и спортивных секциях Районного</w:t>
      </w:r>
      <w:r w:rsidR="00425251">
        <w:rPr>
          <w:color w:val="000000"/>
          <w:sz w:val="28"/>
          <w:szCs w:val="28"/>
        </w:rPr>
        <w:t xml:space="preserve"> Дома детского творчества в 2023-2024</w:t>
      </w:r>
      <w:r w:rsidRPr="007230A4">
        <w:rPr>
          <w:color w:val="000000"/>
          <w:sz w:val="28"/>
          <w:szCs w:val="28"/>
        </w:rPr>
        <w:t xml:space="preserve"> учебном году занималось </w:t>
      </w:r>
      <w:r w:rsidR="00425251" w:rsidRPr="002E2657">
        <w:rPr>
          <w:color w:val="0000FF"/>
          <w:sz w:val="28"/>
          <w:szCs w:val="28"/>
        </w:rPr>
        <w:t xml:space="preserve">1220 </w:t>
      </w:r>
      <w:r w:rsidR="00425251">
        <w:rPr>
          <w:color w:val="000000"/>
          <w:sz w:val="28"/>
          <w:szCs w:val="28"/>
        </w:rPr>
        <w:t>воспитанника</w:t>
      </w:r>
      <w:r w:rsidRPr="007230A4">
        <w:rPr>
          <w:color w:val="000000"/>
          <w:sz w:val="28"/>
          <w:szCs w:val="28"/>
        </w:rPr>
        <w:t xml:space="preserve">.  93 воспитанника – дети дошкольного возраста 5-6 лет. </w:t>
      </w:r>
    </w:p>
    <w:p w:rsidR="007230A4" w:rsidRPr="007230A4" w:rsidRDefault="007230A4" w:rsidP="007230A4">
      <w:pPr>
        <w:ind w:firstLine="705"/>
        <w:jc w:val="both"/>
        <w:rPr>
          <w:color w:val="000000"/>
          <w:sz w:val="28"/>
          <w:szCs w:val="28"/>
        </w:rPr>
      </w:pPr>
      <w:r w:rsidRPr="007230A4">
        <w:rPr>
          <w:color w:val="000000"/>
          <w:sz w:val="28"/>
          <w:szCs w:val="28"/>
        </w:rPr>
        <w:tab/>
        <w:t xml:space="preserve"> В РДДТ работает 27 детских творческих объединений по 4 направлениям: «Художественное» - 13, «Краеведение и туризм» -  5, «Естественно-научное» - 3, «Техническое    творчество» - 6 и «Физкультурно-спортивное» направление - 9 спортивных секций по видам спорта - волейбол, баскетбол, самбо, БОКС, лыжные гонки, «Шашки и шахматы». </w:t>
      </w:r>
    </w:p>
    <w:p w:rsidR="007230A4" w:rsidRPr="007230A4" w:rsidRDefault="007230A4" w:rsidP="007230A4">
      <w:pPr>
        <w:ind w:firstLine="705"/>
        <w:jc w:val="both"/>
        <w:rPr>
          <w:color w:val="000000"/>
          <w:sz w:val="28"/>
          <w:szCs w:val="28"/>
        </w:rPr>
      </w:pPr>
      <w:r w:rsidRPr="007230A4">
        <w:rPr>
          <w:color w:val="000000"/>
          <w:sz w:val="28"/>
          <w:szCs w:val="28"/>
        </w:rPr>
        <w:t>Охват дополнительным образ</w:t>
      </w:r>
      <w:r w:rsidR="002E2657">
        <w:rPr>
          <w:color w:val="000000"/>
          <w:sz w:val="28"/>
          <w:szCs w:val="28"/>
        </w:rPr>
        <w:t>ованием от количества учащихся 5</w:t>
      </w:r>
      <w:r w:rsidRPr="007230A4">
        <w:rPr>
          <w:color w:val="000000"/>
          <w:sz w:val="28"/>
          <w:szCs w:val="28"/>
        </w:rPr>
        <w:t xml:space="preserve">-18 лет -  </w:t>
      </w:r>
      <w:r w:rsidR="002E2657">
        <w:rPr>
          <w:color w:val="000000"/>
          <w:sz w:val="28"/>
          <w:szCs w:val="28"/>
        </w:rPr>
        <w:t xml:space="preserve">85,75 </w:t>
      </w:r>
      <w:r w:rsidRPr="007230A4">
        <w:rPr>
          <w:color w:val="000000"/>
          <w:sz w:val="28"/>
          <w:szCs w:val="28"/>
        </w:rPr>
        <w:t>%.</w:t>
      </w:r>
      <w:r w:rsidR="002E2657">
        <w:rPr>
          <w:color w:val="000000"/>
          <w:sz w:val="28"/>
          <w:szCs w:val="28"/>
        </w:rPr>
        <w:t xml:space="preserve"> Всего по данным </w:t>
      </w:r>
      <w:proofErr w:type="spellStart"/>
      <w:r w:rsidR="002E2657">
        <w:rPr>
          <w:color w:val="000000"/>
          <w:sz w:val="28"/>
          <w:szCs w:val="28"/>
        </w:rPr>
        <w:t>Бурстата</w:t>
      </w:r>
      <w:proofErr w:type="spellEnd"/>
      <w:r w:rsidR="002E2657">
        <w:rPr>
          <w:color w:val="000000"/>
          <w:sz w:val="28"/>
          <w:szCs w:val="28"/>
        </w:rPr>
        <w:t xml:space="preserve">, количество детей от 5 до 18 лет в </w:t>
      </w:r>
      <w:proofErr w:type="spellStart"/>
      <w:r w:rsidR="002E2657">
        <w:rPr>
          <w:color w:val="000000"/>
          <w:sz w:val="28"/>
          <w:szCs w:val="28"/>
        </w:rPr>
        <w:t>Северо-Байкальском</w:t>
      </w:r>
      <w:proofErr w:type="spellEnd"/>
      <w:r w:rsidR="002E2657">
        <w:rPr>
          <w:color w:val="000000"/>
          <w:sz w:val="28"/>
          <w:szCs w:val="28"/>
        </w:rPr>
        <w:t xml:space="preserve"> районе 2 тысячи человек.</w:t>
      </w:r>
    </w:p>
    <w:p w:rsidR="007230A4" w:rsidRPr="007230A4" w:rsidRDefault="007230A4" w:rsidP="007230A4">
      <w:pPr>
        <w:ind w:firstLine="705"/>
        <w:jc w:val="both"/>
        <w:rPr>
          <w:color w:val="000000"/>
          <w:sz w:val="28"/>
          <w:szCs w:val="28"/>
        </w:rPr>
      </w:pPr>
      <w:r w:rsidRPr="007230A4">
        <w:rPr>
          <w:color w:val="000000"/>
          <w:sz w:val="28"/>
          <w:szCs w:val="28"/>
        </w:rPr>
        <w:t xml:space="preserve">С учащимися работают только штатные педагоги и тренеры-преподаватели, совместителей нет. В РДДТ два образцовых коллектива -  музыкальный театр «Кураж» (руководитель Тетерина Н.Г.) и студия «Школа мастеров» (руководитель Печерских И.Н.). С 2011 года на базе </w:t>
      </w:r>
      <w:r w:rsidRPr="007230A4">
        <w:rPr>
          <w:color w:val="000000"/>
          <w:sz w:val="28"/>
          <w:szCs w:val="28"/>
        </w:rPr>
        <w:lastRenderedPageBreak/>
        <w:t>общеобразовательных учреждений открыты спортивные клубы. Сохранено число кружков технического творчества (пять кружков).</w:t>
      </w:r>
    </w:p>
    <w:p w:rsidR="007230A4" w:rsidRPr="007230A4" w:rsidRDefault="007230A4" w:rsidP="007230A4">
      <w:pPr>
        <w:ind w:firstLine="705"/>
        <w:jc w:val="both"/>
        <w:rPr>
          <w:color w:val="000000"/>
          <w:sz w:val="28"/>
          <w:szCs w:val="28"/>
        </w:rPr>
      </w:pPr>
      <w:r w:rsidRPr="007230A4">
        <w:rPr>
          <w:color w:val="000000"/>
          <w:sz w:val="28"/>
          <w:szCs w:val="28"/>
        </w:rPr>
        <w:t xml:space="preserve">С 1 сентября 2022 года Дом творчества начал реализацию двух дополнительных общеразвивающих программ по национальному проекту «Образование» Федерального проекта «Успех каждого ребенка». Программы реализуются по двум направлениям: техническое – «Юный электрик» на базе РДДТ в поселке Нижнеангарск и социально-педагогическое – «Наш дом Россия» на базе СОШ №36 поселка Новый </w:t>
      </w:r>
      <w:proofErr w:type="spellStart"/>
      <w:r w:rsidRPr="007230A4">
        <w:rPr>
          <w:color w:val="000000"/>
          <w:sz w:val="28"/>
          <w:szCs w:val="28"/>
        </w:rPr>
        <w:t>Уоян</w:t>
      </w:r>
      <w:proofErr w:type="spellEnd"/>
      <w:r w:rsidRPr="007230A4">
        <w:rPr>
          <w:color w:val="000000"/>
          <w:sz w:val="28"/>
          <w:szCs w:val="28"/>
        </w:rPr>
        <w:t>.</w:t>
      </w:r>
    </w:p>
    <w:p w:rsidR="007230A4" w:rsidRPr="007230A4" w:rsidRDefault="007230A4" w:rsidP="007230A4">
      <w:pPr>
        <w:ind w:firstLine="705"/>
        <w:jc w:val="both"/>
        <w:rPr>
          <w:color w:val="000000"/>
          <w:sz w:val="28"/>
          <w:szCs w:val="28"/>
        </w:rPr>
      </w:pPr>
      <w:r w:rsidRPr="007230A4">
        <w:rPr>
          <w:color w:val="000000"/>
          <w:sz w:val="28"/>
          <w:szCs w:val="28"/>
        </w:rPr>
        <w:t xml:space="preserve">             Для реализации новых программ, по соглашению с Министерством Образования и науки РБ поставлено новейшее оборудование на суммы свыше 8 млн. рублей. Педагоги, реализующие программы национального проекта «Образование» имеют достаточную квалификацию, образование и опыт работы.</w:t>
      </w:r>
    </w:p>
    <w:p w:rsidR="00E20A63" w:rsidRDefault="007230A4" w:rsidP="007230A4">
      <w:pPr>
        <w:ind w:firstLine="705"/>
        <w:jc w:val="both"/>
        <w:rPr>
          <w:color w:val="000000"/>
          <w:sz w:val="28"/>
          <w:szCs w:val="28"/>
        </w:rPr>
      </w:pPr>
      <w:r w:rsidRPr="007230A4">
        <w:rPr>
          <w:color w:val="000000"/>
          <w:sz w:val="28"/>
          <w:szCs w:val="28"/>
        </w:rPr>
        <w:t xml:space="preserve">            РДДТ работает по договору о сетевом взаимодействии с обществом инвалидов МО «Северо-Байкальский район, клубом «Луч </w:t>
      </w:r>
    </w:p>
    <w:p w:rsidR="00B40CEA" w:rsidRPr="00B40CEA" w:rsidRDefault="007230A4" w:rsidP="00E20A63">
      <w:pPr>
        <w:jc w:val="both"/>
        <w:rPr>
          <w:b/>
          <w:sz w:val="28"/>
          <w:szCs w:val="28"/>
        </w:rPr>
      </w:pPr>
      <w:r w:rsidRPr="007230A4">
        <w:rPr>
          <w:color w:val="000000"/>
          <w:sz w:val="28"/>
          <w:szCs w:val="28"/>
        </w:rPr>
        <w:t>надежды». Для клуба составлено отдельное расписание для занятий с детьми инвалидами и детьми ОВЗ. Составлена и реализуется «дорожная карта» по внедрению инклюзивного общего и дополнительного образования.</w:t>
      </w:r>
    </w:p>
    <w:p w:rsidR="00B40CEA" w:rsidRPr="00B40CEA" w:rsidRDefault="00B40CEA" w:rsidP="00B40CEA">
      <w:pPr>
        <w:ind w:firstLine="705"/>
        <w:jc w:val="both"/>
        <w:rPr>
          <w:b/>
          <w:sz w:val="28"/>
          <w:szCs w:val="28"/>
        </w:rPr>
      </w:pPr>
      <w:r w:rsidRPr="00B40CEA">
        <w:rPr>
          <w:b/>
          <w:sz w:val="28"/>
          <w:szCs w:val="28"/>
        </w:rPr>
        <w:t>Летний отдых и оздоровление детей и подростков в 202</w:t>
      </w:r>
      <w:r w:rsidR="00425251">
        <w:rPr>
          <w:b/>
          <w:sz w:val="28"/>
          <w:szCs w:val="28"/>
        </w:rPr>
        <w:t>4</w:t>
      </w:r>
      <w:r w:rsidRPr="00B40CEA">
        <w:rPr>
          <w:b/>
          <w:sz w:val="28"/>
          <w:szCs w:val="28"/>
        </w:rPr>
        <w:t xml:space="preserve"> году</w:t>
      </w:r>
    </w:p>
    <w:p w:rsidR="00425251" w:rsidRDefault="007230A4" w:rsidP="007230A4">
      <w:pPr>
        <w:widowControl w:val="0"/>
        <w:autoSpaceDE w:val="0"/>
        <w:autoSpaceDN w:val="0"/>
        <w:adjustRightInd w:val="0"/>
        <w:ind w:right="-426"/>
        <w:jc w:val="both"/>
        <w:rPr>
          <w:bCs/>
          <w:sz w:val="28"/>
          <w:szCs w:val="28"/>
        </w:rPr>
      </w:pPr>
      <w:r>
        <w:rPr>
          <w:bCs/>
          <w:sz w:val="28"/>
          <w:szCs w:val="28"/>
        </w:rPr>
        <w:t xml:space="preserve">     </w:t>
      </w:r>
      <w:r w:rsidRPr="007230A4">
        <w:rPr>
          <w:bCs/>
          <w:sz w:val="28"/>
          <w:szCs w:val="28"/>
        </w:rPr>
        <w:t xml:space="preserve">Работа лагерей с дневным пребыванием детей при школах, была </w:t>
      </w:r>
    </w:p>
    <w:p w:rsidR="00425251" w:rsidRDefault="00425251" w:rsidP="00425251">
      <w:pPr>
        <w:widowControl w:val="0"/>
        <w:autoSpaceDE w:val="0"/>
        <w:autoSpaceDN w:val="0"/>
        <w:adjustRightInd w:val="0"/>
        <w:ind w:right="-426"/>
        <w:jc w:val="both"/>
        <w:rPr>
          <w:sz w:val="28"/>
          <w:szCs w:val="28"/>
        </w:rPr>
      </w:pPr>
      <w:proofErr w:type="gramStart"/>
      <w:r w:rsidRPr="007230A4">
        <w:rPr>
          <w:bCs/>
          <w:sz w:val="28"/>
          <w:szCs w:val="28"/>
        </w:rPr>
        <w:t>О</w:t>
      </w:r>
      <w:r w:rsidR="007230A4" w:rsidRPr="007230A4">
        <w:rPr>
          <w:bCs/>
          <w:sz w:val="28"/>
          <w:szCs w:val="28"/>
        </w:rPr>
        <w:t>рганизована</w:t>
      </w:r>
      <w:proofErr w:type="gramEnd"/>
      <w:r>
        <w:rPr>
          <w:bCs/>
          <w:sz w:val="28"/>
          <w:szCs w:val="28"/>
        </w:rPr>
        <w:t xml:space="preserve"> с 01.06.2024</w:t>
      </w:r>
      <w:r w:rsidR="007230A4" w:rsidRPr="007230A4">
        <w:rPr>
          <w:bCs/>
          <w:sz w:val="28"/>
          <w:szCs w:val="28"/>
        </w:rPr>
        <w:t xml:space="preserve">г., продолжалась в течение 21 дня. </w:t>
      </w:r>
      <w:r>
        <w:rPr>
          <w:sz w:val="28"/>
          <w:szCs w:val="28"/>
        </w:rPr>
        <w:t xml:space="preserve">Всего отдохнуло </w:t>
      </w:r>
    </w:p>
    <w:p w:rsidR="00425251" w:rsidRDefault="00425251" w:rsidP="00425251">
      <w:pPr>
        <w:widowControl w:val="0"/>
        <w:autoSpaceDE w:val="0"/>
        <w:autoSpaceDN w:val="0"/>
        <w:adjustRightInd w:val="0"/>
        <w:ind w:right="-426"/>
        <w:jc w:val="both"/>
        <w:rPr>
          <w:sz w:val="28"/>
          <w:szCs w:val="28"/>
        </w:rPr>
      </w:pPr>
      <w:proofErr w:type="gramStart"/>
      <w:r>
        <w:rPr>
          <w:sz w:val="28"/>
          <w:szCs w:val="28"/>
        </w:rPr>
        <w:t>268</w:t>
      </w:r>
      <w:r w:rsidRPr="00474E46">
        <w:rPr>
          <w:sz w:val="28"/>
          <w:szCs w:val="28"/>
        </w:rPr>
        <w:t xml:space="preserve"> детей</w:t>
      </w:r>
      <w:r>
        <w:rPr>
          <w:sz w:val="28"/>
          <w:szCs w:val="28"/>
        </w:rPr>
        <w:t xml:space="preserve"> </w:t>
      </w:r>
      <w:r w:rsidR="001903B7">
        <w:rPr>
          <w:sz w:val="28"/>
          <w:szCs w:val="28"/>
        </w:rPr>
        <w:t>(144 – работающих родителей, 110 детей из семей ТЖС, 14</w:t>
      </w:r>
      <w:r>
        <w:rPr>
          <w:sz w:val="28"/>
          <w:szCs w:val="28"/>
        </w:rPr>
        <w:t xml:space="preserve"> –</w:t>
      </w:r>
      <w:proofErr w:type="gramEnd"/>
    </w:p>
    <w:p w:rsidR="00425251" w:rsidRDefault="00425251" w:rsidP="00425251">
      <w:pPr>
        <w:widowControl w:val="0"/>
        <w:autoSpaceDE w:val="0"/>
        <w:autoSpaceDN w:val="0"/>
        <w:adjustRightInd w:val="0"/>
        <w:ind w:right="-426"/>
        <w:jc w:val="both"/>
        <w:rPr>
          <w:sz w:val="28"/>
          <w:szCs w:val="28"/>
        </w:rPr>
      </w:pPr>
      <w:r>
        <w:rPr>
          <w:sz w:val="28"/>
          <w:szCs w:val="28"/>
        </w:rPr>
        <w:t xml:space="preserve"> дети участников СВО). </w:t>
      </w:r>
      <w:r w:rsidRPr="00A771A2">
        <w:rPr>
          <w:sz w:val="28"/>
          <w:szCs w:val="28"/>
        </w:rPr>
        <w:t xml:space="preserve">МБОУ «СОШ № 36» п. Новый </w:t>
      </w:r>
      <w:proofErr w:type="spellStart"/>
      <w:r w:rsidRPr="00A771A2">
        <w:rPr>
          <w:sz w:val="28"/>
          <w:szCs w:val="28"/>
        </w:rPr>
        <w:t>Уоян</w:t>
      </w:r>
      <w:proofErr w:type="spellEnd"/>
      <w:r w:rsidRPr="00A771A2">
        <w:rPr>
          <w:sz w:val="28"/>
          <w:szCs w:val="28"/>
        </w:rPr>
        <w:t xml:space="preserve"> закрыта </w:t>
      </w:r>
    </w:p>
    <w:p w:rsidR="00425251" w:rsidRDefault="00425251" w:rsidP="00425251">
      <w:pPr>
        <w:widowControl w:val="0"/>
        <w:autoSpaceDE w:val="0"/>
        <w:autoSpaceDN w:val="0"/>
        <w:adjustRightInd w:val="0"/>
        <w:ind w:right="-426"/>
        <w:jc w:val="both"/>
        <w:rPr>
          <w:bCs/>
          <w:sz w:val="28"/>
          <w:szCs w:val="28"/>
        </w:rPr>
      </w:pPr>
      <w:r w:rsidRPr="00A771A2">
        <w:rPr>
          <w:sz w:val="28"/>
          <w:szCs w:val="28"/>
        </w:rPr>
        <w:t xml:space="preserve">на капитальный ремонт, поэтому там ЛДП не функционировал. </w:t>
      </w:r>
      <w:r w:rsidR="007230A4" w:rsidRPr="007230A4">
        <w:rPr>
          <w:bCs/>
          <w:sz w:val="28"/>
          <w:szCs w:val="28"/>
        </w:rPr>
        <w:t>Загородных</w:t>
      </w:r>
    </w:p>
    <w:p w:rsidR="007230A4" w:rsidRPr="007230A4" w:rsidRDefault="007230A4" w:rsidP="00425251">
      <w:pPr>
        <w:widowControl w:val="0"/>
        <w:autoSpaceDE w:val="0"/>
        <w:autoSpaceDN w:val="0"/>
        <w:adjustRightInd w:val="0"/>
        <w:ind w:right="-426"/>
        <w:jc w:val="both"/>
        <w:rPr>
          <w:bCs/>
          <w:sz w:val="28"/>
          <w:szCs w:val="28"/>
        </w:rPr>
      </w:pPr>
      <w:r w:rsidRPr="007230A4">
        <w:rPr>
          <w:bCs/>
          <w:sz w:val="28"/>
          <w:szCs w:val="28"/>
        </w:rPr>
        <w:t xml:space="preserve"> и санаторно-курортных лагерей на территории района нет.</w:t>
      </w:r>
    </w:p>
    <w:p w:rsidR="007230A4" w:rsidRDefault="007230A4" w:rsidP="007230A4">
      <w:pPr>
        <w:widowControl w:val="0"/>
        <w:autoSpaceDE w:val="0"/>
        <w:autoSpaceDN w:val="0"/>
        <w:adjustRightInd w:val="0"/>
        <w:ind w:right="-426"/>
        <w:jc w:val="both"/>
        <w:rPr>
          <w:bCs/>
          <w:sz w:val="28"/>
          <w:szCs w:val="28"/>
        </w:rPr>
      </w:pPr>
      <w:r>
        <w:rPr>
          <w:bCs/>
          <w:sz w:val="28"/>
          <w:szCs w:val="28"/>
        </w:rPr>
        <w:t xml:space="preserve">     </w:t>
      </w:r>
      <w:proofErr w:type="gramStart"/>
      <w:r w:rsidRPr="007230A4">
        <w:rPr>
          <w:bCs/>
          <w:sz w:val="28"/>
          <w:szCs w:val="28"/>
        </w:rPr>
        <w:t>В августе месяце 3 несовершеннолетних, из числа ТЖС (СОШ №36 поселка</w:t>
      </w:r>
      <w:proofErr w:type="gramEnd"/>
    </w:p>
    <w:p w:rsidR="00425251" w:rsidRDefault="007230A4" w:rsidP="007230A4">
      <w:pPr>
        <w:widowControl w:val="0"/>
        <w:autoSpaceDE w:val="0"/>
        <w:autoSpaceDN w:val="0"/>
        <w:adjustRightInd w:val="0"/>
        <w:ind w:right="-426"/>
        <w:jc w:val="both"/>
        <w:rPr>
          <w:bCs/>
          <w:sz w:val="28"/>
          <w:szCs w:val="28"/>
        </w:rPr>
      </w:pPr>
      <w:r w:rsidRPr="007230A4">
        <w:rPr>
          <w:bCs/>
          <w:sz w:val="28"/>
          <w:szCs w:val="28"/>
        </w:rPr>
        <w:t xml:space="preserve"> </w:t>
      </w:r>
      <w:proofErr w:type="gramStart"/>
      <w:r w:rsidRPr="007230A4">
        <w:rPr>
          <w:bCs/>
          <w:sz w:val="28"/>
          <w:szCs w:val="28"/>
        </w:rPr>
        <w:t xml:space="preserve">Новый </w:t>
      </w:r>
      <w:proofErr w:type="spellStart"/>
      <w:r w:rsidRPr="007230A4">
        <w:rPr>
          <w:bCs/>
          <w:sz w:val="28"/>
          <w:szCs w:val="28"/>
        </w:rPr>
        <w:t>Уоян</w:t>
      </w:r>
      <w:proofErr w:type="spellEnd"/>
      <w:r w:rsidRPr="007230A4">
        <w:rPr>
          <w:bCs/>
          <w:sz w:val="28"/>
          <w:szCs w:val="28"/>
        </w:rPr>
        <w:t xml:space="preserve">, </w:t>
      </w:r>
      <w:proofErr w:type="spellStart"/>
      <w:r w:rsidRPr="007230A4">
        <w:rPr>
          <w:bCs/>
          <w:sz w:val="28"/>
          <w:szCs w:val="28"/>
        </w:rPr>
        <w:t>Нижнеангарской</w:t>
      </w:r>
      <w:proofErr w:type="spellEnd"/>
      <w:r w:rsidRPr="007230A4">
        <w:rPr>
          <w:bCs/>
          <w:sz w:val="28"/>
          <w:szCs w:val="28"/>
        </w:rPr>
        <w:t xml:space="preserve"> и </w:t>
      </w:r>
      <w:proofErr w:type="spellStart"/>
      <w:r w:rsidRPr="007230A4">
        <w:rPr>
          <w:bCs/>
          <w:sz w:val="28"/>
          <w:szCs w:val="28"/>
        </w:rPr>
        <w:t>Верхнезаимской</w:t>
      </w:r>
      <w:proofErr w:type="spellEnd"/>
      <w:r w:rsidRPr="007230A4">
        <w:rPr>
          <w:bCs/>
          <w:sz w:val="28"/>
          <w:szCs w:val="28"/>
        </w:rPr>
        <w:t xml:space="preserve"> СОШ) прошли оздоровление </w:t>
      </w:r>
      <w:proofErr w:type="gramEnd"/>
    </w:p>
    <w:p w:rsidR="007230A4" w:rsidRDefault="00425251" w:rsidP="007230A4">
      <w:pPr>
        <w:widowControl w:val="0"/>
        <w:autoSpaceDE w:val="0"/>
        <w:autoSpaceDN w:val="0"/>
        <w:adjustRightInd w:val="0"/>
        <w:ind w:right="-426"/>
        <w:jc w:val="both"/>
        <w:rPr>
          <w:bCs/>
          <w:sz w:val="28"/>
          <w:szCs w:val="28"/>
        </w:rPr>
      </w:pPr>
      <w:r w:rsidRPr="007230A4">
        <w:rPr>
          <w:bCs/>
          <w:sz w:val="28"/>
          <w:szCs w:val="28"/>
        </w:rPr>
        <w:t>В</w:t>
      </w:r>
      <w:r>
        <w:rPr>
          <w:bCs/>
          <w:sz w:val="28"/>
          <w:szCs w:val="28"/>
        </w:rPr>
        <w:t xml:space="preserve"> </w:t>
      </w:r>
      <w:r w:rsidR="007230A4" w:rsidRPr="007230A4">
        <w:rPr>
          <w:bCs/>
          <w:sz w:val="28"/>
          <w:szCs w:val="28"/>
        </w:rPr>
        <w:t>профилактории «</w:t>
      </w:r>
      <w:proofErr w:type="spellStart"/>
      <w:r w:rsidR="007230A4" w:rsidRPr="007230A4">
        <w:rPr>
          <w:bCs/>
          <w:sz w:val="28"/>
          <w:szCs w:val="28"/>
        </w:rPr>
        <w:t>Подлеморье</w:t>
      </w:r>
      <w:proofErr w:type="spellEnd"/>
      <w:r w:rsidR="007230A4" w:rsidRPr="007230A4">
        <w:rPr>
          <w:bCs/>
          <w:sz w:val="28"/>
          <w:szCs w:val="28"/>
        </w:rPr>
        <w:t xml:space="preserve">» города </w:t>
      </w:r>
      <w:proofErr w:type="spellStart"/>
      <w:r w:rsidR="007230A4" w:rsidRPr="007230A4">
        <w:rPr>
          <w:bCs/>
          <w:sz w:val="28"/>
          <w:szCs w:val="28"/>
        </w:rPr>
        <w:t>Северобайкальск</w:t>
      </w:r>
      <w:proofErr w:type="spellEnd"/>
      <w:r w:rsidR="007230A4" w:rsidRPr="007230A4">
        <w:rPr>
          <w:bCs/>
          <w:sz w:val="28"/>
          <w:szCs w:val="28"/>
        </w:rPr>
        <w:t xml:space="preserve">. В оздоровительном </w:t>
      </w:r>
      <w:r w:rsidR="007230A4">
        <w:rPr>
          <w:bCs/>
          <w:sz w:val="28"/>
          <w:szCs w:val="28"/>
        </w:rPr>
        <w:t xml:space="preserve"> </w:t>
      </w:r>
    </w:p>
    <w:p w:rsidR="00425251" w:rsidRDefault="007230A4" w:rsidP="007230A4">
      <w:pPr>
        <w:widowControl w:val="0"/>
        <w:autoSpaceDE w:val="0"/>
        <w:autoSpaceDN w:val="0"/>
        <w:adjustRightInd w:val="0"/>
        <w:ind w:right="-426"/>
        <w:jc w:val="both"/>
        <w:rPr>
          <w:bCs/>
          <w:sz w:val="28"/>
          <w:szCs w:val="28"/>
        </w:rPr>
      </w:pPr>
      <w:proofErr w:type="gramStart"/>
      <w:r w:rsidRPr="007230A4">
        <w:rPr>
          <w:bCs/>
          <w:sz w:val="28"/>
          <w:szCs w:val="28"/>
        </w:rPr>
        <w:t xml:space="preserve">лагере «Радуга» города Северобайкальск отдохнуло 6 человек (опекаемые дети </w:t>
      </w:r>
      <w:proofErr w:type="gramEnd"/>
    </w:p>
    <w:p w:rsidR="007230A4" w:rsidRPr="007230A4" w:rsidRDefault="007230A4" w:rsidP="007230A4">
      <w:pPr>
        <w:widowControl w:val="0"/>
        <w:autoSpaceDE w:val="0"/>
        <w:autoSpaceDN w:val="0"/>
        <w:adjustRightInd w:val="0"/>
        <w:ind w:right="-426"/>
        <w:jc w:val="both"/>
        <w:rPr>
          <w:bCs/>
          <w:sz w:val="28"/>
          <w:szCs w:val="28"/>
        </w:rPr>
      </w:pPr>
      <w:r w:rsidRPr="007230A4">
        <w:rPr>
          <w:bCs/>
          <w:sz w:val="28"/>
          <w:szCs w:val="28"/>
        </w:rPr>
        <w:t xml:space="preserve">из Байкальской и </w:t>
      </w:r>
      <w:proofErr w:type="spellStart"/>
      <w:r w:rsidRPr="007230A4">
        <w:rPr>
          <w:bCs/>
          <w:sz w:val="28"/>
          <w:szCs w:val="28"/>
        </w:rPr>
        <w:t>Верхнезаимской</w:t>
      </w:r>
      <w:proofErr w:type="spellEnd"/>
      <w:r w:rsidRPr="007230A4">
        <w:rPr>
          <w:bCs/>
          <w:sz w:val="28"/>
          <w:szCs w:val="28"/>
        </w:rPr>
        <w:t xml:space="preserve"> СОШ).</w:t>
      </w:r>
    </w:p>
    <w:p w:rsidR="006F6105" w:rsidRDefault="006F6105" w:rsidP="006F6105">
      <w:pPr>
        <w:jc w:val="both"/>
        <w:rPr>
          <w:sz w:val="28"/>
          <w:szCs w:val="28"/>
        </w:rPr>
      </w:pPr>
      <w:r>
        <w:rPr>
          <w:sz w:val="28"/>
          <w:szCs w:val="28"/>
        </w:rPr>
        <w:t xml:space="preserve">      В оздоровительном лагере «Радуга» г. </w:t>
      </w:r>
      <w:proofErr w:type="spellStart"/>
      <w:r>
        <w:rPr>
          <w:sz w:val="28"/>
          <w:szCs w:val="28"/>
        </w:rPr>
        <w:t>Северобайкальск</w:t>
      </w:r>
      <w:proofErr w:type="spellEnd"/>
      <w:r>
        <w:rPr>
          <w:sz w:val="28"/>
          <w:szCs w:val="28"/>
        </w:rPr>
        <w:t xml:space="preserve"> с 28 июня по 17 июля отдохнули 10</w:t>
      </w:r>
      <w:r w:rsidRPr="002A0949">
        <w:rPr>
          <w:sz w:val="28"/>
          <w:szCs w:val="28"/>
        </w:rPr>
        <w:t xml:space="preserve"> </w:t>
      </w:r>
      <w:r>
        <w:rPr>
          <w:sz w:val="28"/>
          <w:szCs w:val="28"/>
        </w:rPr>
        <w:t xml:space="preserve">детей из школ района (3 – работающих родителей, 6 - опекаемые дети из </w:t>
      </w:r>
      <w:proofErr w:type="gramStart"/>
      <w:r>
        <w:rPr>
          <w:sz w:val="28"/>
          <w:szCs w:val="28"/>
        </w:rPr>
        <w:t>Байкальской</w:t>
      </w:r>
      <w:proofErr w:type="gramEnd"/>
      <w:r>
        <w:rPr>
          <w:sz w:val="28"/>
          <w:szCs w:val="28"/>
        </w:rPr>
        <w:t xml:space="preserve"> и </w:t>
      </w:r>
      <w:proofErr w:type="spellStart"/>
      <w:r>
        <w:rPr>
          <w:sz w:val="28"/>
          <w:szCs w:val="28"/>
        </w:rPr>
        <w:t>Верхнезаимской</w:t>
      </w:r>
      <w:proofErr w:type="spellEnd"/>
      <w:r>
        <w:rPr>
          <w:sz w:val="28"/>
          <w:szCs w:val="28"/>
        </w:rPr>
        <w:t xml:space="preserve"> СОШ, 1 – ребенок участника СВО из </w:t>
      </w:r>
      <w:proofErr w:type="spellStart"/>
      <w:r>
        <w:rPr>
          <w:sz w:val="28"/>
          <w:szCs w:val="28"/>
        </w:rPr>
        <w:t>Кичерской</w:t>
      </w:r>
      <w:proofErr w:type="spellEnd"/>
      <w:r>
        <w:rPr>
          <w:sz w:val="28"/>
          <w:szCs w:val="28"/>
        </w:rPr>
        <w:t xml:space="preserve"> СОШ).</w:t>
      </w:r>
    </w:p>
    <w:p w:rsidR="006F6105" w:rsidRPr="007A2C8B" w:rsidRDefault="006F6105" w:rsidP="006F6105">
      <w:pPr>
        <w:jc w:val="both"/>
        <w:rPr>
          <w:sz w:val="28"/>
          <w:szCs w:val="28"/>
        </w:rPr>
      </w:pPr>
      <w:r>
        <w:rPr>
          <w:sz w:val="28"/>
          <w:szCs w:val="28"/>
        </w:rPr>
        <w:t xml:space="preserve">      </w:t>
      </w:r>
      <w:r w:rsidRPr="00474E46">
        <w:rPr>
          <w:sz w:val="28"/>
          <w:szCs w:val="28"/>
        </w:rPr>
        <w:t>Загородных и санаторно-курортных л</w:t>
      </w:r>
      <w:r>
        <w:rPr>
          <w:sz w:val="28"/>
          <w:szCs w:val="28"/>
        </w:rPr>
        <w:t>агерей на территории района нет.</w:t>
      </w:r>
    </w:p>
    <w:p w:rsidR="006F6105" w:rsidRDefault="006F6105" w:rsidP="006F6105">
      <w:pPr>
        <w:ind w:left="-567" w:firstLine="1275"/>
        <w:jc w:val="both"/>
        <w:rPr>
          <w:sz w:val="28"/>
          <w:szCs w:val="28"/>
        </w:rPr>
      </w:pPr>
      <w:r w:rsidRPr="00474E46">
        <w:rPr>
          <w:sz w:val="28"/>
          <w:szCs w:val="28"/>
        </w:rPr>
        <w:t xml:space="preserve">Работы по программе «Трудоустройство несовершеннолетних» </w:t>
      </w:r>
    </w:p>
    <w:p w:rsidR="006F6105" w:rsidRDefault="006F6105" w:rsidP="006F6105">
      <w:pPr>
        <w:ind w:left="-567"/>
        <w:jc w:val="both"/>
        <w:rPr>
          <w:sz w:val="28"/>
          <w:szCs w:val="28"/>
        </w:rPr>
      </w:pPr>
      <w:r>
        <w:rPr>
          <w:sz w:val="28"/>
          <w:szCs w:val="28"/>
        </w:rPr>
        <w:t xml:space="preserve">       </w:t>
      </w:r>
      <w:r w:rsidRPr="00474E46">
        <w:rPr>
          <w:sz w:val="28"/>
          <w:szCs w:val="28"/>
        </w:rPr>
        <w:t>совместно с Центром занятости населения прове</w:t>
      </w:r>
      <w:r>
        <w:rPr>
          <w:sz w:val="28"/>
          <w:szCs w:val="28"/>
        </w:rPr>
        <w:t xml:space="preserve">дены в полном объеме в июне </w:t>
      </w:r>
    </w:p>
    <w:p w:rsidR="006F6105" w:rsidRDefault="006F6105" w:rsidP="006F6105">
      <w:pPr>
        <w:ind w:left="-567"/>
        <w:jc w:val="both"/>
        <w:rPr>
          <w:sz w:val="28"/>
          <w:szCs w:val="28"/>
        </w:rPr>
      </w:pPr>
      <w:r>
        <w:rPr>
          <w:sz w:val="28"/>
          <w:szCs w:val="28"/>
        </w:rPr>
        <w:t xml:space="preserve">      2024 года. </w:t>
      </w:r>
      <w:proofErr w:type="gramStart"/>
      <w:r>
        <w:rPr>
          <w:sz w:val="28"/>
          <w:szCs w:val="28"/>
        </w:rPr>
        <w:t>Отработали 9 дней по 2 часа 100</w:t>
      </w:r>
      <w:r w:rsidRPr="00474E46">
        <w:rPr>
          <w:sz w:val="28"/>
          <w:szCs w:val="28"/>
        </w:rPr>
        <w:t xml:space="preserve"> учащи</w:t>
      </w:r>
      <w:r>
        <w:rPr>
          <w:sz w:val="28"/>
          <w:szCs w:val="28"/>
        </w:rPr>
        <w:t>хся</w:t>
      </w:r>
      <w:r w:rsidRPr="00474E46">
        <w:rPr>
          <w:sz w:val="28"/>
          <w:szCs w:val="28"/>
        </w:rPr>
        <w:t xml:space="preserve"> из </w:t>
      </w:r>
      <w:r>
        <w:rPr>
          <w:sz w:val="28"/>
          <w:szCs w:val="28"/>
        </w:rPr>
        <w:t>8</w:t>
      </w:r>
      <w:r w:rsidRPr="00474E46">
        <w:rPr>
          <w:sz w:val="28"/>
          <w:szCs w:val="28"/>
        </w:rPr>
        <w:t xml:space="preserve"> школ </w:t>
      </w:r>
      <w:r w:rsidRPr="008D79DE">
        <w:rPr>
          <w:sz w:val="28"/>
          <w:szCs w:val="28"/>
        </w:rPr>
        <w:t xml:space="preserve">района (19 – </w:t>
      </w:r>
      <w:proofErr w:type="gramEnd"/>
    </w:p>
    <w:p w:rsidR="006F6105" w:rsidRDefault="006F6105" w:rsidP="006F6105">
      <w:pPr>
        <w:ind w:left="-567"/>
        <w:jc w:val="both"/>
        <w:rPr>
          <w:sz w:val="28"/>
          <w:szCs w:val="28"/>
        </w:rPr>
      </w:pPr>
      <w:r>
        <w:rPr>
          <w:sz w:val="28"/>
          <w:szCs w:val="28"/>
        </w:rPr>
        <w:t xml:space="preserve">      </w:t>
      </w:r>
      <w:r w:rsidRPr="008D79DE">
        <w:rPr>
          <w:sz w:val="28"/>
          <w:szCs w:val="28"/>
        </w:rPr>
        <w:t xml:space="preserve">ТЖС, 2 – из семей СОП, 7 – состоящие на ВШУ, 5 – опекаемых детей, 5 – дети </w:t>
      </w:r>
    </w:p>
    <w:p w:rsidR="006F6105" w:rsidRDefault="006F6105" w:rsidP="006F6105">
      <w:pPr>
        <w:ind w:left="-567"/>
        <w:jc w:val="both"/>
        <w:rPr>
          <w:sz w:val="28"/>
          <w:szCs w:val="28"/>
        </w:rPr>
      </w:pPr>
      <w:r>
        <w:rPr>
          <w:sz w:val="28"/>
          <w:szCs w:val="28"/>
        </w:rPr>
        <w:t xml:space="preserve">      </w:t>
      </w:r>
      <w:r w:rsidRPr="008D79DE">
        <w:rPr>
          <w:sz w:val="28"/>
          <w:szCs w:val="28"/>
        </w:rPr>
        <w:t>участников СВО).</w:t>
      </w:r>
      <w:r w:rsidRPr="00133952">
        <w:rPr>
          <w:sz w:val="28"/>
          <w:szCs w:val="28"/>
        </w:rPr>
        <w:t xml:space="preserve"> </w:t>
      </w:r>
    </w:p>
    <w:p w:rsidR="00310FD5" w:rsidRDefault="007230A4" w:rsidP="006F6105">
      <w:pPr>
        <w:widowControl w:val="0"/>
        <w:autoSpaceDE w:val="0"/>
        <w:autoSpaceDN w:val="0"/>
        <w:adjustRightInd w:val="0"/>
        <w:ind w:right="-426"/>
        <w:jc w:val="both"/>
        <w:rPr>
          <w:sz w:val="28"/>
          <w:szCs w:val="28"/>
        </w:rPr>
      </w:pPr>
      <w:r>
        <w:rPr>
          <w:bCs/>
          <w:sz w:val="28"/>
          <w:szCs w:val="28"/>
        </w:rPr>
        <w:t xml:space="preserve">  </w:t>
      </w:r>
      <w:r w:rsidR="006F6105">
        <w:rPr>
          <w:bCs/>
          <w:sz w:val="28"/>
          <w:szCs w:val="28"/>
        </w:rPr>
        <w:t xml:space="preserve">  </w:t>
      </w:r>
      <w:r w:rsidR="006F6105" w:rsidRPr="002832C7">
        <w:rPr>
          <w:sz w:val="28"/>
          <w:szCs w:val="28"/>
        </w:rPr>
        <w:t>Клубом по интересам «</w:t>
      </w:r>
      <w:proofErr w:type="spellStart"/>
      <w:r w:rsidR="006F6105" w:rsidRPr="002832C7">
        <w:rPr>
          <w:sz w:val="28"/>
          <w:szCs w:val="28"/>
        </w:rPr>
        <w:t>Хиус</w:t>
      </w:r>
      <w:proofErr w:type="spellEnd"/>
      <w:r w:rsidR="006F6105" w:rsidRPr="002832C7">
        <w:rPr>
          <w:sz w:val="28"/>
          <w:szCs w:val="28"/>
        </w:rPr>
        <w:t xml:space="preserve">» Районного дома детского творчества в течение июня-июля 2024 года были организованы водные экскурсии и двух-трех дневные походы для семейных групп практически из всех поселений района (Нижнеангарск, Холодное, Верхняя Заимка, </w:t>
      </w:r>
      <w:proofErr w:type="spellStart"/>
      <w:r w:rsidR="006F6105" w:rsidRPr="002832C7">
        <w:rPr>
          <w:sz w:val="28"/>
          <w:szCs w:val="28"/>
        </w:rPr>
        <w:t>Кичера</w:t>
      </w:r>
      <w:proofErr w:type="spellEnd"/>
      <w:r w:rsidR="006F6105" w:rsidRPr="002832C7">
        <w:rPr>
          <w:sz w:val="28"/>
          <w:szCs w:val="28"/>
        </w:rPr>
        <w:t xml:space="preserve">, </w:t>
      </w:r>
      <w:proofErr w:type="spellStart"/>
      <w:r w:rsidR="006F6105" w:rsidRPr="002832C7">
        <w:rPr>
          <w:sz w:val="28"/>
          <w:szCs w:val="28"/>
        </w:rPr>
        <w:t>Ангоя</w:t>
      </w:r>
      <w:proofErr w:type="spellEnd"/>
      <w:r w:rsidR="006F6105" w:rsidRPr="002832C7">
        <w:rPr>
          <w:sz w:val="28"/>
          <w:szCs w:val="28"/>
        </w:rPr>
        <w:t xml:space="preserve">) по маршруту: поселок Нижнеангарск – остров Ярки – поселок </w:t>
      </w:r>
      <w:r w:rsidR="006F6105">
        <w:rPr>
          <w:sz w:val="28"/>
          <w:szCs w:val="28"/>
        </w:rPr>
        <w:t xml:space="preserve">Нижнеангарск. </w:t>
      </w:r>
      <w:r w:rsidR="006F6105" w:rsidRPr="002832C7">
        <w:rPr>
          <w:sz w:val="28"/>
          <w:szCs w:val="28"/>
        </w:rPr>
        <w:t>В них отдохнуло более 80 человек детей разного возраста, из них более 60% детей из категории ТЖС</w:t>
      </w:r>
      <w:r w:rsidR="006F6105">
        <w:rPr>
          <w:sz w:val="28"/>
          <w:szCs w:val="28"/>
        </w:rPr>
        <w:t>.</w:t>
      </w:r>
    </w:p>
    <w:p w:rsidR="006C4327" w:rsidRDefault="006C4327" w:rsidP="00DE0446">
      <w:pPr>
        <w:pStyle w:val="ConsPlusTitle"/>
        <w:widowControl/>
        <w:ind w:right="-426"/>
        <w:rPr>
          <w:rFonts w:ascii="Times New Roman" w:hAnsi="Times New Roman" w:cs="Times New Roman"/>
          <w:sz w:val="28"/>
          <w:szCs w:val="28"/>
        </w:rPr>
      </w:pPr>
    </w:p>
    <w:p w:rsidR="004D36FE" w:rsidRPr="00463967" w:rsidRDefault="00BA568B" w:rsidP="00DE0446">
      <w:pPr>
        <w:pStyle w:val="ConsPlusTitle"/>
        <w:widowControl/>
        <w:ind w:right="-426"/>
        <w:rPr>
          <w:rFonts w:ascii="Times New Roman" w:hAnsi="Times New Roman" w:cs="Times New Roman"/>
          <w:sz w:val="28"/>
          <w:szCs w:val="28"/>
        </w:rPr>
      </w:pPr>
      <w:r w:rsidRPr="00463967">
        <w:rPr>
          <w:rFonts w:ascii="Times New Roman" w:hAnsi="Times New Roman" w:cs="Times New Roman"/>
          <w:sz w:val="28"/>
          <w:szCs w:val="28"/>
        </w:rPr>
        <w:lastRenderedPageBreak/>
        <w:t>Раздел 2. Перечень мероприятий, выполненных и невыполненных в установленн</w:t>
      </w:r>
      <w:r w:rsidR="00C7493B" w:rsidRPr="00463967">
        <w:rPr>
          <w:rFonts w:ascii="Times New Roman" w:hAnsi="Times New Roman" w:cs="Times New Roman"/>
          <w:sz w:val="28"/>
          <w:szCs w:val="28"/>
        </w:rPr>
        <w:t>ые сроки</w:t>
      </w:r>
    </w:p>
    <w:p w:rsidR="00C71AAB" w:rsidRPr="00463967" w:rsidRDefault="00C71AAB" w:rsidP="00DE0446">
      <w:pPr>
        <w:ind w:left="720" w:right="-426"/>
        <w:jc w:val="right"/>
      </w:pPr>
    </w:p>
    <w:p w:rsidR="0041106A" w:rsidRPr="00463967" w:rsidRDefault="00F9402A" w:rsidP="00DE0446">
      <w:pPr>
        <w:ind w:left="720" w:right="-426"/>
        <w:jc w:val="right"/>
      </w:pPr>
      <w:r w:rsidRPr="00463967">
        <w:t>Таблица 2</w:t>
      </w:r>
    </w:p>
    <w:p w:rsidR="00060383" w:rsidRPr="00463967" w:rsidRDefault="00B35C3D" w:rsidP="00060383">
      <w:pPr>
        <w:ind w:left="720" w:right="-426"/>
        <w:jc w:val="center"/>
        <w:rPr>
          <w:b/>
          <w:sz w:val="28"/>
          <w:szCs w:val="28"/>
        </w:rPr>
      </w:pPr>
      <w:r w:rsidRPr="00463967">
        <w:rPr>
          <w:b/>
          <w:sz w:val="28"/>
          <w:szCs w:val="28"/>
        </w:rPr>
        <w:t>Перечень мероприятий муниципальной программы</w:t>
      </w:r>
    </w:p>
    <w:p w:rsidR="00C7493B" w:rsidRPr="00463967" w:rsidRDefault="00C7493B" w:rsidP="00C7493B">
      <w:pPr>
        <w:ind w:left="720" w:right="-426"/>
        <w:jc w:val="right"/>
      </w:pPr>
      <w:r w:rsidRPr="00463967">
        <w:t>Тыс. руб.</w:t>
      </w:r>
    </w:p>
    <w:p w:rsidR="00864367" w:rsidRPr="00463967" w:rsidRDefault="00864367" w:rsidP="00864367">
      <w:pPr>
        <w:rPr>
          <w:vanish/>
        </w:rPr>
      </w:pPr>
    </w:p>
    <w:tbl>
      <w:tblPr>
        <w:tblW w:w="10199" w:type="dxa"/>
        <w:tblInd w:w="-459" w:type="dxa"/>
        <w:tblLook w:val="04A0"/>
      </w:tblPr>
      <w:tblGrid>
        <w:gridCol w:w="704"/>
        <w:gridCol w:w="46"/>
        <w:gridCol w:w="4445"/>
        <w:gridCol w:w="1617"/>
        <w:gridCol w:w="1245"/>
        <w:gridCol w:w="2142"/>
      </w:tblGrid>
      <w:tr w:rsidR="00F61179" w:rsidRPr="00463967" w:rsidTr="009E020A">
        <w:trPr>
          <w:trHeight w:val="237"/>
        </w:trPr>
        <w:tc>
          <w:tcPr>
            <w:tcW w:w="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4B0E" w:rsidRPr="00463967" w:rsidRDefault="00B04B0E" w:rsidP="00C7493B">
            <w:pPr>
              <w:jc w:val="center"/>
            </w:pPr>
            <w:r w:rsidRPr="00463967">
              <w:t>№ п/п</w:t>
            </w:r>
          </w:p>
        </w:tc>
        <w:tc>
          <w:tcPr>
            <w:tcW w:w="4445" w:type="dxa"/>
            <w:tcBorders>
              <w:top w:val="single" w:sz="4" w:space="0" w:color="auto"/>
              <w:left w:val="nil"/>
              <w:bottom w:val="single" w:sz="4" w:space="0" w:color="auto"/>
              <w:right w:val="single" w:sz="4" w:space="0" w:color="auto"/>
            </w:tcBorders>
            <w:shd w:val="clear" w:color="auto" w:fill="auto"/>
            <w:vAlign w:val="center"/>
          </w:tcPr>
          <w:p w:rsidR="00B04B0E" w:rsidRPr="00463967" w:rsidRDefault="00B04B0E" w:rsidP="00C7493B">
            <w:pPr>
              <w:jc w:val="center"/>
              <w:rPr>
                <w:sz w:val="20"/>
                <w:szCs w:val="20"/>
              </w:rPr>
            </w:pPr>
            <w:r w:rsidRPr="00463967">
              <w:t>Перечень мероприятий</w:t>
            </w:r>
          </w:p>
        </w:tc>
        <w:tc>
          <w:tcPr>
            <w:tcW w:w="1617" w:type="dxa"/>
            <w:tcBorders>
              <w:top w:val="single" w:sz="4" w:space="0" w:color="auto"/>
              <w:left w:val="nil"/>
              <w:bottom w:val="single" w:sz="4" w:space="0" w:color="auto"/>
              <w:right w:val="single" w:sz="4" w:space="0" w:color="auto"/>
            </w:tcBorders>
            <w:shd w:val="clear" w:color="auto" w:fill="auto"/>
            <w:noWrap/>
            <w:vAlign w:val="center"/>
          </w:tcPr>
          <w:p w:rsidR="00B04B0E" w:rsidRPr="00463967" w:rsidRDefault="00B04B0E" w:rsidP="00C7493B">
            <w:pPr>
              <w:jc w:val="center"/>
            </w:pPr>
            <w:r w:rsidRPr="00463967">
              <w:t>Уточненный план ассигнований</w:t>
            </w:r>
          </w:p>
        </w:tc>
        <w:tc>
          <w:tcPr>
            <w:tcW w:w="1245" w:type="dxa"/>
            <w:tcBorders>
              <w:top w:val="single" w:sz="4" w:space="0" w:color="auto"/>
              <w:left w:val="nil"/>
              <w:bottom w:val="single" w:sz="4" w:space="0" w:color="auto"/>
              <w:right w:val="single" w:sz="4" w:space="0" w:color="auto"/>
            </w:tcBorders>
            <w:shd w:val="clear" w:color="auto" w:fill="auto"/>
            <w:noWrap/>
            <w:vAlign w:val="center"/>
          </w:tcPr>
          <w:p w:rsidR="00B04B0E" w:rsidRPr="00463967" w:rsidRDefault="00B04B0E" w:rsidP="00C7493B">
            <w:pPr>
              <w:jc w:val="center"/>
            </w:pPr>
            <w:r w:rsidRPr="00463967">
              <w:t>факт</w:t>
            </w:r>
          </w:p>
        </w:tc>
        <w:tc>
          <w:tcPr>
            <w:tcW w:w="2142" w:type="dxa"/>
            <w:tcBorders>
              <w:top w:val="single" w:sz="4" w:space="0" w:color="auto"/>
              <w:left w:val="nil"/>
              <w:bottom w:val="single" w:sz="4" w:space="0" w:color="auto"/>
              <w:right w:val="single" w:sz="4" w:space="0" w:color="auto"/>
            </w:tcBorders>
            <w:shd w:val="clear" w:color="auto" w:fill="auto"/>
            <w:noWrap/>
            <w:vAlign w:val="center"/>
          </w:tcPr>
          <w:p w:rsidR="00B04B0E" w:rsidRPr="00463967" w:rsidRDefault="00B04B0E" w:rsidP="00C7493B">
            <w:pPr>
              <w:jc w:val="center"/>
            </w:pPr>
            <w:r w:rsidRPr="00463967">
              <w:t>Причины не исполнения</w:t>
            </w:r>
          </w:p>
        </w:tc>
      </w:tr>
      <w:tr w:rsidR="00F61179" w:rsidRPr="00463967" w:rsidTr="009E020A">
        <w:trPr>
          <w:trHeight w:val="768"/>
        </w:trPr>
        <w:tc>
          <w:tcPr>
            <w:tcW w:w="750" w:type="dxa"/>
            <w:gridSpan w:val="2"/>
            <w:tcBorders>
              <w:top w:val="nil"/>
              <w:left w:val="single" w:sz="4" w:space="0" w:color="auto"/>
              <w:bottom w:val="single" w:sz="4" w:space="0" w:color="auto"/>
              <w:right w:val="single" w:sz="4" w:space="0" w:color="auto"/>
            </w:tcBorders>
            <w:shd w:val="clear" w:color="auto" w:fill="auto"/>
            <w:vAlign w:val="bottom"/>
            <w:hideMark/>
          </w:tcPr>
          <w:p w:rsidR="00B04B0E" w:rsidRPr="00463967" w:rsidRDefault="00CA6043" w:rsidP="00B04B0E">
            <w:pPr>
              <w:jc w:val="center"/>
            </w:pPr>
            <w:r>
              <w:t>01</w:t>
            </w:r>
            <w:r w:rsidR="00B04B0E" w:rsidRPr="00463967">
              <w:t>.</w:t>
            </w:r>
          </w:p>
        </w:tc>
        <w:tc>
          <w:tcPr>
            <w:tcW w:w="4445" w:type="dxa"/>
            <w:tcBorders>
              <w:top w:val="nil"/>
              <w:left w:val="nil"/>
              <w:bottom w:val="single" w:sz="4" w:space="0" w:color="auto"/>
              <w:right w:val="single" w:sz="4" w:space="0" w:color="auto"/>
            </w:tcBorders>
            <w:shd w:val="clear" w:color="auto" w:fill="auto"/>
            <w:vAlign w:val="bottom"/>
            <w:hideMark/>
          </w:tcPr>
          <w:p w:rsidR="00B04B0E" w:rsidRPr="00463967" w:rsidRDefault="00B04B0E" w:rsidP="00957A85">
            <w:pPr>
              <w:jc w:val="both"/>
              <w:rPr>
                <w:sz w:val="20"/>
                <w:szCs w:val="20"/>
              </w:rPr>
            </w:pPr>
            <w:r w:rsidRPr="00463967">
              <w:rPr>
                <w:sz w:val="20"/>
                <w:szCs w:val="20"/>
              </w:rPr>
              <w:t>Субвенция бюджетам муниципальных районов на финансовое обеспечение получения дошкольного образования в образовательных организациях</w:t>
            </w:r>
          </w:p>
        </w:tc>
        <w:tc>
          <w:tcPr>
            <w:tcW w:w="1617" w:type="dxa"/>
            <w:tcBorders>
              <w:top w:val="nil"/>
              <w:left w:val="nil"/>
              <w:bottom w:val="single" w:sz="4" w:space="0" w:color="auto"/>
              <w:right w:val="single" w:sz="4" w:space="0" w:color="auto"/>
            </w:tcBorders>
            <w:shd w:val="clear" w:color="auto" w:fill="auto"/>
            <w:noWrap/>
            <w:vAlign w:val="center"/>
            <w:hideMark/>
          </w:tcPr>
          <w:p w:rsidR="0072705A" w:rsidRDefault="0072705A" w:rsidP="00B04B0E">
            <w:pPr>
              <w:jc w:val="center"/>
              <w:rPr>
                <w:color w:val="0000FF"/>
                <w:sz w:val="20"/>
                <w:szCs w:val="20"/>
              </w:rPr>
            </w:pPr>
          </w:p>
          <w:p w:rsidR="0072705A" w:rsidRDefault="0072705A" w:rsidP="00B04B0E">
            <w:pPr>
              <w:jc w:val="center"/>
              <w:rPr>
                <w:color w:val="0000FF"/>
                <w:sz w:val="20"/>
                <w:szCs w:val="20"/>
              </w:rPr>
            </w:pPr>
          </w:p>
          <w:p w:rsidR="0072705A" w:rsidRDefault="0072705A" w:rsidP="00B04B0E">
            <w:pPr>
              <w:jc w:val="center"/>
              <w:rPr>
                <w:color w:val="0000FF"/>
                <w:sz w:val="20"/>
                <w:szCs w:val="20"/>
              </w:rPr>
            </w:pPr>
          </w:p>
          <w:p w:rsidR="00B04B0E" w:rsidRPr="00B40CEA" w:rsidRDefault="006F6105" w:rsidP="00B04B0E">
            <w:pPr>
              <w:jc w:val="center"/>
              <w:rPr>
                <w:color w:val="0000FF"/>
                <w:sz w:val="20"/>
                <w:szCs w:val="20"/>
              </w:rPr>
            </w:pPr>
            <w:r>
              <w:rPr>
                <w:color w:val="0000FF"/>
                <w:sz w:val="20"/>
                <w:szCs w:val="20"/>
              </w:rPr>
              <w:t>55 761,9</w:t>
            </w:r>
          </w:p>
        </w:tc>
        <w:tc>
          <w:tcPr>
            <w:tcW w:w="1245" w:type="dxa"/>
            <w:tcBorders>
              <w:top w:val="nil"/>
              <w:left w:val="nil"/>
              <w:bottom w:val="single" w:sz="4" w:space="0" w:color="auto"/>
              <w:right w:val="single" w:sz="4" w:space="0" w:color="auto"/>
            </w:tcBorders>
            <w:shd w:val="clear" w:color="auto" w:fill="auto"/>
            <w:noWrap/>
            <w:vAlign w:val="center"/>
            <w:hideMark/>
          </w:tcPr>
          <w:p w:rsidR="0072705A" w:rsidRDefault="0072705A" w:rsidP="000C2A43">
            <w:pPr>
              <w:jc w:val="center"/>
              <w:rPr>
                <w:color w:val="0000FF"/>
                <w:sz w:val="20"/>
                <w:szCs w:val="20"/>
              </w:rPr>
            </w:pPr>
          </w:p>
          <w:p w:rsidR="0072705A" w:rsidRDefault="0072705A" w:rsidP="000C2A43">
            <w:pPr>
              <w:jc w:val="center"/>
              <w:rPr>
                <w:color w:val="0000FF"/>
                <w:sz w:val="20"/>
                <w:szCs w:val="20"/>
              </w:rPr>
            </w:pPr>
          </w:p>
          <w:p w:rsidR="0072705A" w:rsidRDefault="0072705A" w:rsidP="000C2A43">
            <w:pPr>
              <w:jc w:val="center"/>
              <w:rPr>
                <w:color w:val="0000FF"/>
                <w:sz w:val="20"/>
                <w:szCs w:val="20"/>
              </w:rPr>
            </w:pPr>
          </w:p>
          <w:p w:rsidR="00B04B0E" w:rsidRPr="00B40CEA" w:rsidRDefault="006F6105" w:rsidP="000C2A43">
            <w:pPr>
              <w:jc w:val="center"/>
              <w:rPr>
                <w:color w:val="0000FF"/>
                <w:sz w:val="20"/>
                <w:szCs w:val="20"/>
              </w:rPr>
            </w:pPr>
            <w:r>
              <w:rPr>
                <w:color w:val="0000FF"/>
                <w:sz w:val="20"/>
                <w:szCs w:val="20"/>
              </w:rPr>
              <w:t>55 761,9</w:t>
            </w:r>
          </w:p>
        </w:tc>
        <w:tc>
          <w:tcPr>
            <w:tcW w:w="2142" w:type="dxa"/>
            <w:tcBorders>
              <w:top w:val="nil"/>
              <w:left w:val="nil"/>
              <w:bottom w:val="single" w:sz="4" w:space="0" w:color="auto"/>
              <w:right w:val="single" w:sz="4" w:space="0" w:color="auto"/>
            </w:tcBorders>
            <w:shd w:val="clear" w:color="auto" w:fill="auto"/>
            <w:noWrap/>
            <w:vAlign w:val="center"/>
            <w:hideMark/>
          </w:tcPr>
          <w:p w:rsidR="0072705A" w:rsidRDefault="0072705A" w:rsidP="00037015">
            <w:pPr>
              <w:jc w:val="center"/>
              <w:rPr>
                <w:color w:val="0000FF"/>
                <w:sz w:val="20"/>
                <w:szCs w:val="20"/>
              </w:rPr>
            </w:pPr>
          </w:p>
          <w:p w:rsidR="0072705A" w:rsidRDefault="0072705A" w:rsidP="00037015">
            <w:pPr>
              <w:jc w:val="center"/>
              <w:rPr>
                <w:color w:val="0000FF"/>
                <w:sz w:val="20"/>
                <w:szCs w:val="20"/>
              </w:rPr>
            </w:pPr>
          </w:p>
          <w:p w:rsidR="0072705A" w:rsidRDefault="0072705A" w:rsidP="00037015">
            <w:pPr>
              <w:jc w:val="center"/>
              <w:rPr>
                <w:color w:val="0000FF"/>
                <w:sz w:val="20"/>
                <w:szCs w:val="20"/>
              </w:rPr>
            </w:pPr>
          </w:p>
          <w:p w:rsidR="00B04B0E" w:rsidRPr="00B40CEA" w:rsidRDefault="00B40CEA" w:rsidP="00037015">
            <w:pPr>
              <w:jc w:val="center"/>
              <w:rPr>
                <w:color w:val="0000FF"/>
                <w:sz w:val="20"/>
                <w:szCs w:val="20"/>
              </w:rPr>
            </w:pPr>
            <w:r w:rsidRPr="00B40CEA">
              <w:rPr>
                <w:color w:val="0000FF"/>
                <w:sz w:val="20"/>
                <w:szCs w:val="20"/>
              </w:rPr>
              <w:t>0,00</w:t>
            </w:r>
          </w:p>
        </w:tc>
      </w:tr>
      <w:tr w:rsidR="00F61179" w:rsidRPr="00463967" w:rsidTr="009E020A">
        <w:trPr>
          <w:trHeight w:val="315"/>
        </w:trPr>
        <w:tc>
          <w:tcPr>
            <w:tcW w:w="750" w:type="dxa"/>
            <w:gridSpan w:val="2"/>
            <w:tcBorders>
              <w:top w:val="nil"/>
              <w:left w:val="single" w:sz="4" w:space="0" w:color="auto"/>
              <w:bottom w:val="single" w:sz="4" w:space="0" w:color="auto"/>
              <w:right w:val="single" w:sz="4" w:space="0" w:color="auto"/>
            </w:tcBorders>
            <w:shd w:val="clear" w:color="auto" w:fill="auto"/>
            <w:vAlign w:val="bottom"/>
            <w:hideMark/>
          </w:tcPr>
          <w:p w:rsidR="00B04B0E" w:rsidRPr="00463967" w:rsidRDefault="00B54928" w:rsidP="00B04B0E">
            <w:pPr>
              <w:jc w:val="center"/>
            </w:pPr>
            <w:r>
              <w:t>02</w:t>
            </w:r>
            <w:r w:rsidR="00B04B0E" w:rsidRPr="00463967">
              <w:t>.</w:t>
            </w:r>
          </w:p>
        </w:tc>
        <w:tc>
          <w:tcPr>
            <w:tcW w:w="4445" w:type="dxa"/>
            <w:tcBorders>
              <w:top w:val="nil"/>
              <w:left w:val="nil"/>
              <w:bottom w:val="single" w:sz="4" w:space="0" w:color="auto"/>
              <w:right w:val="single" w:sz="4" w:space="0" w:color="auto"/>
            </w:tcBorders>
            <w:shd w:val="clear" w:color="auto" w:fill="auto"/>
            <w:vAlign w:val="bottom"/>
            <w:hideMark/>
          </w:tcPr>
          <w:p w:rsidR="00B04B0E" w:rsidRPr="00463967" w:rsidRDefault="00B04B0E" w:rsidP="00B04B0E">
            <w:pPr>
              <w:rPr>
                <w:sz w:val="20"/>
                <w:szCs w:val="20"/>
              </w:rPr>
            </w:pPr>
            <w:r w:rsidRPr="00463967">
              <w:rPr>
                <w:sz w:val="20"/>
                <w:szCs w:val="20"/>
              </w:rPr>
              <w:t>Субсидия на энергетическое обследование</w:t>
            </w:r>
          </w:p>
        </w:tc>
        <w:tc>
          <w:tcPr>
            <w:tcW w:w="1617" w:type="dxa"/>
            <w:tcBorders>
              <w:top w:val="nil"/>
              <w:left w:val="nil"/>
              <w:bottom w:val="single" w:sz="4" w:space="0" w:color="auto"/>
              <w:right w:val="single" w:sz="4" w:space="0" w:color="auto"/>
            </w:tcBorders>
            <w:shd w:val="clear" w:color="auto" w:fill="auto"/>
            <w:noWrap/>
            <w:vAlign w:val="center"/>
            <w:hideMark/>
          </w:tcPr>
          <w:p w:rsidR="00B04B0E" w:rsidRPr="00463967" w:rsidRDefault="00B04B0E" w:rsidP="00B04B0E">
            <w:pPr>
              <w:jc w:val="center"/>
              <w:rPr>
                <w:sz w:val="20"/>
                <w:szCs w:val="20"/>
              </w:rPr>
            </w:pPr>
            <w:r w:rsidRPr="00463967">
              <w:rPr>
                <w:sz w:val="20"/>
                <w:szCs w:val="20"/>
              </w:rPr>
              <w:t>0,0</w:t>
            </w:r>
          </w:p>
        </w:tc>
        <w:tc>
          <w:tcPr>
            <w:tcW w:w="1245" w:type="dxa"/>
            <w:tcBorders>
              <w:top w:val="nil"/>
              <w:left w:val="nil"/>
              <w:bottom w:val="single" w:sz="4" w:space="0" w:color="auto"/>
              <w:right w:val="single" w:sz="4" w:space="0" w:color="auto"/>
            </w:tcBorders>
            <w:shd w:val="clear" w:color="auto" w:fill="auto"/>
            <w:noWrap/>
            <w:vAlign w:val="center"/>
            <w:hideMark/>
          </w:tcPr>
          <w:p w:rsidR="00B04B0E" w:rsidRPr="00463967" w:rsidRDefault="00B04B0E" w:rsidP="00B04B0E">
            <w:pPr>
              <w:jc w:val="center"/>
              <w:rPr>
                <w:sz w:val="20"/>
                <w:szCs w:val="20"/>
              </w:rPr>
            </w:pPr>
            <w:r w:rsidRPr="00463967">
              <w:rPr>
                <w:sz w:val="20"/>
                <w:szCs w:val="20"/>
              </w:rPr>
              <w:t>0,0</w:t>
            </w:r>
          </w:p>
        </w:tc>
        <w:tc>
          <w:tcPr>
            <w:tcW w:w="2142" w:type="dxa"/>
            <w:tcBorders>
              <w:top w:val="nil"/>
              <w:left w:val="nil"/>
              <w:bottom w:val="single" w:sz="4" w:space="0" w:color="auto"/>
              <w:right w:val="single" w:sz="4" w:space="0" w:color="auto"/>
            </w:tcBorders>
            <w:shd w:val="clear" w:color="auto" w:fill="auto"/>
            <w:noWrap/>
            <w:vAlign w:val="center"/>
            <w:hideMark/>
          </w:tcPr>
          <w:p w:rsidR="00B04B0E" w:rsidRPr="00463967" w:rsidRDefault="00B04B0E" w:rsidP="00B04B0E">
            <w:pPr>
              <w:jc w:val="center"/>
              <w:rPr>
                <w:sz w:val="20"/>
                <w:szCs w:val="20"/>
              </w:rPr>
            </w:pPr>
            <w:r w:rsidRPr="00463967">
              <w:rPr>
                <w:sz w:val="20"/>
                <w:szCs w:val="20"/>
              </w:rPr>
              <w:t>0,0</w:t>
            </w:r>
          </w:p>
        </w:tc>
      </w:tr>
      <w:tr w:rsidR="00F61179" w:rsidRPr="00463967" w:rsidTr="009E020A">
        <w:trPr>
          <w:trHeight w:val="315"/>
        </w:trPr>
        <w:tc>
          <w:tcPr>
            <w:tcW w:w="750" w:type="dxa"/>
            <w:gridSpan w:val="2"/>
            <w:tcBorders>
              <w:top w:val="nil"/>
              <w:left w:val="single" w:sz="4" w:space="0" w:color="auto"/>
              <w:bottom w:val="single" w:sz="4" w:space="0" w:color="auto"/>
              <w:right w:val="single" w:sz="4" w:space="0" w:color="auto"/>
            </w:tcBorders>
            <w:shd w:val="clear" w:color="auto" w:fill="auto"/>
            <w:vAlign w:val="bottom"/>
            <w:hideMark/>
          </w:tcPr>
          <w:p w:rsidR="00B04B0E" w:rsidRPr="00463967" w:rsidRDefault="00B54928" w:rsidP="00B04B0E">
            <w:pPr>
              <w:jc w:val="center"/>
            </w:pPr>
            <w:r>
              <w:t>03</w:t>
            </w:r>
            <w:r w:rsidR="00B04B0E" w:rsidRPr="00463967">
              <w:t>.</w:t>
            </w:r>
          </w:p>
        </w:tc>
        <w:tc>
          <w:tcPr>
            <w:tcW w:w="4445" w:type="dxa"/>
            <w:tcBorders>
              <w:top w:val="nil"/>
              <w:left w:val="nil"/>
              <w:bottom w:val="single" w:sz="4" w:space="0" w:color="auto"/>
              <w:right w:val="single" w:sz="4" w:space="0" w:color="auto"/>
            </w:tcBorders>
            <w:shd w:val="clear" w:color="auto" w:fill="auto"/>
            <w:vAlign w:val="bottom"/>
            <w:hideMark/>
          </w:tcPr>
          <w:p w:rsidR="00B04B0E" w:rsidRPr="00463967" w:rsidRDefault="00B04B0E" w:rsidP="00B04B0E">
            <w:pPr>
              <w:rPr>
                <w:sz w:val="20"/>
                <w:szCs w:val="20"/>
              </w:rPr>
            </w:pPr>
            <w:r w:rsidRPr="00463967">
              <w:rPr>
                <w:sz w:val="20"/>
                <w:szCs w:val="20"/>
              </w:rPr>
              <w:t>Вакцинация против клещевого энцефалита</w:t>
            </w:r>
          </w:p>
        </w:tc>
        <w:tc>
          <w:tcPr>
            <w:tcW w:w="1617" w:type="dxa"/>
            <w:tcBorders>
              <w:top w:val="nil"/>
              <w:left w:val="nil"/>
              <w:bottom w:val="single" w:sz="4" w:space="0" w:color="auto"/>
              <w:right w:val="single" w:sz="4" w:space="0" w:color="auto"/>
            </w:tcBorders>
            <w:shd w:val="clear" w:color="auto" w:fill="auto"/>
            <w:noWrap/>
            <w:vAlign w:val="center"/>
            <w:hideMark/>
          </w:tcPr>
          <w:p w:rsidR="00B04B0E" w:rsidRPr="00463967" w:rsidRDefault="00957A85" w:rsidP="00B04B0E">
            <w:pPr>
              <w:jc w:val="center"/>
              <w:rPr>
                <w:sz w:val="20"/>
                <w:szCs w:val="20"/>
              </w:rPr>
            </w:pPr>
            <w:r w:rsidRPr="00463967">
              <w:rPr>
                <w:sz w:val="20"/>
                <w:szCs w:val="20"/>
              </w:rPr>
              <w:t>0,0</w:t>
            </w:r>
          </w:p>
        </w:tc>
        <w:tc>
          <w:tcPr>
            <w:tcW w:w="1245" w:type="dxa"/>
            <w:tcBorders>
              <w:top w:val="nil"/>
              <w:left w:val="nil"/>
              <w:bottom w:val="single" w:sz="4" w:space="0" w:color="auto"/>
              <w:right w:val="single" w:sz="4" w:space="0" w:color="auto"/>
            </w:tcBorders>
            <w:shd w:val="clear" w:color="auto" w:fill="auto"/>
            <w:noWrap/>
            <w:vAlign w:val="center"/>
            <w:hideMark/>
          </w:tcPr>
          <w:p w:rsidR="00B04B0E" w:rsidRPr="00463967" w:rsidRDefault="00957A85" w:rsidP="00B04B0E">
            <w:pPr>
              <w:jc w:val="center"/>
              <w:rPr>
                <w:sz w:val="20"/>
                <w:szCs w:val="20"/>
              </w:rPr>
            </w:pPr>
            <w:r w:rsidRPr="00463967">
              <w:rPr>
                <w:sz w:val="20"/>
                <w:szCs w:val="20"/>
              </w:rPr>
              <w:t>0,0</w:t>
            </w:r>
          </w:p>
        </w:tc>
        <w:tc>
          <w:tcPr>
            <w:tcW w:w="2142" w:type="dxa"/>
            <w:tcBorders>
              <w:top w:val="nil"/>
              <w:left w:val="nil"/>
              <w:bottom w:val="single" w:sz="4" w:space="0" w:color="auto"/>
              <w:right w:val="single" w:sz="4" w:space="0" w:color="auto"/>
            </w:tcBorders>
            <w:shd w:val="clear" w:color="auto" w:fill="auto"/>
            <w:noWrap/>
            <w:vAlign w:val="center"/>
            <w:hideMark/>
          </w:tcPr>
          <w:p w:rsidR="00B04B0E" w:rsidRPr="00463967" w:rsidRDefault="00B04B0E" w:rsidP="00B04B0E">
            <w:pPr>
              <w:jc w:val="center"/>
              <w:rPr>
                <w:sz w:val="20"/>
                <w:szCs w:val="20"/>
              </w:rPr>
            </w:pPr>
            <w:r w:rsidRPr="00463967">
              <w:rPr>
                <w:sz w:val="20"/>
                <w:szCs w:val="20"/>
              </w:rPr>
              <w:t>0,0</w:t>
            </w:r>
          </w:p>
        </w:tc>
      </w:tr>
      <w:tr w:rsidR="00F61179" w:rsidRPr="00463967" w:rsidTr="009E020A">
        <w:trPr>
          <w:trHeight w:val="697"/>
        </w:trPr>
        <w:tc>
          <w:tcPr>
            <w:tcW w:w="750" w:type="dxa"/>
            <w:gridSpan w:val="2"/>
            <w:tcBorders>
              <w:top w:val="nil"/>
              <w:left w:val="single" w:sz="4" w:space="0" w:color="auto"/>
              <w:bottom w:val="single" w:sz="4" w:space="0" w:color="auto"/>
              <w:right w:val="single" w:sz="4" w:space="0" w:color="auto"/>
            </w:tcBorders>
            <w:shd w:val="clear" w:color="auto" w:fill="auto"/>
            <w:vAlign w:val="bottom"/>
            <w:hideMark/>
          </w:tcPr>
          <w:p w:rsidR="00B04B0E" w:rsidRPr="00463967" w:rsidRDefault="00B54928" w:rsidP="00B04B0E">
            <w:pPr>
              <w:jc w:val="center"/>
            </w:pPr>
            <w:r>
              <w:t>04</w:t>
            </w:r>
            <w:r w:rsidR="00B04B0E" w:rsidRPr="00463967">
              <w:t>.</w:t>
            </w:r>
          </w:p>
        </w:tc>
        <w:tc>
          <w:tcPr>
            <w:tcW w:w="4445" w:type="dxa"/>
            <w:tcBorders>
              <w:top w:val="nil"/>
              <w:left w:val="nil"/>
              <w:bottom w:val="single" w:sz="4" w:space="0" w:color="auto"/>
              <w:right w:val="single" w:sz="4" w:space="0" w:color="auto"/>
            </w:tcBorders>
            <w:shd w:val="clear" w:color="auto" w:fill="auto"/>
            <w:vAlign w:val="bottom"/>
            <w:hideMark/>
          </w:tcPr>
          <w:p w:rsidR="00B04B0E" w:rsidRPr="00463967" w:rsidRDefault="00957A85" w:rsidP="00957A85">
            <w:pPr>
              <w:jc w:val="both"/>
              <w:rPr>
                <w:sz w:val="20"/>
                <w:szCs w:val="20"/>
              </w:rPr>
            </w:pPr>
            <w:r w:rsidRPr="00463967">
              <w:rPr>
                <w:sz w:val="20"/>
                <w:szCs w:val="20"/>
              </w:rPr>
              <w:t>Оказание</w:t>
            </w:r>
            <w:r w:rsidR="00B04B0E" w:rsidRPr="00463967">
              <w:rPr>
                <w:sz w:val="20"/>
                <w:szCs w:val="20"/>
              </w:rPr>
              <w:t xml:space="preserve"> муниципальными бюджетными дошкольными образовательными</w:t>
            </w:r>
            <w:r w:rsidRPr="00463967">
              <w:rPr>
                <w:sz w:val="20"/>
                <w:szCs w:val="20"/>
              </w:rPr>
              <w:t xml:space="preserve"> </w:t>
            </w:r>
            <w:r w:rsidR="00B04B0E" w:rsidRPr="00463967">
              <w:rPr>
                <w:sz w:val="20"/>
                <w:szCs w:val="20"/>
              </w:rPr>
              <w:t>учреждениями муниципальных услуг (работ)</w:t>
            </w:r>
          </w:p>
        </w:tc>
        <w:tc>
          <w:tcPr>
            <w:tcW w:w="1617" w:type="dxa"/>
            <w:tcBorders>
              <w:top w:val="nil"/>
              <w:left w:val="nil"/>
              <w:bottom w:val="single" w:sz="4" w:space="0" w:color="auto"/>
              <w:right w:val="single" w:sz="4" w:space="0" w:color="auto"/>
            </w:tcBorders>
            <w:shd w:val="clear" w:color="auto" w:fill="auto"/>
            <w:noWrap/>
            <w:vAlign w:val="center"/>
            <w:hideMark/>
          </w:tcPr>
          <w:p w:rsidR="00003097" w:rsidRPr="00650464" w:rsidRDefault="00003097" w:rsidP="00003097">
            <w:pPr>
              <w:jc w:val="center"/>
              <w:rPr>
                <w:color w:val="0000FF"/>
                <w:sz w:val="20"/>
                <w:szCs w:val="20"/>
              </w:rPr>
            </w:pPr>
          </w:p>
          <w:p w:rsidR="00CA6043" w:rsidRPr="00650464" w:rsidRDefault="00CA6043" w:rsidP="00003097">
            <w:pPr>
              <w:jc w:val="center"/>
              <w:rPr>
                <w:color w:val="0000FF"/>
                <w:sz w:val="20"/>
                <w:szCs w:val="20"/>
              </w:rPr>
            </w:pPr>
          </w:p>
          <w:p w:rsidR="006F6105" w:rsidRPr="00650464" w:rsidRDefault="006F6105" w:rsidP="00003097">
            <w:pPr>
              <w:jc w:val="center"/>
              <w:rPr>
                <w:color w:val="0000FF"/>
                <w:sz w:val="20"/>
                <w:szCs w:val="20"/>
              </w:rPr>
            </w:pPr>
          </w:p>
          <w:p w:rsidR="00003097" w:rsidRPr="00650464" w:rsidRDefault="00650464" w:rsidP="00003097">
            <w:pPr>
              <w:jc w:val="center"/>
              <w:rPr>
                <w:color w:val="0000FF"/>
                <w:sz w:val="20"/>
                <w:szCs w:val="20"/>
              </w:rPr>
            </w:pPr>
            <w:r w:rsidRPr="00650464">
              <w:rPr>
                <w:color w:val="0000FF"/>
                <w:sz w:val="20"/>
                <w:szCs w:val="20"/>
              </w:rPr>
              <w:t>40 795,3</w:t>
            </w:r>
          </w:p>
          <w:p w:rsidR="00B04B0E" w:rsidRPr="00650464" w:rsidRDefault="00B04B0E" w:rsidP="00B04B0E">
            <w:pPr>
              <w:jc w:val="center"/>
              <w:rPr>
                <w:color w:val="0000FF"/>
                <w:sz w:val="20"/>
                <w:szCs w:val="20"/>
              </w:rPr>
            </w:pPr>
          </w:p>
        </w:tc>
        <w:tc>
          <w:tcPr>
            <w:tcW w:w="1245" w:type="dxa"/>
            <w:tcBorders>
              <w:top w:val="nil"/>
              <w:left w:val="nil"/>
              <w:bottom w:val="single" w:sz="4" w:space="0" w:color="auto"/>
              <w:right w:val="single" w:sz="4" w:space="0" w:color="auto"/>
            </w:tcBorders>
            <w:shd w:val="clear" w:color="auto" w:fill="auto"/>
            <w:noWrap/>
            <w:vAlign w:val="center"/>
            <w:hideMark/>
          </w:tcPr>
          <w:p w:rsidR="00003097" w:rsidRPr="00650464" w:rsidRDefault="00003097" w:rsidP="00B04B0E">
            <w:pPr>
              <w:jc w:val="center"/>
              <w:rPr>
                <w:color w:val="0000FF"/>
                <w:sz w:val="20"/>
                <w:szCs w:val="20"/>
              </w:rPr>
            </w:pPr>
          </w:p>
          <w:p w:rsidR="00553E63" w:rsidRPr="00650464" w:rsidRDefault="00553E63" w:rsidP="00B04B0E">
            <w:pPr>
              <w:jc w:val="center"/>
              <w:rPr>
                <w:color w:val="0000FF"/>
                <w:sz w:val="20"/>
                <w:szCs w:val="20"/>
              </w:rPr>
            </w:pPr>
          </w:p>
          <w:p w:rsidR="00B04B0E" w:rsidRPr="00650464" w:rsidRDefault="00650464" w:rsidP="00B04B0E">
            <w:pPr>
              <w:jc w:val="center"/>
              <w:rPr>
                <w:color w:val="0000FF"/>
                <w:sz w:val="20"/>
                <w:szCs w:val="20"/>
              </w:rPr>
            </w:pPr>
            <w:r w:rsidRPr="00650464">
              <w:rPr>
                <w:color w:val="0000FF"/>
                <w:sz w:val="20"/>
                <w:szCs w:val="20"/>
              </w:rPr>
              <w:t>40 227,2</w:t>
            </w:r>
          </w:p>
        </w:tc>
        <w:tc>
          <w:tcPr>
            <w:tcW w:w="2142" w:type="dxa"/>
            <w:tcBorders>
              <w:top w:val="nil"/>
              <w:left w:val="nil"/>
              <w:bottom w:val="single" w:sz="4" w:space="0" w:color="auto"/>
              <w:right w:val="single" w:sz="4" w:space="0" w:color="auto"/>
            </w:tcBorders>
            <w:shd w:val="clear" w:color="auto" w:fill="auto"/>
            <w:noWrap/>
            <w:vAlign w:val="center"/>
            <w:hideMark/>
          </w:tcPr>
          <w:p w:rsidR="00003097" w:rsidRPr="00461FDE" w:rsidRDefault="00003097" w:rsidP="000C2A43">
            <w:pPr>
              <w:jc w:val="center"/>
              <w:rPr>
                <w:color w:val="000000" w:themeColor="text1"/>
                <w:sz w:val="20"/>
                <w:szCs w:val="20"/>
              </w:rPr>
            </w:pPr>
          </w:p>
          <w:p w:rsidR="00553E63" w:rsidRPr="00461FDE" w:rsidRDefault="00553E63" w:rsidP="008255A4">
            <w:pPr>
              <w:rPr>
                <w:color w:val="000000" w:themeColor="text1"/>
                <w:sz w:val="20"/>
                <w:szCs w:val="20"/>
              </w:rPr>
            </w:pPr>
          </w:p>
          <w:p w:rsidR="00B04B0E" w:rsidRPr="00461FDE" w:rsidRDefault="00650464" w:rsidP="000C2A43">
            <w:pPr>
              <w:jc w:val="center"/>
              <w:rPr>
                <w:color w:val="000000" w:themeColor="text1"/>
                <w:sz w:val="20"/>
                <w:szCs w:val="20"/>
              </w:rPr>
            </w:pPr>
            <w:r>
              <w:rPr>
                <w:b/>
                <w:bCs/>
                <w:color w:val="0000FF"/>
                <w:sz w:val="20"/>
                <w:szCs w:val="20"/>
              </w:rPr>
              <w:t>568,1</w:t>
            </w:r>
          </w:p>
        </w:tc>
      </w:tr>
      <w:tr w:rsidR="00B54928" w:rsidRPr="00463967" w:rsidTr="009E020A">
        <w:trPr>
          <w:trHeight w:val="697"/>
        </w:trPr>
        <w:tc>
          <w:tcPr>
            <w:tcW w:w="750" w:type="dxa"/>
            <w:gridSpan w:val="2"/>
            <w:tcBorders>
              <w:top w:val="nil"/>
              <w:left w:val="single" w:sz="4" w:space="0" w:color="auto"/>
              <w:bottom w:val="single" w:sz="4" w:space="0" w:color="auto"/>
              <w:right w:val="single" w:sz="4" w:space="0" w:color="auto"/>
            </w:tcBorders>
            <w:shd w:val="clear" w:color="auto" w:fill="auto"/>
            <w:vAlign w:val="bottom"/>
          </w:tcPr>
          <w:p w:rsidR="00B54928" w:rsidRDefault="00B54928" w:rsidP="00B04B0E">
            <w:pPr>
              <w:jc w:val="center"/>
            </w:pPr>
            <w:r>
              <w:t>05.</w:t>
            </w:r>
          </w:p>
        </w:tc>
        <w:tc>
          <w:tcPr>
            <w:tcW w:w="4445" w:type="dxa"/>
            <w:tcBorders>
              <w:top w:val="nil"/>
              <w:left w:val="nil"/>
              <w:bottom w:val="single" w:sz="4" w:space="0" w:color="auto"/>
              <w:right w:val="single" w:sz="4" w:space="0" w:color="auto"/>
            </w:tcBorders>
            <w:shd w:val="clear" w:color="auto" w:fill="auto"/>
            <w:vAlign w:val="bottom"/>
          </w:tcPr>
          <w:p w:rsidR="00B54928" w:rsidRPr="00463967" w:rsidRDefault="00671357" w:rsidP="00671357">
            <w:pPr>
              <w:jc w:val="both"/>
              <w:rPr>
                <w:sz w:val="20"/>
                <w:szCs w:val="20"/>
              </w:rPr>
            </w:pPr>
            <w:r>
              <w:rPr>
                <w:sz w:val="20"/>
                <w:szCs w:val="20"/>
              </w:rPr>
              <w:t>Субсидия бюджетным учреждениям на финансовое</w:t>
            </w:r>
            <w:r w:rsidRPr="00671357">
              <w:rPr>
                <w:sz w:val="20"/>
                <w:szCs w:val="20"/>
              </w:rPr>
              <w:t xml:space="preserve"> обеспечение деятельности (оказания услуг) детских дошкольных учреждений</w:t>
            </w:r>
          </w:p>
        </w:tc>
        <w:tc>
          <w:tcPr>
            <w:tcW w:w="1617" w:type="dxa"/>
            <w:tcBorders>
              <w:top w:val="nil"/>
              <w:left w:val="nil"/>
              <w:bottom w:val="single" w:sz="4" w:space="0" w:color="auto"/>
              <w:right w:val="single" w:sz="4" w:space="0" w:color="auto"/>
            </w:tcBorders>
            <w:shd w:val="clear" w:color="auto" w:fill="auto"/>
            <w:noWrap/>
          </w:tcPr>
          <w:p w:rsidR="00B54928" w:rsidRPr="00650464" w:rsidRDefault="00B54928" w:rsidP="00003097">
            <w:pPr>
              <w:jc w:val="center"/>
              <w:rPr>
                <w:color w:val="0000FF"/>
                <w:sz w:val="20"/>
                <w:szCs w:val="20"/>
              </w:rPr>
            </w:pPr>
          </w:p>
          <w:p w:rsidR="0072705A" w:rsidRPr="00650464" w:rsidRDefault="0072705A" w:rsidP="00003097">
            <w:pPr>
              <w:jc w:val="center"/>
              <w:rPr>
                <w:color w:val="0000FF"/>
                <w:sz w:val="20"/>
                <w:szCs w:val="20"/>
              </w:rPr>
            </w:pPr>
          </w:p>
          <w:p w:rsidR="0072705A" w:rsidRPr="00650464" w:rsidRDefault="0072705A" w:rsidP="00003097">
            <w:pPr>
              <w:jc w:val="center"/>
              <w:rPr>
                <w:color w:val="0000FF"/>
                <w:sz w:val="20"/>
                <w:szCs w:val="20"/>
              </w:rPr>
            </w:pPr>
          </w:p>
          <w:p w:rsidR="00B54928" w:rsidRPr="00650464" w:rsidRDefault="00650464" w:rsidP="00003097">
            <w:pPr>
              <w:jc w:val="center"/>
              <w:rPr>
                <w:color w:val="0000FF"/>
                <w:sz w:val="20"/>
                <w:szCs w:val="20"/>
              </w:rPr>
            </w:pPr>
            <w:r w:rsidRPr="00650464">
              <w:rPr>
                <w:color w:val="0000FF"/>
                <w:sz w:val="20"/>
                <w:szCs w:val="20"/>
              </w:rPr>
              <w:t>42 675,7</w:t>
            </w:r>
          </w:p>
        </w:tc>
        <w:tc>
          <w:tcPr>
            <w:tcW w:w="1245" w:type="dxa"/>
            <w:tcBorders>
              <w:top w:val="nil"/>
              <w:left w:val="nil"/>
              <w:bottom w:val="single" w:sz="4" w:space="0" w:color="auto"/>
              <w:right w:val="single" w:sz="4" w:space="0" w:color="auto"/>
            </w:tcBorders>
            <w:shd w:val="clear" w:color="auto" w:fill="auto"/>
            <w:noWrap/>
          </w:tcPr>
          <w:p w:rsidR="00B54928" w:rsidRPr="00650464" w:rsidRDefault="00B54928" w:rsidP="00B04B0E">
            <w:pPr>
              <w:jc w:val="center"/>
              <w:rPr>
                <w:color w:val="0000FF"/>
                <w:sz w:val="20"/>
                <w:szCs w:val="20"/>
              </w:rPr>
            </w:pPr>
          </w:p>
          <w:p w:rsidR="0072705A" w:rsidRPr="00650464" w:rsidRDefault="0072705A" w:rsidP="00B04B0E">
            <w:pPr>
              <w:jc w:val="center"/>
              <w:rPr>
                <w:color w:val="0000FF"/>
                <w:sz w:val="20"/>
                <w:szCs w:val="20"/>
              </w:rPr>
            </w:pPr>
          </w:p>
          <w:p w:rsidR="0072705A" w:rsidRPr="00650464" w:rsidRDefault="0072705A" w:rsidP="00B04B0E">
            <w:pPr>
              <w:jc w:val="center"/>
              <w:rPr>
                <w:color w:val="0000FF"/>
                <w:sz w:val="20"/>
                <w:szCs w:val="20"/>
              </w:rPr>
            </w:pPr>
          </w:p>
          <w:p w:rsidR="00B54928" w:rsidRPr="00650464" w:rsidRDefault="00650464" w:rsidP="00B04B0E">
            <w:pPr>
              <w:jc w:val="center"/>
              <w:rPr>
                <w:color w:val="0000FF"/>
                <w:sz w:val="20"/>
                <w:szCs w:val="20"/>
              </w:rPr>
            </w:pPr>
            <w:r w:rsidRPr="00650464">
              <w:rPr>
                <w:color w:val="0000FF"/>
                <w:sz w:val="20"/>
                <w:szCs w:val="20"/>
              </w:rPr>
              <w:t>42 675,7</w:t>
            </w:r>
          </w:p>
        </w:tc>
        <w:tc>
          <w:tcPr>
            <w:tcW w:w="2142" w:type="dxa"/>
            <w:tcBorders>
              <w:top w:val="nil"/>
              <w:left w:val="nil"/>
              <w:bottom w:val="single" w:sz="4" w:space="0" w:color="auto"/>
              <w:right w:val="single" w:sz="4" w:space="0" w:color="auto"/>
            </w:tcBorders>
            <w:shd w:val="clear" w:color="auto" w:fill="auto"/>
            <w:noWrap/>
            <w:vAlign w:val="center"/>
          </w:tcPr>
          <w:p w:rsidR="0072705A" w:rsidRPr="00461FDE" w:rsidRDefault="0072705A" w:rsidP="000C2A43">
            <w:pPr>
              <w:jc w:val="center"/>
              <w:rPr>
                <w:color w:val="000000" w:themeColor="text1"/>
                <w:sz w:val="20"/>
                <w:szCs w:val="20"/>
              </w:rPr>
            </w:pPr>
          </w:p>
          <w:p w:rsidR="0072705A" w:rsidRPr="00461FDE" w:rsidRDefault="0072705A" w:rsidP="000C2A43">
            <w:pPr>
              <w:jc w:val="center"/>
              <w:rPr>
                <w:color w:val="000000" w:themeColor="text1"/>
                <w:sz w:val="20"/>
                <w:szCs w:val="20"/>
              </w:rPr>
            </w:pPr>
          </w:p>
          <w:p w:rsidR="0072705A" w:rsidRPr="00461FDE" w:rsidRDefault="0072705A" w:rsidP="000C2A43">
            <w:pPr>
              <w:jc w:val="center"/>
              <w:rPr>
                <w:color w:val="000000" w:themeColor="text1"/>
                <w:sz w:val="20"/>
                <w:szCs w:val="20"/>
              </w:rPr>
            </w:pPr>
          </w:p>
          <w:p w:rsidR="00B54928" w:rsidRPr="00461FDE" w:rsidRDefault="0087778C" w:rsidP="000C2A43">
            <w:pPr>
              <w:jc w:val="center"/>
              <w:rPr>
                <w:color w:val="000000" w:themeColor="text1"/>
                <w:sz w:val="20"/>
                <w:szCs w:val="20"/>
              </w:rPr>
            </w:pPr>
            <w:r w:rsidRPr="00461FDE">
              <w:rPr>
                <w:color w:val="000000" w:themeColor="text1"/>
                <w:sz w:val="20"/>
                <w:szCs w:val="20"/>
              </w:rPr>
              <w:t>0,0</w:t>
            </w:r>
          </w:p>
        </w:tc>
      </w:tr>
      <w:tr w:rsidR="00CA6043" w:rsidRPr="00463967" w:rsidTr="009E020A">
        <w:trPr>
          <w:trHeight w:val="345"/>
        </w:trPr>
        <w:tc>
          <w:tcPr>
            <w:tcW w:w="750" w:type="dxa"/>
            <w:gridSpan w:val="2"/>
            <w:tcBorders>
              <w:top w:val="nil"/>
              <w:left w:val="single" w:sz="4" w:space="0" w:color="auto"/>
              <w:bottom w:val="single" w:sz="4" w:space="0" w:color="auto"/>
              <w:right w:val="single" w:sz="4" w:space="0" w:color="auto"/>
            </w:tcBorders>
            <w:shd w:val="clear" w:color="auto" w:fill="auto"/>
            <w:vAlign w:val="bottom"/>
            <w:hideMark/>
          </w:tcPr>
          <w:p w:rsidR="00CA6043" w:rsidRPr="00463967" w:rsidRDefault="00B54928" w:rsidP="00B04B0E">
            <w:pPr>
              <w:jc w:val="center"/>
            </w:pPr>
            <w:r>
              <w:t>06</w:t>
            </w:r>
            <w:r w:rsidR="00CA6043" w:rsidRPr="00463967">
              <w:t>.</w:t>
            </w:r>
          </w:p>
        </w:tc>
        <w:tc>
          <w:tcPr>
            <w:tcW w:w="4445" w:type="dxa"/>
            <w:tcBorders>
              <w:top w:val="nil"/>
              <w:left w:val="nil"/>
              <w:bottom w:val="single" w:sz="4" w:space="0" w:color="auto"/>
              <w:right w:val="single" w:sz="4" w:space="0" w:color="auto"/>
            </w:tcBorders>
            <w:shd w:val="clear" w:color="auto" w:fill="auto"/>
            <w:vAlign w:val="bottom"/>
            <w:hideMark/>
          </w:tcPr>
          <w:p w:rsidR="00CA6043" w:rsidRPr="00463967" w:rsidRDefault="001F17B5" w:rsidP="00B04B0E">
            <w:pPr>
              <w:rPr>
                <w:sz w:val="20"/>
                <w:szCs w:val="20"/>
              </w:rPr>
            </w:pPr>
            <w:r w:rsidRPr="001F17B5">
              <w:rPr>
                <w:sz w:val="20"/>
                <w:szCs w:val="20"/>
              </w:rPr>
              <w:t>Субвенция муниципальным образованиям на предоставление мер социальной поддержки по оплате коммунальных услуг педагогическим работникам</w:t>
            </w:r>
          </w:p>
        </w:tc>
        <w:tc>
          <w:tcPr>
            <w:tcW w:w="1617" w:type="dxa"/>
            <w:tcBorders>
              <w:top w:val="nil"/>
              <w:left w:val="nil"/>
              <w:bottom w:val="single" w:sz="4" w:space="0" w:color="auto"/>
              <w:right w:val="single" w:sz="4" w:space="0" w:color="auto"/>
            </w:tcBorders>
            <w:shd w:val="clear" w:color="auto" w:fill="auto"/>
            <w:noWrap/>
            <w:hideMark/>
          </w:tcPr>
          <w:p w:rsidR="0072705A" w:rsidRPr="00F4150B" w:rsidRDefault="0072705A" w:rsidP="00B04B0E">
            <w:pPr>
              <w:jc w:val="center"/>
              <w:rPr>
                <w:color w:val="0000FF"/>
                <w:sz w:val="20"/>
                <w:szCs w:val="20"/>
              </w:rPr>
            </w:pPr>
          </w:p>
          <w:p w:rsidR="006F6105" w:rsidRDefault="006F6105" w:rsidP="00B04B0E">
            <w:pPr>
              <w:jc w:val="center"/>
              <w:rPr>
                <w:color w:val="0000FF"/>
                <w:sz w:val="20"/>
                <w:szCs w:val="20"/>
              </w:rPr>
            </w:pPr>
          </w:p>
          <w:p w:rsidR="00CA6043" w:rsidRPr="00F4150B" w:rsidRDefault="006F6105" w:rsidP="00B04B0E">
            <w:pPr>
              <w:jc w:val="center"/>
              <w:rPr>
                <w:color w:val="0000FF"/>
                <w:sz w:val="20"/>
                <w:szCs w:val="20"/>
              </w:rPr>
            </w:pPr>
            <w:r>
              <w:rPr>
                <w:color w:val="0000FF"/>
                <w:sz w:val="20"/>
                <w:szCs w:val="20"/>
              </w:rPr>
              <w:t>2 983,4</w:t>
            </w:r>
          </w:p>
        </w:tc>
        <w:tc>
          <w:tcPr>
            <w:tcW w:w="1245" w:type="dxa"/>
            <w:tcBorders>
              <w:top w:val="nil"/>
              <w:left w:val="nil"/>
              <w:bottom w:val="single" w:sz="4" w:space="0" w:color="auto"/>
              <w:right w:val="single" w:sz="4" w:space="0" w:color="auto"/>
            </w:tcBorders>
            <w:shd w:val="clear" w:color="auto" w:fill="auto"/>
            <w:noWrap/>
            <w:hideMark/>
          </w:tcPr>
          <w:p w:rsidR="0072705A" w:rsidRPr="00F4150B" w:rsidRDefault="0072705A" w:rsidP="00B04B0E">
            <w:pPr>
              <w:jc w:val="center"/>
              <w:rPr>
                <w:color w:val="0000FF"/>
                <w:sz w:val="20"/>
                <w:szCs w:val="20"/>
              </w:rPr>
            </w:pPr>
          </w:p>
          <w:p w:rsidR="006F6105" w:rsidRDefault="006F6105" w:rsidP="00B04B0E">
            <w:pPr>
              <w:jc w:val="center"/>
              <w:rPr>
                <w:color w:val="0000FF"/>
                <w:sz w:val="20"/>
                <w:szCs w:val="20"/>
              </w:rPr>
            </w:pPr>
          </w:p>
          <w:p w:rsidR="00CA6043" w:rsidRPr="00F4150B" w:rsidRDefault="006F6105" w:rsidP="00B04B0E">
            <w:pPr>
              <w:jc w:val="center"/>
              <w:rPr>
                <w:color w:val="0000FF"/>
                <w:sz w:val="20"/>
                <w:szCs w:val="20"/>
              </w:rPr>
            </w:pPr>
            <w:r>
              <w:rPr>
                <w:color w:val="0000FF"/>
                <w:sz w:val="20"/>
                <w:szCs w:val="20"/>
              </w:rPr>
              <w:t>2 983,4</w:t>
            </w:r>
          </w:p>
        </w:tc>
        <w:tc>
          <w:tcPr>
            <w:tcW w:w="2142" w:type="dxa"/>
            <w:tcBorders>
              <w:top w:val="nil"/>
              <w:left w:val="nil"/>
              <w:bottom w:val="single" w:sz="4" w:space="0" w:color="auto"/>
              <w:right w:val="single" w:sz="4" w:space="0" w:color="auto"/>
            </w:tcBorders>
            <w:shd w:val="clear" w:color="auto" w:fill="auto"/>
            <w:noWrap/>
            <w:vAlign w:val="center"/>
            <w:hideMark/>
          </w:tcPr>
          <w:p w:rsidR="0072705A" w:rsidRDefault="0072705A" w:rsidP="00957A85">
            <w:pPr>
              <w:jc w:val="center"/>
              <w:rPr>
                <w:color w:val="0000FF"/>
                <w:sz w:val="20"/>
                <w:szCs w:val="20"/>
              </w:rPr>
            </w:pPr>
          </w:p>
          <w:p w:rsidR="00CA6043" w:rsidRPr="004F4A9C" w:rsidRDefault="008255A4" w:rsidP="00957A85">
            <w:pPr>
              <w:jc w:val="center"/>
              <w:rPr>
                <w:color w:val="0000FF"/>
                <w:sz w:val="20"/>
                <w:szCs w:val="20"/>
              </w:rPr>
            </w:pPr>
            <w:r>
              <w:rPr>
                <w:color w:val="0000FF"/>
                <w:sz w:val="20"/>
                <w:szCs w:val="20"/>
              </w:rPr>
              <w:t>0,0</w:t>
            </w:r>
          </w:p>
        </w:tc>
      </w:tr>
      <w:tr w:rsidR="00F61179" w:rsidRPr="00463967" w:rsidTr="009E020A">
        <w:trPr>
          <w:trHeight w:val="368"/>
        </w:trPr>
        <w:tc>
          <w:tcPr>
            <w:tcW w:w="750" w:type="dxa"/>
            <w:gridSpan w:val="2"/>
            <w:tcBorders>
              <w:top w:val="nil"/>
              <w:left w:val="single" w:sz="4" w:space="0" w:color="auto"/>
              <w:bottom w:val="single" w:sz="4" w:space="0" w:color="auto"/>
              <w:right w:val="single" w:sz="4" w:space="0" w:color="auto"/>
            </w:tcBorders>
            <w:shd w:val="clear" w:color="auto" w:fill="auto"/>
            <w:vAlign w:val="bottom"/>
            <w:hideMark/>
          </w:tcPr>
          <w:p w:rsidR="00B04B0E" w:rsidRPr="00463967" w:rsidRDefault="00B54928" w:rsidP="00B04B0E">
            <w:pPr>
              <w:jc w:val="center"/>
            </w:pPr>
            <w:r>
              <w:t>07</w:t>
            </w:r>
            <w:r w:rsidR="00B04B0E" w:rsidRPr="00463967">
              <w:t>.</w:t>
            </w:r>
          </w:p>
        </w:tc>
        <w:tc>
          <w:tcPr>
            <w:tcW w:w="4445" w:type="dxa"/>
            <w:tcBorders>
              <w:top w:val="nil"/>
              <w:left w:val="nil"/>
              <w:bottom w:val="single" w:sz="4" w:space="0" w:color="auto"/>
              <w:right w:val="single" w:sz="4" w:space="0" w:color="auto"/>
            </w:tcBorders>
            <w:shd w:val="clear" w:color="auto" w:fill="auto"/>
            <w:vAlign w:val="bottom"/>
            <w:hideMark/>
          </w:tcPr>
          <w:p w:rsidR="00B04B0E" w:rsidRPr="00463967" w:rsidRDefault="00B04B0E" w:rsidP="00957A85">
            <w:pPr>
              <w:jc w:val="both"/>
              <w:rPr>
                <w:sz w:val="20"/>
                <w:szCs w:val="20"/>
              </w:rPr>
            </w:pPr>
            <w:r w:rsidRPr="00463967">
              <w:rPr>
                <w:sz w:val="20"/>
                <w:szCs w:val="20"/>
              </w:rPr>
              <w:t>Модернизация региональных систем дошкольного образования</w:t>
            </w:r>
          </w:p>
        </w:tc>
        <w:tc>
          <w:tcPr>
            <w:tcW w:w="1617" w:type="dxa"/>
            <w:tcBorders>
              <w:top w:val="nil"/>
              <w:left w:val="nil"/>
              <w:bottom w:val="single" w:sz="4" w:space="0" w:color="auto"/>
              <w:right w:val="single" w:sz="4" w:space="0" w:color="auto"/>
            </w:tcBorders>
            <w:shd w:val="clear" w:color="auto" w:fill="auto"/>
            <w:noWrap/>
            <w:vAlign w:val="center"/>
            <w:hideMark/>
          </w:tcPr>
          <w:p w:rsidR="00B04B0E" w:rsidRPr="00463967" w:rsidRDefault="00B04B0E" w:rsidP="00B04B0E">
            <w:pPr>
              <w:jc w:val="center"/>
              <w:rPr>
                <w:sz w:val="20"/>
                <w:szCs w:val="20"/>
              </w:rPr>
            </w:pPr>
            <w:r w:rsidRPr="00463967">
              <w:rPr>
                <w:sz w:val="20"/>
                <w:szCs w:val="20"/>
              </w:rPr>
              <w:t>0,0</w:t>
            </w:r>
          </w:p>
        </w:tc>
        <w:tc>
          <w:tcPr>
            <w:tcW w:w="1245" w:type="dxa"/>
            <w:tcBorders>
              <w:top w:val="nil"/>
              <w:left w:val="nil"/>
              <w:bottom w:val="single" w:sz="4" w:space="0" w:color="auto"/>
              <w:right w:val="single" w:sz="4" w:space="0" w:color="auto"/>
            </w:tcBorders>
            <w:shd w:val="clear" w:color="auto" w:fill="auto"/>
            <w:noWrap/>
            <w:vAlign w:val="center"/>
            <w:hideMark/>
          </w:tcPr>
          <w:p w:rsidR="00B04B0E" w:rsidRPr="00463967" w:rsidRDefault="00B04B0E" w:rsidP="00B04B0E">
            <w:pPr>
              <w:jc w:val="center"/>
              <w:rPr>
                <w:sz w:val="20"/>
                <w:szCs w:val="20"/>
              </w:rPr>
            </w:pPr>
            <w:r w:rsidRPr="00463967">
              <w:rPr>
                <w:sz w:val="20"/>
                <w:szCs w:val="20"/>
              </w:rPr>
              <w:t>0,0</w:t>
            </w:r>
          </w:p>
        </w:tc>
        <w:tc>
          <w:tcPr>
            <w:tcW w:w="2142" w:type="dxa"/>
            <w:tcBorders>
              <w:top w:val="nil"/>
              <w:left w:val="nil"/>
              <w:bottom w:val="single" w:sz="4" w:space="0" w:color="auto"/>
              <w:right w:val="single" w:sz="4" w:space="0" w:color="auto"/>
            </w:tcBorders>
            <w:shd w:val="clear" w:color="auto" w:fill="auto"/>
            <w:noWrap/>
            <w:vAlign w:val="center"/>
            <w:hideMark/>
          </w:tcPr>
          <w:p w:rsidR="00B04B0E" w:rsidRPr="00463967" w:rsidRDefault="00B04B0E" w:rsidP="00B04B0E">
            <w:pPr>
              <w:jc w:val="center"/>
              <w:rPr>
                <w:sz w:val="20"/>
                <w:szCs w:val="20"/>
              </w:rPr>
            </w:pPr>
            <w:r w:rsidRPr="00463967">
              <w:rPr>
                <w:sz w:val="20"/>
                <w:szCs w:val="20"/>
              </w:rPr>
              <w:t>0,0</w:t>
            </w:r>
          </w:p>
        </w:tc>
      </w:tr>
      <w:tr w:rsidR="00957A85" w:rsidRPr="00463967" w:rsidTr="009E020A">
        <w:trPr>
          <w:trHeight w:val="368"/>
        </w:trPr>
        <w:tc>
          <w:tcPr>
            <w:tcW w:w="750" w:type="dxa"/>
            <w:gridSpan w:val="2"/>
            <w:tcBorders>
              <w:top w:val="nil"/>
              <w:left w:val="single" w:sz="4" w:space="0" w:color="auto"/>
              <w:bottom w:val="single" w:sz="4" w:space="0" w:color="auto"/>
              <w:right w:val="single" w:sz="4" w:space="0" w:color="auto"/>
            </w:tcBorders>
            <w:shd w:val="clear" w:color="auto" w:fill="auto"/>
            <w:vAlign w:val="bottom"/>
          </w:tcPr>
          <w:p w:rsidR="00957A85" w:rsidRPr="00463967" w:rsidRDefault="00B54928" w:rsidP="00B04B0E">
            <w:pPr>
              <w:jc w:val="center"/>
            </w:pPr>
            <w:r>
              <w:t>08</w:t>
            </w:r>
          </w:p>
        </w:tc>
        <w:tc>
          <w:tcPr>
            <w:tcW w:w="4445" w:type="dxa"/>
            <w:tcBorders>
              <w:top w:val="nil"/>
              <w:left w:val="nil"/>
              <w:bottom w:val="single" w:sz="4" w:space="0" w:color="auto"/>
              <w:right w:val="single" w:sz="4" w:space="0" w:color="auto"/>
            </w:tcBorders>
            <w:shd w:val="clear" w:color="auto" w:fill="auto"/>
            <w:vAlign w:val="bottom"/>
          </w:tcPr>
          <w:p w:rsidR="00957A85" w:rsidRPr="00463967" w:rsidRDefault="000C2A43" w:rsidP="00957A85">
            <w:pPr>
              <w:jc w:val="both"/>
              <w:rPr>
                <w:sz w:val="20"/>
                <w:szCs w:val="20"/>
              </w:rPr>
            </w:pPr>
            <w:r w:rsidRPr="00463967">
              <w:rPr>
                <w:sz w:val="20"/>
                <w:szCs w:val="20"/>
              </w:rPr>
              <w:t>Частичная компенсация дополнительных расходов на повышение оплаты труда работников бюджетной сферы</w:t>
            </w:r>
          </w:p>
        </w:tc>
        <w:tc>
          <w:tcPr>
            <w:tcW w:w="1617" w:type="dxa"/>
            <w:tcBorders>
              <w:top w:val="nil"/>
              <w:left w:val="nil"/>
              <w:bottom w:val="single" w:sz="4" w:space="0" w:color="auto"/>
              <w:right w:val="single" w:sz="4" w:space="0" w:color="auto"/>
            </w:tcBorders>
            <w:shd w:val="clear" w:color="auto" w:fill="auto"/>
            <w:noWrap/>
            <w:vAlign w:val="center"/>
          </w:tcPr>
          <w:p w:rsidR="00957A85" w:rsidRPr="00463967" w:rsidRDefault="000C2A43" w:rsidP="00B04B0E">
            <w:pPr>
              <w:jc w:val="center"/>
              <w:rPr>
                <w:sz w:val="20"/>
                <w:szCs w:val="20"/>
              </w:rPr>
            </w:pPr>
            <w:r w:rsidRPr="00463967">
              <w:rPr>
                <w:sz w:val="20"/>
                <w:szCs w:val="20"/>
              </w:rPr>
              <w:t>0,0</w:t>
            </w:r>
          </w:p>
        </w:tc>
        <w:tc>
          <w:tcPr>
            <w:tcW w:w="1245" w:type="dxa"/>
            <w:tcBorders>
              <w:top w:val="nil"/>
              <w:left w:val="nil"/>
              <w:bottom w:val="single" w:sz="4" w:space="0" w:color="auto"/>
              <w:right w:val="single" w:sz="4" w:space="0" w:color="auto"/>
            </w:tcBorders>
            <w:shd w:val="clear" w:color="auto" w:fill="auto"/>
            <w:noWrap/>
            <w:vAlign w:val="center"/>
          </w:tcPr>
          <w:p w:rsidR="00957A85" w:rsidRPr="00463967" w:rsidRDefault="000C2A43" w:rsidP="00B04B0E">
            <w:pPr>
              <w:jc w:val="center"/>
              <w:rPr>
                <w:sz w:val="20"/>
                <w:szCs w:val="20"/>
              </w:rPr>
            </w:pPr>
            <w:r w:rsidRPr="00463967">
              <w:rPr>
                <w:sz w:val="20"/>
                <w:szCs w:val="20"/>
              </w:rPr>
              <w:t>0,0</w:t>
            </w:r>
          </w:p>
        </w:tc>
        <w:tc>
          <w:tcPr>
            <w:tcW w:w="2142" w:type="dxa"/>
            <w:tcBorders>
              <w:top w:val="nil"/>
              <w:left w:val="nil"/>
              <w:bottom w:val="single" w:sz="4" w:space="0" w:color="auto"/>
              <w:right w:val="single" w:sz="4" w:space="0" w:color="auto"/>
            </w:tcBorders>
            <w:shd w:val="clear" w:color="auto" w:fill="auto"/>
            <w:noWrap/>
            <w:vAlign w:val="center"/>
          </w:tcPr>
          <w:p w:rsidR="00957A85" w:rsidRPr="00463967" w:rsidRDefault="000C2A43" w:rsidP="000C2A43">
            <w:pPr>
              <w:jc w:val="center"/>
              <w:rPr>
                <w:sz w:val="20"/>
                <w:szCs w:val="20"/>
              </w:rPr>
            </w:pPr>
            <w:r w:rsidRPr="00463967">
              <w:rPr>
                <w:sz w:val="20"/>
                <w:szCs w:val="20"/>
              </w:rPr>
              <w:t>0,0</w:t>
            </w:r>
          </w:p>
        </w:tc>
      </w:tr>
      <w:tr w:rsidR="00B04B0E" w:rsidRPr="00463967" w:rsidTr="00B54928">
        <w:trPr>
          <w:trHeight w:val="401"/>
        </w:trPr>
        <w:tc>
          <w:tcPr>
            <w:tcW w:w="519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04B0E" w:rsidRPr="00463967" w:rsidRDefault="00B04B0E" w:rsidP="00B04B0E">
            <w:pPr>
              <w:jc w:val="center"/>
              <w:rPr>
                <w:b/>
                <w:bCs/>
                <w:sz w:val="20"/>
                <w:szCs w:val="20"/>
              </w:rPr>
            </w:pPr>
            <w:r w:rsidRPr="00463967">
              <w:rPr>
                <w:b/>
                <w:bCs/>
                <w:sz w:val="20"/>
                <w:szCs w:val="20"/>
              </w:rPr>
              <w:t>Всего по подпрограмме "Дошкольное образование":</w:t>
            </w:r>
          </w:p>
        </w:tc>
        <w:tc>
          <w:tcPr>
            <w:tcW w:w="1617" w:type="dxa"/>
            <w:tcBorders>
              <w:top w:val="nil"/>
              <w:left w:val="nil"/>
              <w:bottom w:val="single" w:sz="4" w:space="0" w:color="auto"/>
              <w:right w:val="single" w:sz="4" w:space="0" w:color="auto"/>
            </w:tcBorders>
            <w:shd w:val="clear" w:color="auto" w:fill="auto"/>
            <w:noWrap/>
            <w:vAlign w:val="center"/>
            <w:hideMark/>
          </w:tcPr>
          <w:p w:rsidR="00003097" w:rsidRPr="006656CD" w:rsidRDefault="00003097" w:rsidP="00003097">
            <w:pPr>
              <w:jc w:val="center"/>
              <w:rPr>
                <w:b/>
                <w:bCs/>
                <w:color w:val="0000FF"/>
                <w:sz w:val="20"/>
                <w:szCs w:val="20"/>
              </w:rPr>
            </w:pPr>
          </w:p>
          <w:p w:rsidR="00B04B0E" w:rsidRPr="006656CD" w:rsidRDefault="006F6105" w:rsidP="00B04B0E">
            <w:pPr>
              <w:jc w:val="center"/>
              <w:rPr>
                <w:b/>
                <w:bCs/>
                <w:sz w:val="20"/>
                <w:szCs w:val="20"/>
              </w:rPr>
            </w:pPr>
            <w:r>
              <w:rPr>
                <w:b/>
                <w:bCs/>
                <w:color w:val="0000FF"/>
                <w:sz w:val="20"/>
                <w:szCs w:val="20"/>
              </w:rPr>
              <w:t>142 216,3</w:t>
            </w:r>
          </w:p>
        </w:tc>
        <w:tc>
          <w:tcPr>
            <w:tcW w:w="1245" w:type="dxa"/>
            <w:tcBorders>
              <w:top w:val="nil"/>
              <w:left w:val="nil"/>
              <w:bottom w:val="single" w:sz="4" w:space="0" w:color="auto"/>
              <w:right w:val="single" w:sz="4" w:space="0" w:color="auto"/>
            </w:tcBorders>
            <w:shd w:val="clear" w:color="auto" w:fill="auto"/>
            <w:noWrap/>
            <w:vAlign w:val="center"/>
            <w:hideMark/>
          </w:tcPr>
          <w:p w:rsidR="00003097" w:rsidRPr="006656CD" w:rsidRDefault="00003097" w:rsidP="00003097">
            <w:pPr>
              <w:jc w:val="center"/>
              <w:rPr>
                <w:b/>
                <w:bCs/>
                <w:color w:val="0000FF"/>
                <w:sz w:val="20"/>
                <w:szCs w:val="20"/>
              </w:rPr>
            </w:pPr>
          </w:p>
          <w:p w:rsidR="00B04B0E" w:rsidRPr="006656CD" w:rsidRDefault="006F6105" w:rsidP="00B04B0E">
            <w:pPr>
              <w:jc w:val="center"/>
              <w:rPr>
                <w:b/>
                <w:bCs/>
                <w:sz w:val="20"/>
                <w:szCs w:val="20"/>
              </w:rPr>
            </w:pPr>
            <w:r>
              <w:rPr>
                <w:b/>
                <w:bCs/>
                <w:color w:val="0000FF"/>
                <w:sz w:val="20"/>
                <w:szCs w:val="20"/>
              </w:rPr>
              <w:t>141 648,2</w:t>
            </w:r>
          </w:p>
        </w:tc>
        <w:tc>
          <w:tcPr>
            <w:tcW w:w="2142" w:type="dxa"/>
            <w:tcBorders>
              <w:top w:val="nil"/>
              <w:left w:val="nil"/>
              <w:bottom w:val="single" w:sz="4" w:space="0" w:color="auto"/>
              <w:right w:val="single" w:sz="4" w:space="0" w:color="auto"/>
            </w:tcBorders>
            <w:shd w:val="clear" w:color="auto" w:fill="auto"/>
            <w:noWrap/>
            <w:vAlign w:val="center"/>
            <w:hideMark/>
          </w:tcPr>
          <w:p w:rsidR="00003097" w:rsidRPr="006656CD" w:rsidRDefault="00003097" w:rsidP="004C0195">
            <w:pPr>
              <w:jc w:val="center"/>
              <w:rPr>
                <w:b/>
                <w:bCs/>
                <w:color w:val="0000FF"/>
                <w:sz w:val="20"/>
                <w:szCs w:val="20"/>
              </w:rPr>
            </w:pPr>
          </w:p>
          <w:p w:rsidR="00B04B0E" w:rsidRPr="006656CD" w:rsidRDefault="00461FDE" w:rsidP="004C0195">
            <w:pPr>
              <w:jc w:val="center"/>
              <w:rPr>
                <w:b/>
                <w:bCs/>
                <w:color w:val="0000FF"/>
                <w:sz w:val="20"/>
                <w:szCs w:val="20"/>
              </w:rPr>
            </w:pPr>
            <w:r>
              <w:rPr>
                <w:b/>
                <w:bCs/>
                <w:color w:val="0000FF"/>
                <w:sz w:val="20"/>
                <w:szCs w:val="20"/>
              </w:rPr>
              <w:t>568,1</w:t>
            </w:r>
          </w:p>
        </w:tc>
      </w:tr>
      <w:tr w:rsidR="00F61179" w:rsidRPr="00461FDE" w:rsidTr="009E020A">
        <w:trPr>
          <w:trHeight w:val="806"/>
        </w:trPr>
        <w:tc>
          <w:tcPr>
            <w:tcW w:w="750" w:type="dxa"/>
            <w:gridSpan w:val="2"/>
            <w:tcBorders>
              <w:top w:val="nil"/>
              <w:left w:val="single" w:sz="4" w:space="0" w:color="auto"/>
              <w:bottom w:val="single" w:sz="4" w:space="0" w:color="auto"/>
              <w:right w:val="single" w:sz="4" w:space="0" w:color="auto"/>
            </w:tcBorders>
            <w:shd w:val="clear" w:color="auto" w:fill="auto"/>
            <w:vAlign w:val="bottom"/>
            <w:hideMark/>
          </w:tcPr>
          <w:p w:rsidR="00B04B0E" w:rsidRPr="00461FDE" w:rsidRDefault="00B04B0E" w:rsidP="00B04B0E">
            <w:pPr>
              <w:jc w:val="center"/>
              <w:rPr>
                <w:color w:val="000000" w:themeColor="text1"/>
              </w:rPr>
            </w:pPr>
            <w:r w:rsidRPr="00461FDE">
              <w:rPr>
                <w:color w:val="000000" w:themeColor="text1"/>
              </w:rPr>
              <w:t>01.</w:t>
            </w:r>
          </w:p>
        </w:tc>
        <w:tc>
          <w:tcPr>
            <w:tcW w:w="4445" w:type="dxa"/>
            <w:tcBorders>
              <w:top w:val="nil"/>
              <w:left w:val="nil"/>
              <w:bottom w:val="single" w:sz="4" w:space="0" w:color="auto"/>
              <w:right w:val="single" w:sz="4" w:space="0" w:color="auto"/>
            </w:tcBorders>
            <w:shd w:val="clear" w:color="auto" w:fill="auto"/>
            <w:vAlign w:val="bottom"/>
            <w:hideMark/>
          </w:tcPr>
          <w:p w:rsidR="00B04B0E" w:rsidRPr="00461FDE" w:rsidRDefault="00754FEE" w:rsidP="00B63397">
            <w:pPr>
              <w:jc w:val="both"/>
              <w:rPr>
                <w:color w:val="000000" w:themeColor="text1"/>
                <w:sz w:val="20"/>
                <w:szCs w:val="20"/>
              </w:rPr>
            </w:pPr>
            <w:r w:rsidRPr="00461FDE">
              <w:rPr>
                <w:color w:val="000000" w:themeColor="text1"/>
                <w:sz w:val="20"/>
                <w:szCs w:val="20"/>
              </w:rPr>
              <w:t>Субвенция местным бюджетам на финансирование образовательных учреждений в части реализации ими государственного стандарта общего образования</w:t>
            </w:r>
          </w:p>
        </w:tc>
        <w:tc>
          <w:tcPr>
            <w:tcW w:w="1617" w:type="dxa"/>
            <w:tcBorders>
              <w:top w:val="nil"/>
              <w:left w:val="nil"/>
              <w:bottom w:val="single" w:sz="4" w:space="0" w:color="auto"/>
              <w:right w:val="single" w:sz="4" w:space="0" w:color="auto"/>
            </w:tcBorders>
            <w:shd w:val="clear" w:color="auto" w:fill="auto"/>
            <w:noWrap/>
            <w:vAlign w:val="center"/>
            <w:hideMark/>
          </w:tcPr>
          <w:p w:rsidR="00B04B0E" w:rsidRPr="00650464" w:rsidRDefault="00650464" w:rsidP="00B04B0E">
            <w:pPr>
              <w:jc w:val="center"/>
              <w:rPr>
                <w:color w:val="0000FF"/>
                <w:sz w:val="20"/>
                <w:szCs w:val="20"/>
              </w:rPr>
            </w:pPr>
            <w:r w:rsidRPr="00650464">
              <w:rPr>
                <w:color w:val="0000FF"/>
                <w:sz w:val="20"/>
                <w:szCs w:val="20"/>
              </w:rPr>
              <w:t>170 011,9</w:t>
            </w:r>
          </w:p>
        </w:tc>
        <w:tc>
          <w:tcPr>
            <w:tcW w:w="1245" w:type="dxa"/>
            <w:tcBorders>
              <w:top w:val="nil"/>
              <w:left w:val="nil"/>
              <w:bottom w:val="single" w:sz="4" w:space="0" w:color="auto"/>
              <w:right w:val="single" w:sz="4" w:space="0" w:color="auto"/>
            </w:tcBorders>
            <w:shd w:val="clear" w:color="auto" w:fill="auto"/>
            <w:noWrap/>
            <w:vAlign w:val="center"/>
            <w:hideMark/>
          </w:tcPr>
          <w:p w:rsidR="00B04B0E" w:rsidRPr="00650464" w:rsidRDefault="00650464" w:rsidP="00B04B0E">
            <w:pPr>
              <w:jc w:val="center"/>
              <w:rPr>
                <w:color w:val="0000FF"/>
                <w:sz w:val="20"/>
                <w:szCs w:val="20"/>
              </w:rPr>
            </w:pPr>
            <w:r w:rsidRPr="00650464">
              <w:rPr>
                <w:color w:val="0000FF"/>
                <w:sz w:val="20"/>
                <w:szCs w:val="20"/>
              </w:rPr>
              <w:t>170 011,9</w:t>
            </w:r>
          </w:p>
        </w:tc>
        <w:tc>
          <w:tcPr>
            <w:tcW w:w="2142" w:type="dxa"/>
            <w:tcBorders>
              <w:top w:val="nil"/>
              <w:left w:val="nil"/>
              <w:bottom w:val="single" w:sz="4" w:space="0" w:color="auto"/>
              <w:right w:val="single" w:sz="4" w:space="0" w:color="auto"/>
            </w:tcBorders>
            <w:shd w:val="clear" w:color="auto" w:fill="auto"/>
            <w:noWrap/>
            <w:vAlign w:val="center"/>
            <w:hideMark/>
          </w:tcPr>
          <w:p w:rsidR="00EC6F57" w:rsidRPr="00650464" w:rsidRDefault="00077E55" w:rsidP="00B04B0E">
            <w:pPr>
              <w:jc w:val="center"/>
              <w:rPr>
                <w:color w:val="0000FF"/>
                <w:sz w:val="20"/>
                <w:szCs w:val="20"/>
              </w:rPr>
            </w:pPr>
            <w:r w:rsidRPr="00650464">
              <w:rPr>
                <w:color w:val="0000FF"/>
                <w:sz w:val="20"/>
                <w:szCs w:val="20"/>
              </w:rPr>
              <w:t>0,00</w:t>
            </w:r>
          </w:p>
        </w:tc>
      </w:tr>
      <w:tr w:rsidR="00F61179" w:rsidRPr="00461FDE" w:rsidTr="009E020A">
        <w:trPr>
          <w:trHeight w:val="525"/>
        </w:trPr>
        <w:tc>
          <w:tcPr>
            <w:tcW w:w="750" w:type="dxa"/>
            <w:gridSpan w:val="2"/>
            <w:tcBorders>
              <w:top w:val="nil"/>
              <w:left w:val="single" w:sz="4" w:space="0" w:color="auto"/>
              <w:bottom w:val="single" w:sz="4" w:space="0" w:color="auto"/>
              <w:right w:val="single" w:sz="4" w:space="0" w:color="auto"/>
            </w:tcBorders>
            <w:shd w:val="clear" w:color="auto" w:fill="auto"/>
            <w:vAlign w:val="bottom"/>
            <w:hideMark/>
          </w:tcPr>
          <w:p w:rsidR="00B04B0E" w:rsidRPr="00461FDE" w:rsidRDefault="00B04B0E" w:rsidP="00B04B0E">
            <w:pPr>
              <w:jc w:val="center"/>
              <w:rPr>
                <w:color w:val="000000" w:themeColor="text1"/>
              </w:rPr>
            </w:pPr>
            <w:r w:rsidRPr="00461FDE">
              <w:rPr>
                <w:color w:val="000000" w:themeColor="text1"/>
              </w:rPr>
              <w:t>02.</w:t>
            </w:r>
          </w:p>
        </w:tc>
        <w:tc>
          <w:tcPr>
            <w:tcW w:w="4445" w:type="dxa"/>
            <w:tcBorders>
              <w:top w:val="nil"/>
              <w:left w:val="nil"/>
              <w:bottom w:val="single" w:sz="4" w:space="0" w:color="auto"/>
              <w:right w:val="single" w:sz="4" w:space="0" w:color="auto"/>
            </w:tcBorders>
            <w:shd w:val="clear" w:color="auto" w:fill="auto"/>
            <w:vAlign w:val="bottom"/>
            <w:hideMark/>
          </w:tcPr>
          <w:p w:rsidR="00B04B0E" w:rsidRPr="00461FDE" w:rsidRDefault="00B04B0E" w:rsidP="00B63397">
            <w:pPr>
              <w:jc w:val="both"/>
              <w:rPr>
                <w:color w:val="000000" w:themeColor="text1"/>
                <w:sz w:val="20"/>
                <w:szCs w:val="20"/>
              </w:rPr>
            </w:pPr>
            <w:r w:rsidRPr="00461FDE">
              <w:rPr>
                <w:color w:val="000000" w:themeColor="text1"/>
                <w:sz w:val="20"/>
                <w:szCs w:val="20"/>
              </w:rPr>
              <w:t>Ежемесячное денежное вознаграждение за классное руководство</w:t>
            </w:r>
            <w:r w:rsidR="000768F3" w:rsidRPr="00461FDE">
              <w:rPr>
                <w:color w:val="000000" w:themeColor="text1"/>
                <w:sz w:val="20"/>
                <w:szCs w:val="20"/>
              </w:rPr>
              <w:t xml:space="preserve"> (ФБ)</w:t>
            </w:r>
          </w:p>
        </w:tc>
        <w:tc>
          <w:tcPr>
            <w:tcW w:w="1617" w:type="dxa"/>
            <w:tcBorders>
              <w:top w:val="nil"/>
              <w:left w:val="nil"/>
              <w:bottom w:val="single" w:sz="4" w:space="0" w:color="auto"/>
              <w:right w:val="single" w:sz="4" w:space="0" w:color="auto"/>
            </w:tcBorders>
            <w:shd w:val="clear" w:color="auto" w:fill="auto"/>
            <w:noWrap/>
            <w:vAlign w:val="center"/>
            <w:hideMark/>
          </w:tcPr>
          <w:p w:rsidR="00B04B0E" w:rsidRPr="005708BC" w:rsidRDefault="00461CB0" w:rsidP="00B04B0E">
            <w:pPr>
              <w:jc w:val="center"/>
              <w:rPr>
                <w:color w:val="0000FF"/>
                <w:sz w:val="20"/>
                <w:szCs w:val="20"/>
              </w:rPr>
            </w:pPr>
            <w:r w:rsidRPr="005708BC">
              <w:rPr>
                <w:color w:val="0000FF"/>
                <w:sz w:val="20"/>
                <w:szCs w:val="20"/>
              </w:rPr>
              <w:t>24 842,4</w:t>
            </w:r>
          </w:p>
        </w:tc>
        <w:tc>
          <w:tcPr>
            <w:tcW w:w="1245" w:type="dxa"/>
            <w:tcBorders>
              <w:top w:val="nil"/>
              <w:left w:val="nil"/>
              <w:bottom w:val="single" w:sz="4" w:space="0" w:color="auto"/>
              <w:right w:val="single" w:sz="4" w:space="0" w:color="auto"/>
            </w:tcBorders>
            <w:shd w:val="clear" w:color="auto" w:fill="auto"/>
            <w:noWrap/>
            <w:vAlign w:val="center"/>
            <w:hideMark/>
          </w:tcPr>
          <w:p w:rsidR="001F1C73" w:rsidRPr="005708BC" w:rsidRDefault="00461CB0" w:rsidP="001F1C73">
            <w:pPr>
              <w:jc w:val="center"/>
              <w:rPr>
                <w:color w:val="0000FF"/>
                <w:sz w:val="20"/>
                <w:szCs w:val="20"/>
              </w:rPr>
            </w:pPr>
            <w:r w:rsidRPr="005708BC">
              <w:rPr>
                <w:color w:val="0000FF"/>
                <w:sz w:val="20"/>
                <w:szCs w:val="20"/>
              </w:rPr>
              <w:t>23 308,8</w:t>
            </w:r>
          </w:p>
        </w:tc>
        <w:tc>
          <w:tcPr>
            <w:tcW w:w="2142" w:type="dxa"/>
            <w:tcBorders>
              <w:top w:val="nil"/>
              <w:left w:val="nil"/>
              <w:bottom w:val="single" w:sz="4" w:space="0" w:color="auto"/>
              <w:right w:val="single" w:sz="4" w:space="0" w:color="auto"/>
            </w:tcBorders>
            <w:shd w:val="clear" w:color="auto" w:fill="auto"/>
            <w:noWrap/>
            <w:vAlign w:val="center"/>
            <w:hideMark/>
          </w:tcPr>
          <w:p w:rsidR="00B04B0E" w:rsidRPr="00461CB0" w:rsidRDefault="00461CB0" w:rsidP="00D13A98">
            <w:pPr>
              <w:jc w:val="center"/>
              <w:rPr>
                <w:color w:val="0000FF"/>
                <w:sz w:val="20"/>
                <w:szCs w:val="20"/>
              </w:rPr>
            </w:pPr>
            <w:r w:rsidRPr="00461CB0">
              <w:rPr>
                <w:color w:val="0000FF"/>
                <w:sz w:val="20"/>
                <w:szCs w:val="20"/>
              </w:rPr>
              <w:t>1 533,6</w:t>
            </w:r>
          </w:p>
          <w:p w:rsidR="00EC6F57" w:rsidRPr="00461FDE" w:rsidRDefault="00EC6F57" w:rsidP="00461CB0">
            <w:pPr>
              <w:jc w:val="center"/>
              <w:rPr>
                <w:color w:val="000000" w:themeColor="text1"/>
                <w:sz w:val="20"/>
                <w:szCs w:val="20"/>
              </w:rPr>
            </w:pPr>
            <w:r w:rsidRPr="00461FDE">
              <w:rPr>
                <w:color w:val="000000" w:themeColor="text1"/>
                <w:sz w:val="20"/>
                <w:szCs w:val="20"/>
              </w:rPr>
              <w:t xml:space="preserve">Экономия фондов в связи с </w:t>
            </w:r>
            <w:r w:rsidR="00461CB0">
              <w:rPr>
                <w:color w:val="000000" w:themeColor="text1"/>
                <w:sz w:val="20"/>
                <w:szCs w:val="20"/>
              </w:rPr>
              <w:t>расчетом среднего заработка при начислении отпускных</w:t>
            </w:r>
          </w:p>
        </w:tc>
      </w:tr>
      <w:tr w:rsidR="000768F3" w:rsidRPr="00461FDE" w:rsidTr="009E020A">
        <w:trPr>
          <w:trHeight w:val="525"/>
        </w:trPr>
        <w:tc>
          <w:tcPr>
            <w:tcW w:w="750" w:type="dxa"/>
            <w:gridSpan w:val="2"/>
            <w:tcBorders>
              <w:top w:val="nil"/>
              <w:left w:val="single" w:sz="4" w:space="0" w:color="auto"/>
              <w:bottom w:val="single" w:sz="4" w:space="0" w:color="auto"/>
              <w:right w:val="single" w:sz="4" w:space="0" w:color="auto"/>
            </w:tcBorders>
            <w:shd w:val="clear" w:color="auto" w:fill="auto"/>
            <w:vAlign w:val="bottom"/>
          </w:tcPr>
          <w:p w:rsidR="000768F3" w:rsidRPr="00461FDE" w:rsidRDefault="0072705A" w:rsidP="00B04B0E">
            <w:pPr>
              <w:jc w:val="center"/>
              <w:rPr>
                <w:color w:val="000000" w:themeColor="text1"/>
              </w:rPr>
            </w:pPr>
            <w:r w:rsidRPr="00461FDE">
              <w:rPr>
                <w:color w:val="000000" w:themeColor="text1"/>
              </w:rPr>
              <w:t>03.</w:t>
            </w:r>
          </w:p>
        </w:tc>
        <w:tc>
          <w:tcPr>
            <w:tcW w:w="4445" w:type="dxa"/>
            <w:tcBorders>
              <w:top w:val="nil"/>
              <w:left w:val="nil"/>
              <w:bottom w:val="single" w:sz="4" w:space="0" w:color="auto"/>
              <w:right w:val="single" w:sz="4" w:space="0" w:color="auto"/>
            </w:tcBorders>
            <w:shd w:val="clear" w:color="auto" w:fill="auto"/>
            <w:vAlign w:val="bottom"/>
          </w:tcPr>
          <w:p w:rsidR="000768F3" w:rsidRPr="00461FDE" w:rsidRDefault="000768F3" w:rsidP="00B63397">
            <w:pPr>
              <w:jc w:val="both"/>
              <w:rPr>
                <w:color w:val="000000" w:themeColor="text1"/>
                <w:sz w:val="20"/>
                <w:szCs w:val="20"/>
              </w:rPr>
            </w:pPr>
            <w:r w:rsidRPr="00461FDE">
              <w:rPr>
                <w:color w:val="000000" w:themeColor="text1"/>
                <w:sz w:val="20"/>
                <w:szCs w:val="20"/>
              </w:rPr>
              <w:t>Ежемесячное денежное вознаграждение за классное руководство (РБ)</w:t>
            </w:r>
          </w:p>
        </w:tc>
        <w:tc>
          <w:tcPr>
            <w:tcW w:w="1617" w:type="dxa"/>
            <w:tcBorders>
              <w:top w:val="nil"/>
              <w:left w:val="nil"/>
              <w:bottom w:val="single" w:sz="4" w:space="0" w:color="auto"/>
              <w:right w:val="single" w:sz="4" w:space="0" w:color="auto"/>
            </w:tcBorders>
            <w:shd w:val="clear" w:color="auto" w:fill="auto"/>
            <w:noWrap/>
            <w:vAlign w:val="center"/>
          </w:tcPr>
          <w:p w:rsidR="000768F3" w:rsidRPr="005708BC" w:rsidRDefault="006E607C" w:rsidP="00B04B0E">
            <w:pPr>
              <w:jc w:val="center"/>
              <w:rPr>
                <w:color w:val="0000FF"/>
                <w:sz w:val="20"/>
                <w:szCs w:val="20"/>
              </w:rPr>
            </w:pPr>
            <w:r>
              <w:rPr>
                <w:color w:val="0000FF"/>
                <w:sz w:val="20"/>
                <w:szCs w:val="20"/>
              </w:rPr>
              <w:t>7 661,9</w:t>
            </w:r>
          </w:p>
        </w:tc>
        <w:tc>
          <w:tcPr>
            <w:tcW w:w="1245" w:type="dxa"/>
            <w:tcBorders>
              <w:top w:val="nil"/>
              <w:left w:val="nil"/>
              <w:bottom w:val="single" w:sz="4" w:space="0" w:color="auto"/>
              <w:right w:val="single" w:sz="4" w:space="0" w:color="auto"/>
            </w:tcBorders>
            <w:shd w:val="clear" w:color="auto" w:fill="auto"/>
            <w:noWrap/>
            <w:vAlign w:val="center"/>
          </w:tcPr>
          <w:p w:rsidR="000768F3" w:rsidRPr="005708BC" w:rsidRDefault="006E607C" w:rsidP="001F1C73">
            <w:pPr>
              <w:jc w:val="center"/>
              <w:rPr>
                <w:color w:val="0000FF"/>
                <w:sz w:val="20"/>
                <w:szCs w:val="20"/>
              </w:rPr>
            </w:pPr>
            <w:r>
              <w:rPr>
                <w:color w:val="0000FF"/>
                <w:sz w:val="20"/>
                <w:szCs w:val="20"/>
              </w:rPr>
              <w:t>6 798,5</w:t>
            </w:r>
          </w:p>
        </w:tc>
        <w:tc>
          <w:tcPr>
            <w:tcW w:w="2142" w:type="dxa"/>
            <w:tcBorders>
              <w:top w:val="nil"/>
              <w:left w:val="nil"/>
              <w:bottom w:val="single" w:sz="4" w:space="0" w:color="auto"/>
              <w:right w:val="single" w:sz="4" w:space="0" w:color="auto"/>
            </w:tcBorders>
            <w:shd w:val="clear" w:color="auto" w:fill="auto"/>
            <w:noWrap/>
            <w:vAlign w:val="center"/>
          </w:tcPr>
          <w:p w:rsidR="000768F3" w:rsidRPr="00461CB0" w:rsidRDefault="006E607C" w:rsidP="00D13A98">
            <w:pPr>
              <w:jc w:val="center"/>
              <w:rPr>
                <w:color w:val="0000FF"/>
                <w:sz w:val="20"/>
                <w:szCs w:val="20"/>
              </w:rPr>
            </w:pPr>
            <w:r>
              <w:rPr>
                <w:color w:val="0000FF"/>
                <w:sz w:val="20"/>
                <w:szCs w:val="20"/>
              </w:rPr>
              <w:t>863,4</w:t>
            </w:r>
          </w:p>
          <w:p w:rsidR="000768F3" w:rsidRPr="00461FDE" w:rsidRDefault="00461CB0" w:rsidP="00D13A98">
            <w:pPr>
              <w:jc w:val="center"/>
              <w:rPr>
                <w:color w:val="000000" w:themeColor="text1"/>
                <w:sz w:val="20"/>
                <w:szCs w:val="20"/>
              </w:rPr>
            </w:pPr>
            <w:r w:rsidRPr="00461FDE">
              <w:rPr>
                <w:color w:val="000000" w:themeColor="text1"/>
                <w:sz w:val="20"/>
                <w:szCs w:val="20"/>
              </w:rPr>
              <w:t xml:space="preserve">Экономия фондов в связи с </w:t>
            </w:r>
            <w:r>
              <w:rPr>
                <w:color w:val="000000" w:themeColor="text1"/>
                <w:sz w:val="20"/>
                <w:szCs w:val="20"/>
              </w:rPr>
              <w:t>расчетом среднего заработка при начислении отпускных</w:t>
            </w:r>
          </w:p>
        </w:tc>
      </w:tr>
      <w:tr w:rsidR="00F61179" w:rsidRPr="00461FDE" w:rsidTr="009E020A">
        <w:trPr>
          <w:trHeight w:val="302"/>
        </w:trPr>
        <w:tc>
          <w:tcPr>
            <w:tcW w:w="750" w:type="dxa"/>
            <w:gridSpan w:val="2"/>
            <w:tcBorders>
              <w:top w:val="nil"/>
              <w:left w:val="single" w:sz="4" w:space="0" w:color="auto"/>
              <w:bottom w:val="single" w:sz="4" w:space="0" w:color="auto"/>
              <w:right w:val="single" w:sz="4" w:space="0" w:color="auto"/>
            </w:tcBorders>
            <w:shd w:val="clear" w:color="auto" w:fill="auto"/>
            <w:vAlign w:val="bottom"/>
            <w:hideMark/>
          </w:tcPr>
          <w:p w:rsidR="00B04B0E" w:rsidRPr="00461FDE" w:rsidRDefault="00B04B0E" w:rsidP="00B04B0E">
            <w:pPr>
              <w:jc w:val="center"/>
              <w:rPr>
                <w:color w:val="000000" w:themeColor="text1"/>
              </w:rPr>
            </w:pPr>
            <w:r w:rsidRPr="00461FDE">
              <w:rPr>
                <w:color w:val="000000" w:themeColor="text1"/>
              </w:rPr>
              <w:t>0</w:t>
            </w:r>
            <w:r w:rsidR="0072705A" w:rsidRPr="00461FDE">
              <w:rPr>
                <w:color w:val="000000" w:themeColor="text1"/>
              </w:rPr>
              <w:t>4</w:t>
            </w:r>
            <w:r w:rsidRPr="00461FDE">
              <w:rPr>
                <w:color w:val="000000" w:themeColor="text1"/>
              </w:rPr>
              <w:t>.</w:t>
            </w:r>
          </w:p>
        </w:tc>
        <w:tc>
          <w:tcPr>
            <w:tcW w:w="4445" w:type="dxa"/>
            <w:tcBorders>
              <w:top w:val="nil"/>
              <w:left w:val="nil"/>
              <w:bottom w:val="single" w:sz="4" w:space="0" w:color="auto"/>
              <w:right w:val="single" w:sz="4" w:space="0" w:color="auto"/>
            </w:tcBorders>
            <w:shd w:val="clear" w:color="auto" w:fill="auto"/>
            <w:vAlign w:val="bottom"/>
            <w:hideMark/>
          </w:tcPr>
          <w:p w:rsidR="00B04B0E" w:rsidRPr="00461FDE" w:rsidRDefault="00B04B0E" w:rsidP="00B63397">
            <w:pPr>
              <w:jc w:val="both"/>
              <w:rPr>
                <w:color w:val="000000" w:themeColor="text1"/>
                <w:sz w:val="20"/>
                <w:szCs w:val="20"/>
              </w:rPr>
            </w:pPr>
            <w:r w:rsidRPr="00461FDE">
              <w:rPr>
                <w:color w:val="000000" w:themeColor="text1"/>
                <w:sz w:val="20"/>
                <w:szCs w:val="20"/>
              </w:rPr>
              <w:t>Модернизация региональных систем общего образования</w:t>
            </w:r>
          </w:p>
        </w:tc>
        <w:tc>
          <w:tcPr>
            <w:tcW w:w="1617" w:type="dxa"/>
            <w:tcBorders>
              <w:top w:val="nil"/>
              <w:left w:val="nil"/>
              <w:bottom w:val="single" w:sz="4" w:space="0" w:color="auto"/>
              <w:right w:val="single" w:sz="4" w:space="0" w:color="auto"/>
            </w:tcBorders>
            <w:shd w:val="clear" w:color="auto" w:fill="auto"/>
            <w:noWrap/>
            <w:vAlign w:val="center"/>
            <w:hideMark/>
          </w:tcPr>
          <w:p w:rsidR="00B04B0E" w:rsidRPr="00BE743C" w:rsidRDefault="006E607C" w:rsidP="00B04B0E">
            <w:pPr>
              <w:jc w:val="center"/>
              <w:rPr>
                <w:color w:val="0000FF"/>
                <w:sz w:val="20"/>
                <w:szCs w:val="20"/>
              </w:rPr>
            </w:pPr>
            <w:r>
              <w:rPr>
                <w:color w:val="0000FF"/>
                <w:sz w:val="20"/>
                <w:szCs w:val="20"/>
              </w:rPr>
              <w:t>0,0</w:t>
            </w:r>
          </w:p>
        </w:tc>
        <w:tc>
          <w:tcPr>
            <w:tcW w:w="1245" w:type="dxa"/>
            <w:tcBorders>
              <w:top w:val="nil"/>
              <w:left w:val="nil"/>
              <w:bottom w:val="single" w:sz="4" w:space="0" w:color="auto"/>
              <w:right w:val="single" w:sz="4" w:space="0" w:color="auto"/>
            </w:tcBorders>
            <w:shd w:val="clear" w:color="auto" w:fill="auto"/>
            <w:noWrap/>
            <w:vAlign w:val="center"/>
            <w:hideMark/>
          </w:tcPr>
          <w:p w:rsidR="00B04B0E" w:rsidRPr="00BE743C" w:rsidRDefault="006E607C" w:rsidP="00B04B0E">
            <w:pPr>
              <w:jc w:val="center"/>
              <w:rPr>
                <w:color w:val="0000FF"/>
                <w:sz w:val="20"/>
                <w:szCs w:val="20"/>
              </w:rPr>
            </w:pPr>
            <w:r>
              <w:rPr>
                <w:color w:val="0000FF"/>
                <w:sz w:val="20"/>
                <w:szCs w:val="20"/>
              </w:rPr>
              <w:t>0,0</w:t>
            </w:r>
          </w:p>
        </w:tc>
        <w:tc>
          <w:tcPr>
            <w:tcW w:w="2142" w:type="dxa"/>
            <w:tcBorders>
              <w:top w:val="nil"/>
              <w:left w:val="nil"/>
              <w:bottom w:val="single" w:sz="4" w:space="0" w:color="auto"/>
              <w:right w:val="single" w:sz="4" w:space="0" w:color="auto"/>
            </w:tcBorders>
            <w:shd w:val="clear" w:color="auto" w:fill="auto"/>
            <w:noWrap/>
            <w:vAlign w:val="center"/>
            <w:hideMark/>
          </w:tcPr>
          <w:p w:rsidR="00B04B0E" w:rsidRPr="00461FDE" w:rsidRDefault="00DF66DD" w:rsidP="00B04B0E">
            <w:pPr>
              <w:jc w:val="center"/>
              <w:rPr>
                <w:color w:val="000000" w:themeColor="text1"/>
                <w:sz w:val="20"/>
                <w:szCs w:val="20"/>
              </w:rPr>
            </w:pPr>
            <w:r>
              <w:rPr>
                <w:color w:val="000000" w:themeColor="text1"/>
                <w:sz w:val="20"/>
                <w:szCs w:val="20"/>
              </w:rPr>
              <w:t>0,0</w:t>
            </w:r>
          </w:p>
        </w:tc>
      </w:tr>
      <w:tr w:rsidR="00F61179" w:rsidRPr="00461FDE" w:rsidTr="009E020A">
        <w:trPr>
          <w:trHeight w:val="561"/>
        </w:trPr>
        <w:tc>
          <w:tcPr>
            <w:tcW w:w="750" w:type="dxa"/>
            <w:gridSpan w:val="2"/>
            <w:tcBorders>
              <w:top w:val="nil"/>
              <w:left w:val="single" w:sz="4" w:space="0" w:color="auto"/>
              <w:bottom w:val="single" w:sz="4" w:space="0" w:color="auto"/>
              <w:right w:val="single" w:sz="4" w:space="0" w:color="auto"/>
            </w:tcBorders>
            <w:shd w:val="clear" w:color="auto" w:fill="auto"/>
            <w:vAlign w:val="bottom"/>
            <w:hideMark/>
          </w:tcPr>
          <w:p w:rsidR="00B04B0E" w:rsidRPr="00461FDE" w:rsidRDefault="006E607C" w:rsidP="00B04B0E">
            <w:pPr>
              <w:jc w:val="center"/>
              <w:rPr>
                <w:color w:val="000000" w:themeColor="text1"/>
              </w:rPr>
            </w:pPr>
            <w:r>
              <w:rPr>
                <w:color w:val="000000" w:themeColor="text1"/>
              </w:rPr>
              <w:t>05</w:t>
            </w:r>
            <w:r w:rsidR="005708BC">
              <w:rPr>
                <w:color w:val="000000" w:themeColor="text1"/>
              </w:rPr>
              <w:t>.</w:t>
            </w:r>
          </w:p>
        </w:tc>
        <w:tc>
          <w:tcPr>
            <w:tcW w:w="4445" w:type="dxa"/>
            <w:tcBorders>
              <w:top w:val="nil"/>
              <w:left w:val="nil"/>
              <w:bottom w:val="single" w:sz="4" w:space="0" w:color="auto"/>
              <w:right w:val="single" w:sz="4" w:space="0" w:color="auto"/>
            </w:tcBorders>
            <w:shd w:val="clear" w:color="auto" w:fill="auto"/>
            <w:vAlign w:val="bottom"/>
            <w:hideMark/>
          </w:tcPr>
          <w:p w:rsidR="00B04B0E" w:rsidRPr="00461FDE" w:rsidRDefault="00B04B0E" w:rsidP="00B63397">
            <w:pPr>
              <w:jc w:val="both"/>
              <w:rPr>
                <w:color w:val="000000" w:themeColor="text1"/>
                <w:sz w:val="20"/>
                <w:szCs w:val="20"/>
              </w:rPr>
            </w:pPr>
            <w:r w:rsidRPr="00461FDE">
              <w:rPr>
                <w:color w:val="000000" w:themeColor="text1"/>
                <w:sz w:val="20"/>
                <w:szCs w:val="20"/>
              </w:rPr>
              <w:t>Проведение противоаварийных мероприятий в зданиях муниципальных общеобразовательных учреждений</w:t>
            </w:r>
          </w:p>
        </w:tc>
        <w:tc>
          <w:tcPr>
            <w:tcW w:w="1617" w:type="dxa"/>
            <w:tcBorders>
              <w:top w:val="nil"/>
              <w:left w:val="nil"/>
              <w:bottom w:val="single" w:sz="4" w:space="0" w:color="auto"/>
              <w:right w:val="single" w:sz="4" w:space="0" w:color="auto"/>
            </w:tcBorders>
            <w:shd w:val="clear" w:color="auto" w:fill="auto"/>
            <w:noWrap/>
            <w:vAlign w:val="center"/>
            <w:hideMark/>
          </w:tcPr>
          <w:p w:rsidR="00B04B0E" w:rsidRPr="00461FDE" w:rsidRDefault="00DF66DD" w:rsidP="00B04B0E">
            <w:pPr>
              <w:jc w:val="center"/>
              <w:rPr>
                <w:color w:val="000000" w:themeColor="text1"/>
                <w:sz w:val="20"/>
                <w:szCs w:val="20"/>
              </w:rPr>
            </w:pPr>
            <w:r>
              <w:rPr>
                <w:color w:val="000000" w:themeColor="text1"/>
                <w:sz w:val="20"/>
                <w:szCs w:val="20"/>
              </w:rPr>
              <w:t>0,0</w:t>
            </w:r>
          </w:p>
        </w:tc>
        <w:tc>
          <w:tcPr>
            <w:tcW w:w="1245" w:type="dxa"/>
            <w:tcBorders>
              <w:top w:val="nil"/>
              <w:left w:val="nil"/>
              <w:bottom w:val="single" w:sz="4" w:space="0" w:color="auto"/>
              <w:right w:val="single" w:sz="4" w:space="0" w:color="auto"/>
            </w:tcBorders>
            <w:shd w:val="clear" w:color="auto" w:fill="auto"/>
            <w:noWrap/>
            <w:vAlign w:val="center"/>
            <w:hideMark/>
          </w:tcPr>
          <w:p w:rsidR="00B04B0E" w:rsidRPr="00461FDE" w:rsidRDefault="00DF66DD" w:rsidP="00B04B0E">
            <w:pPr>
              <w:jc w:val="center"/>
              <w:rPr>
                <w:color w:val="000000" w:themeColor="text1"/>
                <w:sz w:val="20"/>
                <w:szCs w:val="20"/>
              </w:rPr>
            </w:pPr>
            <w:r>
              <w:rPr>
                <w:color w:val="000000" w:themeColor="text1"/>
                <w:sz w:val="20"/>
                <w:szCs w:val="20"/>
              </w:rPr>
              <w:t>0,0</w:t>
            </w:r>
          </w:p>
        </w:tc>
        <w:tc>
          <w:tcPr>
            <w:tcW w:w="2142" w:type="dxa"/>
            <w:tcBorders>
              <w:top w:val="nil"/>
              <w:left w:val="nil"/>
              <w:bottom w:val="single" w:sz="4" w:space="0" w:color="auto"/>
              <w:right w:val="single" w:sz="4" w:space="0" w:color="auto"/>
            </w:tcBorders>
            <w:shd w:val="clear" w:color="auto" w:fill="auto"/>
            <w:noWrap/>
            <w:vAlign w:val="center"/>
            <w:hideMark/>
          </w:tcPr>
          <w:p w:rsidR="00B04B0E" w:rsidRPr="00461FDE" w:rsidRDefault="00DF66DD" w:rsidP="00B04B0E">
            <w:pPr>
              <w:jc w:val="center"/>
              <w:rPr>
                <w:color w:val="000000" w:themeColor="text1"/>
                <w:sz w:val="20"/>
                <w:szCs w:val="20"/>
              </w:rPr>
            </w:pPr>
            <w:r>
              <w:rPr>
                <w:color w:val="000000" w:themeColor="text1"/>
                <w:sz w:val="20"/>
                <w:szCs w:val="20"/>
              </w:rPr>
              <w:t>0,0</w:t>
            </w:r>
          </w:p>
        </w:tc>
      </w:tr>
      <w:tr w:rsidR="00F61179" w:rsidRPr="00461FDE" w:rsidTr="009E020A">
        <w:trPr>
          <w:trHeight w:val="345"/>
        </w:trPr>
        <w:tc>
          <w:tcPr>
            <w:tcW w:w="750" w:type="dxa"/>
            <w:gridSpan w:val="2"/>
            <w:tcBorders>
              <w:top w:val="nil"/>
              <w:left w:val="single" w:sz="4" w:space="0" w:color="auto"/>
              <w:bottom w:val="single" w:sz="4" w:space="0" w:color="auto"/>
              <w:right w:val="single" w:sz="4" w:space="0" w:color="auto"/>
            </w:tcBorders>
            <w:shd w:val="clear" w:color="auto" w:fill="auto"/>
            <w:vAlign w:val="bottom"/>
            <w:hideMark/>
          </w:tcPr>
          <w:p w:rsidR="00B04B0E" w:rsidRPr="00461FDE" w:rsidRDefault="006E607C" w:rsidP="00B04B0E">
            <w:pPr>
              <w:jc w:val="center"/>
              <w:rPr>
                <w:color w:val="000000" w:themeColor="text1"/>
              </w:rPr>
            </w:pPr>
            <w:r>
              <w:rPr>
                <w:color w:val="000000" w:themeColor="text1"/>
              </w:rPr>
              <w:t>06</w:t>
            </w:r>
            <w:r w:rsidR="005708BC">
              <w:rPr>
                <w:color w:val="000000" w:themeColor="text1"/>
              </w:rPr>
              <w:t>.</w:t>
            </w:r>
          </w:p>
        </w:tc>
        <w:tc>
          <w:tcPr>
            <w:tcW w:w="4445" w:type="dxa"/>
            <w:tcBorders>
              <w:top w:val="nil"/>
              <w:left w:val="nil"/>
              <w:bottom w:val="single" w:sz="4" w:space="0" w:color="auto"/>
              <w:right w:val="single" w:sz="4" w:space="0" w:color="auto"/>
            </w:tcBorders>
            <w:shd w:val="clear" w:color="auto" w:fill="auto"/>
            <w:vAlign w:val="bottom"/>
            <w:hideMark/>
          </w:tcPr>
          <w:p w:rsidR="00B04B0E" w:rsidRPr="00461FDE" w:rsidRDefault="00B04B0E" w:rsidP="00B63397">
            <w:pPr>
              <w:jc w:val="both"/>
              <w:rPr>
                <w:color w:val="000000" w:themeColor="text1"/>
                <w:sz w:val="20"/>
                <w:szCs w:val="20"/>
              </w:rPr>
            </w:pPr>
            <w:r w:rsidRPr="00461FDE">
              <w:rPr>
                <w:color w:val="000000" w:themeColor="text1"/>
                <w:sz w:val="20"/>
                <w:szCs w:val="20"/>
              </w:rPr>
              <w:t>Субсидия на энергетическое обследование</w:t>
            </w:r>
          </w:p>
        </w:tc>
        <w:tc>
          <w:tcPr>
            <w:tcW w:w="1617" w:type="dxa"/>
            <w:tcBorders>
              <w:top w:val="nil"/>
              <w:left w:val="nil"/>
              <w:bottom w:val="single" w:sz="4" w:space="0" w:color="auto"/>
              <w:right w:val="single" w:sz="4" w:space="0" w:color="auto"/>
            </w:tcBorders>
            <w:shd w:val="clear" w:color="auto" w:fill="auto"/>
            <w:noWrap/>
            <w:vAlign w:val="center"/>
            <w:hideMark/>
          </w:tcPr>
          <w:p w:rsidR="00B04B0E" w:rsidRPr="00461FDE" w:rsidRDefault="00DF66DD" w:rsidP="00B04B0E">
            <w:pPr>
              <w:jc w:val="center"/>
              <w:rPr>
                <w:color w:val="000000" w:themeColor="text1"/>
                <w:sz w:val="20"/>
                <w:szCs w:val="20"/>
              </w:rPr>
            </w:pPr>
            <w:r>
              <w:rPr>
                <w:color w:val="000000" w:themeColor="text1"/>
                <w:sz w:val="20"/>
                <w:szCs w:val="20"/>
              </w:rPr>
              <w:t>0,0</w:t>
            </w:r>
          </w:p>
        </w:tc>
        <w:tc>
          <w:tcPr>
            <w:tcW w:w="1245" w:type="dxa"/>
            <w:tcBorders>
              <w:top w:val="nil"/>
              <w:left w:val="nil"/>
              <w:bottom w:val="single" w:sz="4" w:space="0" w:color="auto"/>
              <w:right w:val="single" w:sz="4" w:space="0" w:color="auto"/>
            </w:tcBorders>
            <w:shd w:val="clear" w:color="auto" w:fill="auto"/>
            <w:noWrap/>
            <w:vAlign w:val="center"/>
            <w:hideMark/>
          </w:tcPr>
          <w:p w:rsidR="00B04B0E" w:rsidRPr="00461FDE" w:rsidRDefault="00DF66DD" w:rsidP="00B04B0E">
            <w:pPr>
              <w:jc w:val="center"/>
              <w:rPr>
                <w:color w:val="000000" w:themeColor="text1"/>
                <w:sz w:val="20"/>
                <w:szCs w:val="20"/>
              </w:rPr>
            </w:pPr>
            <w:r>
              <w:rPr>
                <w:color w:val="000000" w:themeColor="text1"/>
                <w:sz w:val="20"/>
                <w:szCs w:val="20"/>
              </w:rPr>
              <w:t>0,0</w:t>
            </w:r>
          </w:p>
        </w:tc>
        <w:tc>
          <w:tcPr>
            <w:tcW w:w="2142" w:type="dxa"/>
            <w:tcBorders>
              <w:top w:val="nil"/>
              <w:left w:val="nil"/>
              <w:bottom w:val="single" w:sz="4" w:space="0" w:color="auto"/>
              <w:right w:val="single" w:sz="4" w:space="0" w:color="auto"/>
            </w:tcBorders>
            <w:shd w:val="clear" w:color="auto" w:fill="auto"/>
            <w:noWrap/>
            <w:vAlign w:val="center"/>
            <w:hideMark/>
          </w:tcPr>
          <w:p w:rsidR="00B04B0E" w:rsidRPr="00461FDE" w:rsidRDefault="00DF66DD" w:rsidP="00B04B0E">
            <w:pPr>
              <w:jc w:val="center"/>
              <w:rPr>
                <w:color w:val="000000" w:themeColor="text1"/>
                <w:sz w:val="20"/>
                <w:szCs w:val="20"/>
              </w:rPr>
            </w:pPr>
            <w:r>
              <w:rPr>
                <w:color w:val="000000" w:themeColor="text1"/>
                <w:sz w:val="20"/>
                <w:szCs w:val="20"/>
              </w:rPr>
              <w:t>0,0</w:t>
            </w:r>
          </w:p>
        </w:tc>
      </w:tr>
      <w:tr w:rsidR="00F61179" w:rsidRPr="00461FDE" w:rsidTr="009E020A">
        <w:trPr>
          <w:trHeight w:val="315"/>
        </w:trPr>
        <w:tc>
          <w:tcPr>
            <w:tcW w:w="750" w:type="dxa"/>
            <w:gridSpan w:val="2"/>
            <w:tcBorders>
              <w:top w:val="nil"/>
              <w:left w:val="single" w:sz="4" w:space="0" w:color="auto"/>
              <w:bottom w:val="single" w:sz="4" w:space="0" w:color="auto"/>
              <w:right w:val="single" w:sz="4" w:space="0" w:color="auto"/>
            </w:tcBorders>
            <w:shd w:val="clear" w:color="auto" w:fill="auto"/>
            <w:vAlign w:val="bottom"/>
            <w:hideMark/>
          </w:tcPr>
          <w:p w:rsidR="00B04B0E" w:rsidRPr="00461FDE" w:rsidRDefault="006E607C" w:rsidP="00B04B0E">
            <w:pPr>
              <w:jc w:val="center"/>
              <w:rPr>
                <w:color w:val="000000" w:themeColor="text1"/>
              </w:rPr>
            </w:pPr>
            <w:r>
              <w:rPr>
                <w:color w:val="000000" w:themeColor="text1"/>
              </w:rPr>
              <w:t>07</w:t>
            </w:r>
            <w:r w:rsidR="005708BC">
              <w:rPr>
                <w:color w:val="000000" w:themeColor="text1"/>
              </w:rPr>
              <w:t>.</w:t>
            </w:r>
          </w:p>
        </w:tc>
        <w:tc>
          <w:tcPr>
            <w:tcW w:w="4445" w:type="dxa"/>
            <w:tcBorders>
              <w:top w:val="nil"/>
              <w:left w:val="nil"/>
              <w:bottom w:val="single" w:sz="4" w:space="0" w:color="auto"/>
              <w:right w:val="single" w:sz="4" w:space="0" w:color="auto"/>
            </w:tcBorders>
            <w:shd w:val="clear" w:color="auto" w:fill="auto"/>
            <w:vAlign w:val="bottom"/>
            <w:hideMark/>
          </w:tcPr>
          <w:p w:rsidR="00B04B0E" w:rsidRPr="00461FDE" w:rsidRDefault="00B04B0E" w:rsidP="00B63397">
            <w:pPr>
              <w:jc w:val="both"/>
              <w:rPr>
                <w:color w:val="000000" w:themeColor="text1"/>
                <w:sz w:val="20"/>
                <w:szCs w:val="20"/>
              </w:rPr>
            </w:pPr>
            <w:r w:rsidRPr="00461FDE">
              <w:rPr>
                <w:color w:val="000000" w:themeColor="text1"/>
                <w:sz w:val="20"/>
                <w:szCs w:val="20"/>
              </w:rPr>
              <w:t>Вакцинация против клещевого энцефалита</w:t>
            </w:r>
          </w:p>
        </w:tc>
        <w:tc>
          <w:tcPr>
            <w:tcW w:w="1617" w:type="dxa"/>
            <w:tcBorders>
              <w:top w:val="nil"/>
              <w:left w:val="nil"/>
              <w:bottom w:val="single" w:sz="4" w:space="0" w:color="auto"/>
              <w:right w:val="single" w:sz="4" w:space="0" w:color="auto"/>
            </w:tcBorders>
            <w:shd w:val="clear" w:color="auto" w:fill="auto"/>
            <w:noWrap/>
            <w:vAlign w:val="center"/>
            <w:hideMark/>
          </w:tcPr>
          <w:p w:rsidR="00B04B0E" w:rsidRPr="00461FDE" w:rsidRDefault="00D13A98" w:rsidP="00B04B0E">
            <w:pPr>
              <w:jc w:val="center"/>
              <w:rPr>
                <w:color w:val="000000" w:themeColor="text1"/>
                <w:sz w:val="20"/>
                <w:szCs w:val="20"/>
              </w:rPr>
            </w:pPr>
            <w:r w:rsidRPr="00461FDE">
              <w:rPr>
                <w:color w:val="000000" w:themeColor="text1"/>
                <w:sz w:val="20"/>
                <w:szCs w:val="20"/>
              </w:rPr>
              <w:t>0,0</w:t>
            </w:r>
          </w:p>
        </w:tc>
        <w:tc>
          <w:tcPr>
            <w:tcW w:w="1245" w:type="dxa"/>
            <w:tcBorders>
              <w:top w:val="nil"/>
              <w:left w:val="nil"/>
              <w:bottom w:val="single" w:sz="4" w:space="0" w:color="auto"/>
              <w:right w:val="single" w:sz="4" w:space="0" w:color="auto"/>
            </w:tcBorders>
            <w:shd w:val="clear" w:color="auto" w:fill="auto"/>
            <w:noWrap/>
            <w:vAlign w:val="center"/>
            <w:hideMark/>
          </w:tcPr>
          <w:p w:rsidR="00B04B0E" w:rsidRPr="00461FDE" w:rsidRDefault="00D13A98" w:rsidP="00B04B0E">
            <w:pPr>
              <w:jc w:val="center"/>
              <w:rPr>
                <w:color w:val="000000" w:themeColor="text1"/>
                <w:sz w:val="20"/>
                <w:szCs w:val="20"/>
              </w:rPr>
            </w:pPr>
            <w:r w:rsidRPr="00461FDE">
              <w:rPr>
                <w:color w:val="000000" w:themeColor="text1"/>
                <w:sz w:val="20"/>
                <w:szCs w:val="20"/>
              </w:rPr>
              <w:t>0,0</w:t>
            </w:r>
          </w:p>
        </w:tc>
        <w:tc>
          <w:tcPr>
            <w:tcW w:w="2142" w:type="dxa"/>
            <w:tcBorders>
              <w:top w:val="nil"/>
              <w:left w:val="nil"/>
              <w:bottom w:val="single" w:sz="4" w:space="0" w:color="auto"/>
              <w:right w:val="single" w:sz="4" w:space="0" w:color="auto"/>
            </w:tcBorders>
            <w:shd w:val="clear" w:color="auto" w:fill="auto"/>
            <w:noWrap/>
            <w:vAlign w:val="center"/>
            <w:hideMark/>
          </w:tcPr>
          <w:p w:rsidR="00B04B0E" w:rsidRPr="00461FDE" w:rsidRDefault="00DF66DD" w:rsidP="00B04B0E">
            <w:pPr>
              <w:jc w:val="center"/>
              <w:rPr>
                <w:color w:val="000000" w:themeColor="text1"/>
                <w:sz w:val="20"/>
                <w:szCs w:val="20"/>
              </w:rPr>
            </w:pPr>
            <w:r>
              <w:rPr>
                <w:color w:val="000000" w:themeColor="text1"/>
                <w:sz w:val="20"/>
                <w:szCs w:val="20"/>
              </w:rPr>
              <w:t>0,0</w:t>
            </w:r>
          </w:p>
        </w:tc>
      </w:tr>
      <w:tr w:rsidR="00F61179" w:rsidRPr="00461FDE" w:rsidTr="009E020A">
        <w:trPr>
          <w:trHeight w:val="315"/>
        </w:trPr>
        <w:tc>
          <w:tcPr>
            <w:tcW w:w="750" w:type="dxa"/>
            <w:gridSpan w:val="2"/>
            <w:tcBorders>
              <w:top w:val="nil"/>
              <w:left w:val="single" w:sz="4" w:space="0" w:color="auto"/>
              <w:bottom w:val="single" w:sz="4" w:space="0" w:color="auto"/>
              <w:right w:val="single" w:sz="4" w:space="0" w:color="auto"/>
            </w:tcBorders>
            <w:shd w:val="clear" w:color="auto" w:fill="auto"/>
            <w:vAlign w:val="bottom"/>
            <w:hideMark/>
          </w:tcPr>
          <w:p w:rsidR="00B04B0E" w:rsidRPr="00461FDE" w:rsidRDefault="006E607C" w:rsidP="00B04B0E">
            <w:pPr>
              <w:jc w:val="center"/>
              <w:rPr>
                <w:color w:val="000000" w:themeColor="text1"/>
              </w:rPr>
            </w:pPr>
            <w:r>
              <w:rPr>
                <w:color w:val="000000" w:themeColor="text1"/>
              </w:rPr>
              <w:t>08</w:t>
            </w:r>
            <w:r w:rsidR="005708BC">
              <w:rPr>
                <w:color w:val="000000" w:themeColor="text1"/>
              </w:rPr>
              <w:t>.</w:t>
            </w:r>
          </w:p>
        </w:tc>
        <w:tc>
          <w:tcPr>
            <w:tcW w:w="4445" w:type="dxa"/>
            <w:tcBorders>
              <w:top w:val="nil"/>
              <w:left w:val="nil"/>
              <w:bottom w:val="single" w:sz="4" w:space="0" w:color="auto"/>
              <w:right w:val="single" w:sz="4" w:space="0" w:color="auto"/>
            </w:tcBorders>
            <w:shd w:val="clear" w:color="auto" w:fill="auto"/>
            <w:vAlign w:val="bottom"/>
            <w:hideMark/>
          </w:tcPr>
          <w:p w:rsidR="00B04B0E" w:rsidRPr="00461FDE" w:rsidRDefault="00B04B0E" w:rsidP="00B63397">
            <w:pPr>
              <w:jc w:val="both"/>
              <w:rPr>
                <w:color w:val="000000" w:themeColor="text1"/>
                <w:sz w:val="20"/>
                <w:szCs w:val="20"/>
              </w:rPr>
            </w:pPr>
            <w:r w:rsidRPr="00461FDE">
              <w:rPr>
                <w:color w:val="000000" w:themeColor="text1"/>
                <w:sz w:val="20"/>
                <w:szCs w:val="20"/>
              </w:rPr>
              <w:t>Приобретение спортивного инвентаря</w:t>
            </w:r>
          </w:p>
        </w:tc>
        <w:tc>
          <w:tcPr>
            <w:tcW w:w="1617" w:type="dxa"/>
            <w:tcBorders>
              <w:top w:val="nil"/>
              <w:left w:val="nil"/>
              <w:bottom w:val="single" w:sz="4" w:space="0" w:color="auto"/>
              <w:right w:val="single" w:sz="4" w:space="0" w:color="auto"/>
            </w:tcBorders>
            <w:shd w:val="clear" w:color="auto" w:fill="auto"/>
            <w:noWrap/>
            <w:vAlign w:val="center"/>
            <w:hideMark/>
          </w:tcPr>
          <w:p w:rsidR="00B04B0E" w:rsidRPr="00461FDE" w:rsidRDefault="00DF66DD" w:rsidP="00B04B0E">
            <w:pPr>
              <w:jc w:val="center"/>
              <w:rPr>
                <w:color w:val="000000" w:themeColor="text1"/>
                <w:sz w:val="20"/>
                <w:szCs w:val="20"/>
              </w:rPr>
            </w:pPr>
            <w:r>
              <w:rPr>
                <w:color w:val="000000" w:themeColor="text1"/>
                <w:sz w:val="20"/>
                <w:szCs w:val="20"/>
              </w:rPr>
              <w:t>0,0</w:t>
            </w:r>
          </w:p>
        </w:tc>
        <w:tc>
          <w:tcPr>
            <w:tcW w:w="1245" w:type="dxa"/>
            <w:tcBorders>
              <w:top w:val="nil"/>
              <w:left w:val="nil"/>
              <w:bottom w:val="single" w:sz="4" w:space="0" w:color="auto"/>
              <w:right w:val="single" w:sz="4" w:space="0" w:color="auto"/>
            </w:tcBorders>
            <w:shd w:val="clear" w:color="auto" w:fill="auto"/>
            <w:noWrap/>
            <w:vAlign w:val="center"/>
            <w:hideMark/>
          </w:tcPr>
          <w:p w:rsidR="00B04B0E" w:rsidRPr="00461FDE" w:rsidRDefault="00DF66DD" w:rsidP="00B04B0E">
            <w:pPr>
              <w:jc w:val="center"/>
              <w:rPr>
                <w:color w:val="000000" w:themeColor="text1"/>
                <w:sz w:val="20"/>
                <w:szCs w:val="20"/>
              </w:rPr>
            </w:pPr>
            <w:r>
              <w:rPr>
                <w:color w:val="000000" w:themeColor="text1"/>
                <w:sz w:val="20"/>
                <w:szCs w:val="20"/>
              </w:rPr>
              <w:t>0,0</w:t>
            </w:r>
          </w:p>
        </w:tc>
        <w:tc>
          <w:tcPr>
            <w:tcW w:w="2142" w:type="dxa"/>
            <w:tcBorders>
              <w:top w:val="nil"/>
              <w:left w:val="nil"/>
              <w:bottom w:val="single" w:sz="4" w:space="0" w:color="auto"/>
              <w:right w:val="single" w:sz="4" w:space="0" w:color="auto"/>
            </w:tcBorders>
            <w:shd w:val="clear" w:color="auto" w:fill="auto"/>
            <w:noWrap/>
            <w:vAlign w:val="center"/>
            <w:hideMark/>
          </w:tcPr>
          <w:p w:rsidR="00B04B0E" w:rsidRPr="00461FDE" w:rsidRDefault="00DF66DD" w:rsidP="00B04B0E">
            <w:pPr>
              <w:jc w:val="center"/>
              <w:rPr>
                <w:color w:val="000000" w:themeColor="text1"/>
                <w:sz w:val="20"/>
                <w:szCs w:val="20"/>
              </w:rPr>
            </w:pPr>
            <w:r>
              <w:rPr>
                <w:color w:val="000000" w:themeColor="text1"/>
                <w:sz w:val="20"/>
                <w:szCs w:val="20"/>
              </w:rPr>
              <w:t>0,0</w:t>
            </w:r>
          </w:p>
        </w:tc>
      </w:tr>
      <w:tr w:rsidR="00F61179" w:rsidRPr="00461FDE" w:rsidTr="009E020A">
        <w:trPr>
          <w:trHeight w:val="315"/>
        </w:trPr>
        <w:tc>
          <w:tcPr>
            <w:tcW w:w="750" w:type="dxa"/>
            <w:gridSpan w:val="2"/>
            <w:tcBorders>
              <w:top w:val="nil"/>
              <w:left w:val="single" w:sz="4" w:space="0" w:color="auto"/>
              <w:bottom w:val="single" w:sz="4" w:space="0" w:color="auto"/>
              <w:right w:val="single" w:sz="4" w:space="0" w:color="auto"/>
            </w:tcBorders>
            <w:shd w:val="clear" w:color="auto" w:fill="auto"/>
            <w:vAlign w:val="bottom"/>
            <w:hideMark/>
          </w:tcPr>
          <w:p w:rsidR="00B04B0E" w:rsidRPr="00461FDE" w:rsidRDefault="006E607C" w:rsidP="00B04B0E">
            <w:pPr>
              <w:jc w:val="center"/>
              <w:rPr>
                <w:color w:val="000000" w:themeColor="text1"/>
              </w:rPr>
            </w:pPr>
            <w:r>
              <w:rPr>
                <w:color w:val="000000" w:themeColor="text1"/>
              </w:rPr>
              <w:t>09</w:t>
            </w:r>
            <w:r w:rsidR="005708BC">
              <w:rPr>
                <w:color w:val="000000" w:themeColor="text1"/>
              </w:rPr>
              <w:t>.</w:t>
            </w:r>
          </w:p>
        </w:tc>
        <w:tc>
          <w:tcPr>
            <w:tcW w:w="4445" w:type="dxa"/>
            <w:tcBorders>
              <w:top w:val="nil"/>
              <w:left w:val="nil"/>
              <w:bottom w:val="single" w:sz="4" w:space="0" w:color="auto"/>
              <w:right w:val="single" w:sz="4" w:space="0" w:color="auto"/>
            </w:tcBorders>
            <w:shd w:val="clear" w:color="auto" w:fill="auto"/>
            <w:vAlign w:val="bottom"/>
            <w:hideMark/>
          </w:tcPr>
          <w:p w:rsidR="00B04B0E" w:rsidRPr="00461FDE" w:rsidRDefault="00B04B0E" w:rsidP="00E41C62">
            <w:pPr>
              <w:jc w:val="both"/>
              <w:rPr>
                <w:color w:val="000000" w:themeColor="text1"/>
                <w:sz w:val="20"/>
                <w:szCs w:val="20"/>
              </w:rPr>
            </w:pPr>
            <w:r w:rsidRPr="00461FDE">
              <w:rPr>
                <w:color w:val="000000" w:themeColor="text1"/>
                <w:sz w:val="20"/>
                <w:szCs w:val="20"/>
              </w:rPr>
              <w:t>Социальное обеспечение населения</w:t>
            </w:r>
          </w:p>
        </w:tc>
        <w:tc>
          <w:tcPr>
            <w:tcW w:w="1617" w:type="dxa"/>
            <w:tcBorders>
              <w:top w:val="nil"/>
              <w:left w:val="nil"/>
              <w:bottom w:val="single" w:sz="4" w:space="0" w:color="auto"/>
              <w:right w:val="single" w:sz="4" w:space="0" w:color="auto"/>
            </w:tcBorders>
            <w:shd w:val="clear" w:color="auto" w:fill="auto"/>
            <w:noWrap/>
            <w:vAlign w:val="center"/>
            <w:hideMark/>
          </w:tcPr>
          <w:p w:rsidR="00B04B0E" w:rsidRPr="00461FDE" w:rsidRDefault="00B0405C" w:rsidP="00B04B0E">
            <w:pPr>
              <w:jc w:val="center"/>
              <w:rPr>
                <w:color w:val="000000" w:themeColor="text1"/>
                <w:sz w:val="20"/>
                <w:szCs w:val="20"/>
              </w:rPr>
            </w:pPr>
            <w:r w:rsidRPr="00461FDE">
              <w:rPr>
                <w:color w:val="000000" w:themeColor="text1"/>
                <w:sz w:val="20"/>
                <w:szCs w:val="20"/>
              </w:rPr>
              <w:t>0,0</w:t>
            </w:r>
          </w:p>
        </w:tc>
        <w:tc>
          <w:tcPr>
            <w:tcW w:w="1245" w:type="dxa"/>
            <w:tcBorders>
              <w:top w:val="nil"/>
              <w:left w:val="nil"/>
              <w:bottom w:val="single" w:sz="4" w:space="0" w:color="auto"/>
              <w:right w:val="single" w:sz="4" w:space="0" w:color="auto"/>
            </w:tcBorders>
            <w:shd w:val="clear" w:color="auto" w:fill="auto"/>
            <w:noWrap/>
            <w:vAlign w:val="center"/>
            <w:hideMark/>
          </w:tcPr>
          <w:p w:rsidR="00B04B0E" w:rsidRPr="00461FDE" w:rsidRDefault="00B0405C" w:rsidP="00B04B0E">
            <w:pPr>
              <w:jc w:val="center"/>
              <w:rPr>
                <w:color w:val="000000" w:themeColor="text1"/>
                <w:sz w:val="20"/>
                <w:szCs w:val="20"/>
              </w:rPr>
            </w:pPr>
            <w:r w:rsidRPr="00461FDE">
              <w:rPr>
                <w:color w:val="000000" w:themeColor="text1"/>
                <w:sz w:val="20"/>
                <w:szCs w:val="20"/>
              </w:rPr>
              <w:t>0,0</w:t>
            </w:r>
          </w:p>
        </w:tc>
        <w:tc>
          <w:tcPr>
            <w:tcW w:w="2142" w:type="dxa"/>
            <w:tcBorders>
              <w:top w:val="nil"/>
              <w:left w:val="nil"/>
              <w:bottom w:val="single" w:sz="4" w:space="0" w:color="auto"/>
              <w:right w:val="single" w:sz="4" w:space="0" w:color="auto"/>
            </w:tcBorders>
            <w:shd w:val="clear" w:color="auto" w:fill="auto"/>
            <w:noWrap/>
            <w:vAlign w:val="center"/>
            <w:hideMark/>
          </w:tcPr>
          <w:p w:rsidR="00B04B0E" w:rsidRPr="00461FDE" w:rsidRDefault="00B40CEA" w:rsidP="00D13A98">
            <w:pPr>
              <w:jc w:val="center"/>
              <w:rPr>
                <w:color w:val="000000" w:themeColor="text1"/>
                <w:sz w:val="20"/>
                <w:szCs w:val="20"/>
              </w:rPr>
            </w:pPr>
            <w:r w:rsidRPr="00461FDE">
              <w:rPr>
                <w:color w:val="000000" w:themeColor="text1"/>
                <w:sz w:val="20"/>
                <w:szCs w:val="20"/>
              </w:rPr>
              <w:t>0,0</w:t>
            </w:r>
          </w:p>
        </w:tc>
      </w:tr>
      <w:tr w:rsidR="00F61179" w:rsidRPr="00461FDE" w:rsidTr="009E020A">
        <w:trPr>
          <w:trHeight w:val="489"/>
        </w:trPr>
        <w:tc>
          <w:tcPr>
            <w:tcW w:w="750" w:type="dxa"/>
            <w:gridSpan w:val="2"/>
            <w:tcBorders>
              <w:top w:val="nil"/>
              <w:left w:val="single" w:sz="4" w:space="0" w:color="auto"/>
              <w:bottom w:val="single" w:sz="4" w:space="0" w:color="auto"/>
              <w:right w:val="single" w:sz="4" w:space="0" w:color="auto"/>
            </w:tcBorders>
            <w:shd w:val="clear" w:color="auto" w:fill="auto"/>
            <w:vAlign w:val="bottom"/>
            <w:hideMark/>
          </w:tcPr>
          <w:p w:rsidR="00B04B0E" w:rsidRPr="00461FDE" w:rsidRDefault="006E607C" w:rsidP="00B04B0E">
            <w:pPr>
              <w:jc w:val="center"/>
              <w:rPr>
                <w:color w:val="000000" w:themeColor="text1"/>
              </w:rPr>
            </w:pPr>
            <w:r>
              <w:rPr>
                <w:color w:val="000000" w:themeColor="text1"/>
              </w:rPr>
              <w:lastRenderedPageBreak/>
              <w:t>10</w:t>
            </w:r>
            <w:r w:rsidR="005708BC">
              <w:rPr>
                <w:color w:val="000000" w:themeColor="text1"/>
              </w:rPr>
              <w:t>.</w:t>
            </w:r>
          </w:p>
        </w:tc>
        <w:tc>
          <w:tcPr>
            <w:tcW w:w="4445" w:type="dxa"/>
            <w:tcBorders>
              <w:top w:val="nil"/>
              <w:left w:val="nil"/>
              <w:bottom w:val="single" w:sz="4" w:space="0" w:color="auto"/>
              <w:right w:val="single" w:sz="4" w:space="0" w:color="auto"/>
            </w:tcBorders>
            <w:shd w:val="clear" w:color="auto" w:fill="auto"/>
            <w:vAlign w:val="bottom"/>
            <w:hideMark/>
          </w:tcPr>
          <w:p w:rsidR="00B04B0E" w:rsidRPr="00461FDE" w:rsidRDefault="00B04B0E" w:rsidP="00D8731E">
            <w:pPr>
              <w:jc w:val="both"/>
              <w:rPr>
                <w:color w:val="000000" w:themeColor="text1"/>
                <w:sz w:val="20"/>
                <w:szCs w:val="20"/>
              </w:rPr>
            </w:pPr>
            <w:r w:rsidRPr="00461FDE">
              <w:rPr>
                <w:color w:val="000000" w:themeColor="text1"/>
                <w:sz w:val="20"/>
                <w:szCs w:val="20"/>
              </w:rPr>
              <w:t xml:space="preserve">Приобретение школьных автобусов для перевозки обучающихся </w:t>
            </w:r>
          </w:p>
        </w:tc>
        <w:tc>
          <w:tcPr>
            <w:tcW w:w="1617" w:type="dxa"/>
            <w:tcBorders>
              <w:top w:val="nil"/>
              <w:left w:val="nil"/>
              <w:bottom w:val="single" w:sz="4" w:space="0" w:color="auto"/>
              <w:right w:val="single" w:sz="4" w:space="0" w:color="auto"/>
            </w:tcBorders>
            <w:shd w:val="clear" w:color="auto" w:fill="auto"/>
            <w:noWrap/>
            <w:vAlign w:val="center"/>
            <w:hideMark/>
          </w:tcPr>
          <w:p w:rsidR="00B04B0E" w:rsidRPr="00461FDE" w:rsidRDefault="006844C5" w:rsidP="00B04B0E">
            <w:pPr>
              <w:jc w:val="center"/>
              <w:rPr>
                <w:color w:val="000000" w:themeColor="text1"/>
                <w:sz w:val="20"/>
                <w:szCs w:val="20"/>
              </w:rPr>
            </w:pPr>
            <w:r w:rsidRPr="00461FDE">
              <w:rPr>
                <w:color w:val="000000" w:themeColor="text1"/>
                <w:sz w:val="20"/>
                <w:szCs w:val="20"/>
              </w:rPr>
              <w:t>0,0</w:t>
            </w:r>
          </w:p>
        </w:tc>
        <w:tc>
          <w:tcPr>
            <w:tcW w:w="1245" w:type="dxa"/>
            <w:tcBorders>
              <w:top w:val="nil"/>
              <w:left w:val="nil"/>
              <w:bottom w:val="single" w:sz="4" w:space="0" w:color="auto"/>
              <w:right w:val="single" w:sz="4" w:space="0" w:color="auto"/>
            </w:tcBorders>
            <w:shd w:val="clear" w:color="auto" w:fill="auto"/>
            <w:noWrap/>
            <w:vAlign w:val="center"/>
            <w:hideMark/>
          </w:tcPr>
          <w:p w:rsidR="00B04B0E" w:rsidRPr="00461FDE" w:rsidRDefault="006844C5" w:rsidP="00B04B0E">
            <w:pPr>
              <w:jc w:val="center"/>
              <w:rPr>
                <w:color w:val="000000" w:themeColor="text1"/>
                <w:sz w:val="20"/>
                <w:szCs w:val="20"/>
              </w:rPr>
            </w:pPr>
            <w:r w:rsidRPr="00461FDE">
              <w:rPr>
                <w:color w:val="000000" w:themeColor="text1"/>
                <w:sz w:val="20"/>
                <w:szCs w:val="20"/>
              </w:rPr>
              <w:t>0,0</w:t>
            </w:r>
          </w:p>
        </w:tc>
        <w:tc>
          <w:tcPr>
            <w:tcW w:w="2142" w:type="dxa"/>
            <w:tcBorders>
              <w:top w:val="nil"/>
              <w:left w:val="nil"/>
              <w:bottom w:val="single" w:sz="4" w:space="0" w:color="auto"/>
              <w:right w:val="single" w:sz="4" w:space="0" w:color="auto"/>
            </w:tcBorders>
            <w:shd w:val="clear" w:color="auto" w:fill="auto"/>
            <w:noWrap/>
            <w:vAlign w:val="center"/>
            <w:hideMark/>
          </w:tcPr>
          <w:p w:rsidR="00B04B0E" w:rsidRPr="00461FDE" w:rsidRDefault="00DF66DD" w:rsidP="00B04B0E">
            <w:pPr>
              <w:jc w:val="center"/>
              <w:rPr>
                <w:color w:val="000000" w:themeColor="text1"/>
                <w:sz w:val="20"/>
                <w:szCs w:val="20"/>
              </w:rPr>
            </w:pPr>
            <w:r>
              <w:rPr>
                <w:color w:val="000000" w:themeColor="text1"/>
                <w:sz w:val="20"/>
                <w:szCs w:val="20"/>
              </w:rPr>
              <w:t>0,0</w:t>
            </w:r>
          </w:p>
        </w:tc>
      </w:tr>
      <w:tr w:rsidR="00F61179" w:rsidRPr="00461FDE" w:rsidTr="009E020A">
        <w:trPr>
          <w:trHeight w:val="425"/>
        </w:trPr>
        <w:tc>
          <w:tcPr>
            <w:tcW w:w="750" w:type="dxa"/>
            <w:gridSpan w:val="2"/>
            <w:tcBorders>
              <w:top w:val="nil"/>
              <w:left w:val="single" w:sz="4" w:space="0" w:color="auto"/>
              <w:bottom w:val="single" w:sz="4" w:space="0" w:color="auto"/>
              <w:right w:val="single" w:sz="4" w:space="0" w:color="auto"/>
            </w:tcBorders>
            <w:shd w:val="clear" w:color="auto" w:fill="auto"/>
            <w:vAlign w:val="bottom"/>
            <w:hideMark/>
          </w:tcPr>
          <w:p w:rsidR="00B04B0E" w:rsidRPr="00461FDE" w:rsidRDefault="006E607C" w:rsidP="00B04B0E">
            <w:pPr>
              <w:jc w:val="center"/>
              <w:rPr>
                <w:color w:val="000000" w:themeColor="text1"/>
              </w:rPr>
            </w:pPr>
            <w:r>
              <w:rPr>
                <w:color w:val="000000" w:themeColor="text1"/>
              </w:rPr>
              <w:t>11</w:t>
            </w:r>
            <w:r w:rsidR="005708BC">
              <w:rPr>
                <w:color w:val="000000" w:themeColor="text1"/>
              </w:rPr>
              <w:t>.</w:t>
            </w:r>
          </w:p>
        </w:tc>
        <w:tc>
          <w:tcPr>
            <w:tcW w:w="4445" w:type="dxa"/>
            <w:tcBorders>
              <w:top w:val="nil"/>
              <w:left w:val="nil"/>
              <w:bottom w:val="single" w:sz="4" w:space="0" w:color="auto"/>
              <w:right w:val="single" w:sz="4" w:space="0" w:color="auto"/>
            </w:tcBorders>
            <w:shd w:val="clear" w:color="auto" w:fill="auto"/>
            <w:vAlign w:val="bottom"/>
            <w:hideMark/>
          </w:tcPr>
          <w:p w:rsidR="00B04B0E" w:rsidRPr="00461FDE" w:rsidRDefault="00B04B0E" w:rsidP="00D8731E">
            <w:pPr>
              <w:jc w:val="both"/>
              <w:rPr>
                <w:color w:val="000000" w:themeColor="text1"/>
                <w:sz w:val="20"/>
                <w:szCs w:val="20"/>
              </w:rPr>
            </w:pPr>
            <w:r w:rsidRPr="00461FDE">
              <w:rPr>
                <w:color w:val="000000" w:themeColor="text1"/>
                <w:sz w:val="20"/>
                <w:szCs w:val="20"/>
              </w:rPr>
              <w:t>Обеспечение муниципальных общеобразовательных учреждений педагогическими работниками</w:t>
            </w:r>
          </w:p>
        </w:tc>
        <w:tc>
          <w:tcPr>
            <w:tcW w:w="1617" w:type="dxa"/>
            <w:tcBorders>
              <w:top w:val="nil"/>
              <w:left w:val="nil"/>
              <w:bottom w:val="single" w:sz="4" w:space="0" w:color="auto"/>
              <w:right w:val="single" w:sz="4" w:space="0" w:color="auto"/>
            </w:tcBorders>
            <w:shd w:val="clear" w:color="auto" w:fill="auto"/>
            <w:noWrap/>
            <w:vAlign w:val="center"/>
          </w:tcPr>
          <w:p w:rsidR="00B04B0E" w:rsidRPr="00461FDE" w:rsidRDefault="00B64BAC" w:rsidP="00B04B0E">
            <w:pPr>
              <w:jc w:val="center"/>
              <w:rPr>
                <w:color w:val="000000" w:themeColor="text1"/>
                <w:sz w:val="20"/>
                <w:szCs w:val="20"/>
              </w:rPr>
            </w:pPr>
            <w:r w:rsidRPr="00461FDE">
              <w:rPr>
                <w:color w:val="000000" w:themeColor="text1"/>
                <w:sz w:val="20"/>
                <w:szCs w:val="20"/>
              </w:rPr>
              <w:t>0,0</w:t>
            </w:r>
          </w:p>
        </w:tc>
        <w:tc>
          <w:tcPr>
            <w:tcW w:w="1245" w:type="dxa"/>
            <w:tcBorders>
              <w:top w:val="nil"/>
              <w:left w:val="nil"/>
              <w:bottom w:val="single" w:sz="4" w:space="0" w:color="auto"/>
              <w:right w:val="single" w:sz="4" w:space="0" w:color="auto"/>
            </w:tcBorders>
            <w:shd w:val="clear" w:color="auto" w:fill="auto"/>
            <w:noWrap/>
            <w:vAlign w:val="center"/>
          </w:tcPr>
          <w:p w:rsidR="00B04B0E" w:rsidRPr="00461FDE" w:rsidRDefault="00B64BAC" w:rsidP="00B04B0E">
            <w:pPr>
              <w:jc w:val="center"/>
              <w:rPr>
                <w:color w:val="000000" w:themeColor="text1"/>
                <w:sz w:val="20"/>
                <w:szCs w:val="20"/>
              </w:rPr>
            </w:pPr>
            <w:r w:rsidRPr="00461FDE">
              <w:rPr>
                <w:color w:val="000000" w:themeColor="text1"/>
                <w:sz w:val="20"/>
                <w:szCs w:val="20"/>
              </w:rPr>
              <w:t>0,0</w:t>
            </w:r>
          </w:p>
        </w:tc>
        <w:tc>
          <w:tcPr>
            <w:tcW w:w="2142" w:type="dxa"/>
            <w:tcBorders>
              <w:top w:val="nil"/>
              <w:left w:val="nil"/>
              <w:bottom w:val="single" w:sz="4" w:space="0" w:color="auto"/>
              <w:right w:val="single" w:sz="4" w:space="0" w:color="auto"/>
            </w:tcBorders>
            <w:shd w:val="clear" w:color="auto" w:fill="auto"/>
            <w:noWrap/>
            <w:vAlign w:val="center"/>
          </w:tcPr>
          <w:p w:rsidR="00B04B0E" w:rsidRPr="00461FDE" w:rsidRDefault="00B64BAC" w:rsidP="00B64BAC">
            <w:pPr>
              <w:jc w:val="center"/>
              <w:rPr>
                <w:color w:val="000000" w:themeColor="text1"/>
                <w:sz w:val="20"/>
                <w:szCs w:val="20"/>
              </w:rPr>
            </w:pPr>
            <w:r w:rsidRPr="00461FDE">
              <w:rPr>
                <w:color w:val="000000" w:themeColor="text1"/>
                <w:sz w:val="20"/>
                <w:szCs w:val="20"/>
              </w:rPr>
              <w:t>0,0</w:t>
            </w:r>
          </w:p>
        </w:tc>
      </w:tr>
      <w:tr w:rsidR="00F61179" w:rsidRPr="00461FDE" w:rsidTr="009E020A">
        <w:trPr>
          <w:trHeight w:val="467"/>
        </w:trPr>
        <w:tc>
          <w:tcPr>
            <w:tcW w:w="750" w:type="dxa"/>
            <w:gridSpan w:val="2"/>
            <w:tcBorders>
              <w:top w:val="nil"/>
              <w:left w:val="single" w:sz="4" w:space="0" w:color="auto"/>
              <w:bottom w:val="single" w:sz="4" w:space="0" w:color="auto"/>
              <w:right w:val="single" w:sz="4" w:space="0" w:color="auto"/>
            </w:tcBorders>
            <w:shd w:val="clear" w:color="auto" w:fill="auto"/>
            <w:vAlign w:val="bottom"/>
            <w:hideMark/>
          </w:tcPr>
          <w:p w:rsidR="00B04B0E" w:rsidRPr="00461FDE" w:rsidRDefault="006E607C" w:rsidP="00B04B0E">
            <w:pPr>
              <w:jc w:val="center"/>
              <w:rPr>
                <w:color w:val="000000" w:themeColor="text1"/>
              </w:rPr>
            </w:pPr>
            <w:r>
              <w:rPr>
                <w:color w:val="000000" w:themeColor="text1"/>
              </w:rPr>
              <w:t>12</w:t>
            </w:r>
            <w:r w:rsidR="005708BC">
              <w:rPr>
                <w:color w:val="000000" w:themeColor="text1"/>
              </w:rPr>
              <w:t>.</w:t>
            </w:r>
          </w:p>
        </w:tc>
        <w:tc>
          <w:tcPr>
            <w:tcW w:w="4445" w:type="dxa"/>
            <w:tcBorders>
              <w:top w:val="nil"/>
              <w:left w:val="nil"/>
              <w:bottom w:val="single" w:sz="4" w:space="0" w:color="auto"/>
              <w:right w:val="single" w:sz="4" w:space="0" w:color="auto"/>
            </w:tcBorders>
            <w:shd w:val="clear" w:color="auto" w:fill="auto"/>
            <w:vAlign w:val="bottom"/>
            <w:hideMark/>
          </w:tcPr>
          <w:p w:rsidR="00B04B0E" w:rsidRPr="00461FDE" w:rsidRDefault="00B64BAC" w:rsidP="00B64BAC">
            <w:pPr>
              <w:jc w:val="both"/>
              <w:rPr>
                <w:color w:val="000000" w:themeColor="text1"/>
                <w:sz w:val="20"/>
                <w:szCs w:val="20"/>
              </w:rPr>
            </w:pPr>
            <w:r w:rsidRPr="00461FDE">
              <w:rPr>
                <w:color w:val="000000" w:themeColor="text1"/>
                <w:sz w:val="20"/>
                <w:szCs w:val="20"/>
              </w:rPr>
              <w:t>Оказание</w:t>
            </w:r>
            <w:r w:rsidR="00B04B0E" w:rsidRPr="00461FDE">
              <w:rPr>
                <w:color w:val="000000" w:themeColor="text1"/>
                <w:sz w:val="20"/>
                <w:szCs w:val="20"/>
              </w:rPr>
              <w:t xml:space="preserve"> муниципальным общеобразовательным </w:t>
            </w:r>
            <w:r w:rsidRPr="00461FDE">
              <w:rPr>
                <w:color w:val="000000" w:themeColor="text1"/>
                <w:sz w:val="20"/>
                <w:szCs w:val="20"/>
              </w:rPr>
              <w:t>учреждением муниципальных</w:t>
            </w:r>
            <w:r w:rsidR="00B04B0E" w:rsidRPr="00461FDE">
              <w:rPr>
                <w:color w:val="000000" w:themeColor="text1"/>
                <w:sz w:val="20"/>
                <w:szCs w:val="20"/>
              </w:rPr>
              <w:t xml:space="preserve"> услуг (работ)</w:t>
            </w:r>
          </w:p>
        </w:tc>
        <w:tc>
          <w:tcPr>
            <w:tcW w:w="1617" w:type="dxa"/>
            <w:tcBorders>
              <w:top w:val="nil"/>
              <w:left w:val="nil"/>
              <w:bottom w:val="single" w:sz="4" w:space="0" w:color="auto"/>
              <w:right w:val="single" w:sz="4" w:space="0" w:color="auto"/>
            </w:tcBorders>
            <w:shd w:val="clear" w:color="auto" w:fill="auto"/>
            <w:noWrap/>
            <w:vAlign w:val="center"/>
            <w:hideMark/>
          </w:tcPr>
          <w:p w:rsidR="00B04B0E" w:rsidRPr="00DF66DD" w:rsidRDefault="00B27A4E" w:rsidP="005708BC">
            <w:pPr>
              <w:jc w:val="center"/>
              <w:rPr>
                <w:color w:val="0000FF"/>
                <w:sz w:val="20"/>
                <w:szCs w:val="20"/>
              </w:rPr>
            </w:pPr>
            <w:r>
              <w:rPr>
                <w:color w:val="0000FF"/>
                <w:sz w:val="20"/>
                <w:szCs w:val="20"/>
              </w:rPr>
              <w:t>75 485,</w:t>
            </w:r>
            <w:r w:rsidR="001D5A18">
              <w:rPr>
                <w:color w:val="0000FF"/>
                <w:sz w:val="20"/>
                <w:szCs w:val="20"/>
              </w:rPr>
              <w:t>7</w:t>
            </w:r>
          </w:p>
        </w:tc>
        <w:tc>
          <w:tcPr>
            <w:tcW w:w="1245" w:type="dxa"/>
            <w:tcBorders>
              <w:top w:val="nil"/>
              <w:left w:val="nil"/>
              <w:bottom w:val="single" w:sz="4" w:space="0" w:color="auto"/>
              <w:right w:val="single" w:sz="4" w:space="0" w:color="auto"/>
            </w:tcBorders>
            <w:shd w:val="clear" w:color="auto" w:fill="auto"/>
            <w:noWrap/>
            <w:vAlign w:val="center"/>
            <w:hideMark/>
          </w:tcPr>
          <w:p w:rsidR="00B04B0E" w:rsidRPr="00DF66DD" w:rsidRDefault="001D5A18" w:rsidP="00B04B0E">
            <w:pPr>
              <w:jc w:val="center"/>
              <w:rPr>
                <w:color w:val="0000FF"/>
                <w:sz w:val="20"/>
                <w:szCs w:val="20"/>
              </w:rPr>
            </w:pPr>
            <w:r>
              <w:rPr>
                <w:color w:val="0000FF"/>
                <w:sz w:val="20"/>
                <w:szCs w:val="20"/>
              </w:rPr>
              <w:t>74 640,5</w:t>
            </w:r>
          </w:p>
        </w:tc>
        <w:tc>
          <w:tcPr>
            <w:tcW w:w="2142" w:type="dxa"/>
            <w:tcBorders>
              <w:top w:val="nil"/>
              <w:left w:val="nil"/>
              <w:bottom w:val="single" w:sz="4" w:space="0" w:color="auto"/>
              <w:right w:val="single" w:sz="4" w:space="0" w:color="auto"/>
            </w:tcBorders>
            <w:shd w:val="clear" w:color="auto" w:fill="auto"/>
            <w:noWrap/>
            <w:vAlign w:val="center"/>
            <w:hideMark/>
          </w:tcPr>
          <w:p w:rsidR="00B04B0E" w:rsidRPr="005708BC" w:rsidRDefault="00740A30" w:rsidP="00D13A98">
            <w:pPr>
              <w:jc w:val="center"/>
              <w:rPr>
                <w:color w:val="0000FF"/>
                <w:sz w:val="20"/>
                <w:szCs w:val="20"/>
              </w:rPr>
            </w:pPr>
            <w:r>
              <w:rPr>
                <w:color w:val="0000FF"/>
                <w:sz w:val="20"/>
                <w:szCs w:val="20"/>
              </w:rPr>
              <w:t>845,2</w:t>
            </w:r>
          </w:p>
          <w:p w:rsidR="005415A4" w:rsidRPr="005708BC" w:rsidRDefault="005415A4" w:rsidP="00D13A98">
            <w:pPr>
              <w:jc w:val="center"/>
              <w:rPr>
                <w:color w:val="0000FF"/>
                <w:sz w:val="20"/>
                <w:szCs w:val="20"/>
              </w:rPr>
            </w:pPr>
            <w:r w:rsidRPr="005708BC">
              <w:rPr>
                <w:color w:val="0000FF"/>
                <w:sz w:val="20"/>
                <w:szCs w:val="20"/>
              </w:rPr>
              <w:t>Экономия энергоресурсов</w:t>
            </w:r>
            <w:r w:rsidR="005708BC" w:rsidRPr="005708BC">
              <w:rPr>
                <w:color w:val="0000FF"/>
                <w:sz w:val="20"/>
                <w:szCs w:val="20"/>
              </w:rPr>
              <w:t xml:space="preserve"> и заработной платы</w:t>
            </w:r>
          </w:p>
        </w:tc>
      </w:tr>
      <w:tr w:rsidR="00F61179" w:rsidRPr="00461FDE" w:rsidTr="009E020A">
        <w:trPr>
          <w:trHeight w:val="377"/>
        </w:trPr>
        <w:tc>
          <w:tcPr>
            <w:tcW w:w="750" w:type="dxa"/>
            <w:gridSpan w:val="2"/>
            <w:tcBorders>
              <w:top w:val="nil"/>
              <w:left w:val="single" w:sz="4" w:space="0" w:color="auto"/>
              <w:bottom w:val="single" w:sz="4" w:space="0" w:color="auto"/>
              <w:right w:val="single" w:sz="4" w:space="0" w:color="auto"/>
            </w:tcBorders>
            <w:shd w:val="clear" w:color="auto" w:fill="auto"/>
            <w:vAlign w:val="bottom"/>
            <w:hideMark/>
          </w:tcPr>
          <w:p w:rsidR="00B04B0E" w:rsidRPr="00461FDE" w:rsidRDefault="006E607C" w:rsidP="00B04B0E">
            <w:pPr>
              <w:jc w:val="center"/>
              <w:rPr>
                <w:color w:val="000000" w:themeColor="text1"/>
              </w:rPr>
            </w:pPr>
            <w:r>
              <w:rPr>
                <w:color w:val="000000" w:themeColor="text1"/>
              </w:rPr>
              <w:t>13</w:t>
            </w:r>
            <w:r w:rsidR="005708BC">
              <w:rPr>
                <w:color w:val="000000" w:themeColor="text1"/>
              </w:rPr>
              <w:t>.</w:t>
            </w:r>
          </w:p>
        </w:tc>
        <w:tc>
          <w:tcPr>
            <w:tcW w:w="4445" w:type="dxa"/>
            <w:tcBorders>
              <w:top w:val="nil"/>
              <w:left w:val="nil"/>
              <w:bottom w:val="single" w:sz="4" w:space="0" w:color="auto"/>
              <w:right w:val="single" w:sz="4" w:space="0" w:color="auto"/>
            </w:tcBorders>
            <w:shd w:val="clear" w:color="auto" w:fill="auto"/>
            <w:vAlign w:val="bottom"/>
            <w:hideMark/>
          </w:tcPr>
          <w:p w:rsidR="00B04B0E" w:rsidRPr="00461FDE" w:rsidRDefault="00B04B0E" w:rsidP="00D8731E">
            <w:pPr>
              <w:jc w:val="both"/>
              <w:rPr>
                <w:color w:val="000000" w:themeColor="text1"/>
                <w:sz w:val="20"/>
                <w:szCs w:val="20"/>
              </w:rPr>
            </w:pPr>
            <w:r w:rsidRPr="00461FDE">
              <w:rPr>
                <w:color w:val="000000" w:themeColor="text1"/>
                <w:sz w:val="20"/>
                <w:szCs w:val="20"/>
              </w:rPr>
              <w:t xml:space="preserve">Организация горячего питания детей обучающихся </w:t>
            </w:r>
          </w:p>
        </w:tc>
        <w:tc>
          <w:tcPr>
            <w:tcW w:w="1617" w:type="dxa"/>
            <w:tcBorders>
              <w:top w:val="nil"/>
              <w:left w:val="nil"/>
              <w:bottom w:val="single" w:sz="4" w:space="0" w:color="auto"/>
              <w:right w:val="single" w:sz="4" w:space="0" w:color="auto"/>
            </w:tcBorders>
            <w:shd w:val="clear" w:color="auto" w:fill="auto"/>
            <w:noWrap/>
            <w:vAlign w:val="center"/>
            <w:hideMark/>
          </w:tcPr>
          <w:p w:rsidR="00B04B0E" w:rsidRPr="00B33A17" w:rsidRDefault="00BE743C" w:rsidP="00B04B0E">
            <w:pPr>
              <w:jc w:val="center"/>
              <w:rPr>
                <w:color w:val="0000FF"/>
                <w:sz w:val="20"/>
                <w:szCs w:val="20"/>
              </w:rPr>
            </w:pPr>
            <w:r w:rsidRPr="00B33A17">
              <w:rPr>
                <w:color w:val="0000FF"/>
                <w:sz w:val="20"/>
                <w:szCs w:val="20"/>
              </w:rPr>
              <w:t>12 105,9</w:t>
            </w:r>
          </w:p>
        </w:tc>
        <w:tc>
          <w:tcPr>
            <w:tcW w:w="1245" w:type="dxa"/>
            <w:tcBorders>
              <w:top w:val="nil"/>
              <w:left w:val="nil"/>
              <w:bottom w:val="single" w:sz="4" w:space="0" w:color="auto"/>
              <w:right w:val="single" w:sz="4" w:space="0" w:color="auto"/>
            </w:tcBorders>
            <w:shd w:val="clear" w:color="auto" w:fill="auto"/>
            <w:noWrap/>
            <w:vAlign w:val="center"/>
            <w:hideMark/>
          </w:tcPr>
          <w:p w:rsidR="00B04B0E" w:rsidRPr="00B33A17" w:rsidRDefault="00BE743C" w:rsidP="00D77DD7">
            <w:pPr>
              <w:jc w:val="center"/>
              <w:rPr>
                <w:color w:val="0000FF"/>
                <w:sz w:val="20"/>
                <w:szCs w:val="20"/>
              </w:rPr>
            </w:pPr>
            <w:r w:rsidRPr="00B33A17">
              <w:rPr>
                <w:color w:val="0000FF"/>
                <w:sz w:val="20"/>
                <w:szCs w:val="20"/>
              </w:rPr>
              <w:t>11 983,</w:t>
            </w:r>
            <w:r w:rsidR="00981246">
              <w:rPr>
                <w:color w:val="0000FF"/>
                <w:sz w:val="20"/>
                <w:szCs w:val="20"/>
              </w:rPr>
              <w:t>0</w:t>
            </w:r>
          </w:p>
        </w:tc>
        <w:tc>
          <w:tcPr>
            <w:tcW w:w="2142" w:type="dxa"/>
            <w:tcBorders>
              <w:top w:val="nil"/>
              <w:left w:val="nil"/>
              <w:bottom w:val="single" w:sz="4" w:space="0" w:color="auto"/>
              <w:right w:val="single" w:sz="4" w:space="0" w:color="auto"/>
            </w:tcBorders>
            <w:shd w:val="clear" w:color="auto" w:fill="auto"/>
            <w:noWrap/>
            <w:vAlign w:val="center"/>
            <w:hideMark/>
          </w:tcPr>
          <w:p w:rsidR="00EF163C" w:rsidRPr="00B33A17" w:rsidRDefault="00981246" w:rsidP="00EF163C">
            <w:pPr>
              <w:jc w:val="center"/>
              <w:rPr>
                <w:color w:val="0000FF"/>
                <w:sz w:val="20"/>
                <w:szCs w:val="20"/>
              </w:rPr>
            </w:pPr>
            <w:r>
              <w:rPr>
                <w:color w:val="0000FF"/>
                <w:sz w:val="20"/>
                <w:szCs w:val="20"/>
              </w:rPr>
              <w:t>122,9</w:t>
            </w:r>
          </w:p>
          <w:p w:rsidR="00D8731E" w:rsidRPr="00B33A17" w:rsidRDefault="00E75DFD" w:rsidP="00E75DFD">
            <w:pPr>
              <w:jc w:val="center"/>
              <w:rPr>
                <w:color w:val="0000FF"/>
                <w:sz w:val="20"/>
                <w:szCs w:val="20"/>
              </w:rPr>
            </w:pPr>
            <w:r w:rsidRPr="00B33A17">
              <w:rPr>
                <w:color w:val="0000FF"/>
                <w:sz w:val="20"/>
                <w:szCs w:val="20"/>
              </w:rPr>
              <w:t xml:space="preserve">Экономия в связи с </w:t>
            </w:r>
            <w:r w:rsidR="00981D2E" w:rsidRPr="00B33A17">
              <w:rPr>
                <w:color w:val="0000FF"/>
                <w:sz w:val="20"/>
                <w:szCs w:val="20"/>
              </w:rPr>
              <w:t>увеличением лимитов в конце года</w:t>
            </w:r>
            <w:r w:rsidRPr="00B33A17">
              <w:rPr>
                <w:color w:val="0000FF"/>
                <w:sz w:val="20"/>
                <w:szCs w:val="20"/>
              </w:rPr>
              <w:t xml:space="preserve"> </w:t>
            </w:r>
          </w:p>
        </w:tc>
      </w:tr>
      <w:tr w:rsidR="00F61179" w:rsidRPr="00461FDE" w:rsidTr="009E020A">
        <w:trPr>
          <w:trHeight w:val="417"/>
        </w:trPr>
        <w:tc>
          <w:tcPr>
            <w:tcW w:w="750" w:type="dxa"/>
            <w:gridSpan w:val="2"/>
            <w:tcBorders>
              <w:top w:val="nil"/>
              <w:left w:val="single" w:sz="4" w:space="0" w:color="auto"/>
              <w:bottom w:val="single" w:sz="4" w:space="0" w:color="auto"/>
              <w:right w:val="single" w:sz="4" w:space="0" w:color="auto"/>
            </w:tcBorders>
            <w:shd w:val="clear" w:color="auto" w:fill="auto"/>
            <w:vAlign w:val="bottom"/>
            <w:hideMark/>
          </w:tcPr>
          <w:p w:rsidR="00B04B0E" w:rsidRPr="00461FDE" w:rsidRDefault="006E607C" w:rsidP="00B04B0E">
            <w:pPr>
              <w:jc w:val="center"/>
              <w:rPr>
                <w:color w:val="000000" w:themeColor="text1"/>
              </w:rPr>
            </w:pPr>
            <w:r>
              <w:rPr>
                <w:color w:val="000000" w:themeColor="text1"/>
              </w:rPr>
              <w:t>14</w:t>
            </w:r>
            <w:r w:rsidR="005708BC">
              <w:rPr>
                <w:color w:val="000000" w:themeColor="text1"/>
              </w:rPr>
              <w:t>.</w:t>
            </w:r>
          </w:p>
        </w:tc>
        <w:tc>
          <w:tcPr>
            <w:tcW w:w="4445" w:type="dxa"/>
            <w:tcBorders>
              <w:top w:val="nil"/>
              <w:left w:val="nil"/>
              <w:bottom w:val="single" w:sz="4" w:space="0" w:color="auto"/>
              <w:right w:val="single" w:sz="4" w:space="0" w:color="auto"/>
            </w:tcBorders>
            <w:shd w:val="clear" w:color="auto" w:fill="auto"/>
            <w:vAlign w:val="bottom"/>
            <w:hideMark/>
          </w:tcPr>
          <w:p w:rsidR="00B04B0E" w:rsidRPr="00461FDE" w:rsidRDefault="00B04B0E" w:rsidP="00D8731E">
            <w:pPr>
              <w:jc w:val="both"/>
              <w:rPr>
                <w:color w:val="000000" w:themeColor="text1"/>
                <w:sz w:val="20"/>
                <w:szCs w:val="20"/>
              </w:rPr>
            </w:pPr>
            <w:r w:rsidRPr="00461FDE">
              <w:rPr>
                <w:color w:val="000000" w:themeColor="text1"/>
                <w:sz w:val="20"/>
                <w:szCs w:val="20"/>
              </w:rPr>
              <w:t>Создание новых мест в общеобразовательных организациях</w:t>
            </w:r>
          </w:p>
        </w:tc>
        <w:tc>
          <w:tcPr>
            <w:tcW w:w="1617" w:type="dxa"/>
            <w:tcBorders>
              <w:top w:val="nil"/>
              <w:left w:val="nil"/>
              <w:bottom w:val="single" w:sz="4" w:space="0" w:color="auto"/>
              <w:right w:val="single" w:sz="4" w:space="0" w:color="auto"/>
            </w:tcBorders>
            <w:shd w:val="clear" w:color="auto" w:fill="auto"/>
            <w:noWrap/>
            <w:vAlign w:val="center"/>
            <w:hideMark/>
          </w:tcPr>
          <w:p w:rsidR="00B04B0E" w:rsidRPr="00461FDE" w:rsidRDefault="00B04B0E" w:rsidP="00B04B0E">
            <w:pPr>
              <w:jc w:val="center"/>
              <w:rPr>
                <w:color w:val="000000" w:themeColor="text1"/>
                <w:sz w:val="20"/>
                <w:szCs w:val="20"/>
              </w:rPr>
            </w:pPr>
            <w:r w:rsidRPr="00461FDE">
              <w:rPr>
                <w:color w:val="000000" w:themeColor="text1"/>
                <w:sz w:val="20"/>
                <w:szCs w:val="20"/>
              </w:rPr>
              <w:t>0,00</w:t>
            </w:r>
          </w:p>
        </w:tc>
        <w:tc>
          <w:tcPr>
            <w:tcW w:w="1245" w:type="dxa"/>
            <w:tcBorders>
              <w:top w:val="nil"/>
              <w:left w:val="nil"/>
              <w:bottom w:val="single" w:sz="4" w:space="0" w:color="auto"/>
              <w:right w:val="single" w:sz="4" w:space="0" w:color="auto"/>
            </w:tcBorders>
            <w:shd w:val="clear" w:color="auto" w:fill="auto"/>
            <w:noWrap/>
            <w:vAlign w:val="center"/>
            <w:hideMark/>
          </w:tcPr>
          <w:p w:rsidR="00B04B0E" w:rsidRPr="00461FDE" w:rsidRDefault="00B04B0E" w:rsidP="00B04B0E">
            <w:pPr>
              <w:jc w:val="center"/>
              <w:rPr>
                <w:color w:val="000000" w:themeColor="text1"/>
                <w:sz w:val="20"/>
                <w:szCs w:val="20"/>
              </w:rPr>
            </w:pPr>
            <w:r w:rsidRPr="00461FDE">
              <w:rPr>
                <w:color w:val="000000" w:themeColor="text1"/>
                <w:sz w:val="20"/>
                <w:szCs w:val="20"/>
              </w:rPr>
              <w:t>0,00</w:t>
            </w:r>
          </w:p>
        </w:tc>
        <w:tc>
          <w:tcPr>
            <w:tcW w:w="2142" w:type="dxa"/>
            <w:tcBorders>
              <w:top w:val="nil"/>
              <w:left w:val="nil"/>
              <w:bottom w:val="single" w:sz="4" w:space="0" w:color="auto"/>
              <w:right w:val="single" w:sz="4" w:space="0" w:color="auto"/>
            </w:tcBorders>
            <w:shd w:val="clear" w:color="auto" w:fill="auto"/>
            <w:noWrap/>
            <w:vAlign w:val="center"/>
            <w:hideMark/>
          </w:tcPr>
          <w:p w:rsidR="00B04B0E" w:rsidRPr="00461FDE" w:rsidRDefault="00DF66DD" w:rsidP="00B04B0E">
            <w:pPr>
              <w:jc w:val="center"/>
              <w:rPr>
                <w:color w:val="000000" w:themeColor="text1"/>
                <w:sz w:val="20"/>
                <w:szCs w:val="20"/>
              </w:rPr>
            </w:pPr>
            <w:r>
              <w:rPr>
                <w:color w:val="000000" w:themeColor="text1"/>
                <w:sz w:val="20"/>
                <w:szCs w:val="20"/>
              </w:rPr>
              <w:t>0,0</w:t>
            </w:r>
          </w:p>
        </w:tc>
      </w:tr>
      <w:tr w:rsidR="006E607C" w:rsidRPr="00461FDE" w:rsidTr="009E020A">
        <w:trPr>
          <w:trHeight w:val="420"/>
        </w:trPr>
        <w:tc>
          <w:tcPr>
            <w:tcW w:w="750" w:type="dxa"/>
            <w:gridSpan w:val="2"/>
            <w:tcBorders>
              <w:top w:val="nil"/>
              <w:left w:val="single" w:sz="4" w:space="0" w:color="auto"/>
              <w:bottom w:val="single" w:sz="4" w:space="0" w:color="auto"/>
              <w:right w:val="single" w:sz="4" w:space="0" w:color="auto"/>
            </w:tcBorders>
            <w:shd w:val="clear" w:color="auto" w:fill="auto"/>
            <w:vAlign w:val="bottom"/>
            <w:hideMark/>
          </w:tcPr>
          <w:p w:rsidR="006E607C" w:rsidRPr="00461FDE" w:rsidRDefault="006E607C" w:rsidP="00B04B0E">
            <w:pPr>
              <w:jc w:val="center"/>
              <w:rPr>
                <w:color w:val="000000" w:themeColor="text1"/>
              </w:rPr>
            </w:pPr>
            <w:r>
              <w:rPr>
                <w:color w:val="000000" w:themeColor="text1"/>
              </w:rPr>
              <w:t>15.</w:t>
            </w:r>
          </w:p>
        </w:tc>
        <w:tc>
          <w:tcPr>
            <w:tcW w:w="4445" w:type="dxa"/>
            <w:tcBorders>
              <w:top w:val="nil"/>
              <w:left w:val="nil"/>
              <w:bottom w:val="single" w:sz="4" w:space="0" w:color="auto"/>
              <w:right w:val="single" w:sz="4" w:space="0" w:color="auto"/>
            </w:tcBorders>
            <w:shd w:val="clear" w:color="auto" w:fill="auto"/>
            <w:vAlign w:val="bottom"/>
            <w:hideMark/>
          </w:tcPr>
          <w:p w:rsidR="006E607C" w:rsidRPr="00461FDE" w:rsidRDefault="006E607C" w:rsidP="00D8731E">
            <w:pPr>
              <w:jc w:val="both"/>
              <w:rPr>
                <w:color w:val="000000" w:themeColor="text1"/>
                <w:sz w:val="20"/>
                <w:szCs w:val="20"/>
              </w:rPr>
            </w:pPr>
            <w:r w:rsidRPr="00461FDE">
              <w:rPr>
                <w:color w:val="000000" w:themeColor="text1"/>
                <w:sz w:val="20"/>
                <w:szCs w:val="20"/>
              </w:rPr>
              <w:t>Капитальный ремонт зданий муниципальных общеобразовательных организаций</w:t>
            </w:r>
          </w:p>
        </w:tc>
        <w:tc>
          <w:tcPr>
            <w:tcW w:w="1617" w:type="dxa"/>
            <w:tcBorders>
              <w:top w:val="nil"/>
              <w:left w:val="nil"/>
              <w:bottom w:val="single" w:sz="4" w:space="0" w:color="auto"/>
              <w:right w:val="single" w:sz="4" w:space="0" w:color="auto"/>
            </w:tcBorders>
            <w:shd w:val="clear" w:color="auto" w:fill="auto"/>
            <w:noWrap/>
            <w:vAlign w:val="center"/>
            <w:hideMark/>
          </w:tcPr>
          <w:p w:rsidR="006E607C" w:rsidRPr="00BE743C" w:rsidRDefault="006E607C" w:rsidP="00A15344">
            <w:pPr>
              <w:jc w:val="center"/>
              <w:rPr>
                <w:color w:val="0000FF"/>
                <w:sz w:val="20"/>
                <w:szCs w:val="20"/>
              </w:rPr>
            </w:pPr>
            <w:r>
              <w:rPr>
                <w:color w:val="0000FF"/>
                <w:sz w:val="20"/>
                <w:szCs w:val="20"/>
              </w:rPr>
              <w:t>59 636,0</w:t>
            </w:r>
          </w:p>
        </w:tc>
        <w:tc>
          <w:tcPr>
            <w:tcW w:w="1245" w:type="dxa"/>
            <w:tcBorders>
              <w:top w:val="nil"/>
              <w:left w:val="nil"/>
              <w:bottom w:val="single" w:sz="4" w:space="0" w:color="auto"/>
              <w:right w:val="single" w:sz="4" w:space="0" w:color="auto"/>
            </w:tcBorders>
            <w:shd w:val="clear" w:color="auto" w:fill="auto"/>
            <w:noWrap/>
            <w:vAlign w:val="center"/>
            <w:hideMark/>
          </w:tcPr>
          <w:p w:rsidR="006E607C" w:rsidRPr="00BE743C" w:rsidRDefault="006E607C" w:rsidP="00A15344">
            <w:pPr>
              <w:jc w:val="center"/>
              <w:rPr>
                <w:color w:val="0000FF"/>
                <w:sz w:val="20"/>
                <w:szCs w:val="20"/>
              </w:rPr>
            </w:pPr>
            <w:r>
              <w:rPr>
                <w:color w:val="0000FF"/>
                <w:sz w:val="20"/>
                <w:szCs w:val="20"/>
              </w:rPr>
              <w:t>59 636,0</w:t>
            </w:r>
          </w:p>
        </w:tc>
        <w:tc>
          <w:tcPr>
            <w:tcW w:w="2142" w:type="dxa"/>
            <w:tcBorders>
              <w:top w:val="nil"/>
              <w:left w:val="nil"/>
              <w:bottom w:val="single" w:sz="4" w:space="0" w:color="auto"/>
              <w:right w:val="single" w:sz="4" w:space="0" w:color="auto"/>
            </w:tcBorders>
            <w:shd w:val="clear" w:color="auto" w:fill="auto"/>
            <w:noWrap/>
            <w:vAlign w:val="center"/>
            <w:hideMark/>
          </w:tcPr>
          <w:p w:rsidR="006E607C" w:rsidRPr="00461FDE" w:rsidRDefault="006E607C" w:rsidP="001F6CFC">
            <w:pPr>
              <w:jc w:val="center"/>
              <w:rPr>
                <w:color w:val="000000" w:themeColor="text1"/>
                <w:sz w:val="20"/>
                <w:szCs w:val="20"/>
              </w:rPr>
            </w:pPr>
            <w:r w:rsidRPr="00461FDE">
              <w:rPr>
                <w:color w:val="000000" w:themeColor="text1"/>
                <w:sz w:val="20"/>
                <w:szCs w:val="20"/>
              </w:rPr>
              <w:t>0,0</w:t>
            </w:r>
          </w:p>
        </w:tc>
      </w:tr>
      <w:tr w:rsidR="00F61179" w:rsidRPr="00461FDE" w:rsidTr="009E020A">
        <w:trPr>
          <w:trHeight w:val="369"/>
        </w:trPr>
        <w:tc>
          <w:tcPr>
            <w:tcW w:w="750" w:type="dxa"/>
            <w:gridSpan w:val="2"/>
            <w:tcBorders>
              <w:top w:val="nil"/>
              <w:left w:val="single" w:sz="4" w:space="0" w:color="auto"/>
              <w:bottom w:val="single" w:sz="4" w:space="0" w:color="auto"/>
              <w:right w:val="single" w:sz="4" w:space="0" w:color="auto"/>
            </w:tcBorders>
            <w:shd w:val="clear" w:color="auto" w:fill="auto"/>
            <w:vAlign w:val="bottom"/>
            <w:hideMark/>
          </w:tcPr>
          <w:p w:rsidR="00B04B0E" w:rsidRPr="00461FDE" w:rsidRDefault="006E607C" w:rsidP="00B04B0E">
            <w:pPr>
              <w:jc w:val="center"/>
              <w:rPr>
                <w:color w:val="000000" w:themeColor="text1"/>
              </w:rPr>
            </w:pPr>
            <w:r>
              <w:rPr>
                <w:color w:val="000000" w:themeColor="text1"/>
              </w:rPr>
              <w:t>16</w:t>
            </w:r>
            <w:r w:rsidR="0072705A" w:rsidRPr="00461FDE">
              <w:rPr>
                <w:color w:val="000000" w:themeColor="text1"/>
              </w:rPr>
              <w:t>.</w:t>
            </w:r>
          </w:p>
        </w:tc>
        <w:tc>
          <w:tcPr>
            <w:tcW w:w="4445" w:type="dxa"/>
            <w:tcBorders>
              <w:top w:val="nil"/>
              <w:left w:val="nil"/>
              <w:bottom w:val="single" w:sz="4" w:space="0" w:color="auto"/>
              <w:right w:val="single" w:sz="4" w:space="0" w:color="auto"/>
            </w:tcBorders>
            <w:shd w:val="clear" w:color="auto" w:fill="auto"/>
            <w:vAlign w:val="bottom"/>
            <w:hideMark/>
          </w:tcPr>
          <w:p w:rsidR="00B04B0E" w:rsidRPr="00461FDE" w:rsidRDefault="00B04B0E" w:rsidP="00D8731E">
            <w:pPr>
              <w:jc w:val="both"/>
              <w:rPr>
                <w:color w:val="000000" w:themeColor="text1"/>
                <w:sz w:val="20"/>
                <w:szCs w:val="20"/>
              </w:rPr>
            </w:pPr>
            <w:r w:rsidRPr="00461FDE">
              <w:rPr>
                <w:color w:val="000000" w:themeColor="text1"/>
                <w:sz w:val="20"/>
                <w:szCs w:val="20"/>
              </w:rPr>
              <w:t>Обеспечение пожарной безопасности образовательных организаций</w:t>
            </w:r>
          </w:p>
        </w:tc>
        <w:tc>
          <w:tcPr>
            <w:tcW w:w="1617" w:type="dxa"/>
            <w:tcBorders>
              <w:top w:val="nil"/>
              <w:left w:val="nil"/>
              <w:bottom w:val="single" w:sz="4" w:space="0" w:color="auto"/>
              <w:right w:val="single" w:sz="4" w:space="0" w:color="auto"/>
            </w:tcBorders>
            <w:shd w:val="clear" w:color="auto" w:fill="auto"/>
            <w:noWrap/>
            <w:vAlign w:val="center"/>
            <w:hideMark/>
          </w:tcPr>
          <w:p w:rsidR="00B04B0E" w:rsidRPr="00461FDE" w:rsidRDefault="00D8731E" w:rsidP="00B04B0E">
            <w:pPr>
              <w:jc w:val="center"/>
              <w:rPr>
                <w:color w:val="000000" w:themeColor="text1"/>
                <w:sz w:val="20"/>
                <w:szCs w:val="20"/>
              </w:rPr>
            </w:pPr>
            <w:r w:rsidRPr="00461FDE">
              <w:rPr>
                <w:color w:val="000000" w:themeColor="text1"/>
                <w:sz w:val="20"/>
                <w:szCs w:val="20"/>
              </w:rPr>
              <w:t>0,00</w:t>
            </w:r>
          </w:p>
        </w:tc>
        <w:tc>
          <w:tcPr>
            <w:tcW w:w="1245" w:type="dxa"/>
            <w:tcBorders>
              <w:top w:val="nil"/>
              <w:left w:val="nil"/>
              <w:bottom w:val="single" w:sz="4" w:space="0" w:color="auto"/>
              <w:right w:val="single" w:sz="4" w:space="0" w:color="auto"/>
            </w:tcBorders>
            <w:shd w:val="clear" w:color="auto" w:fill="auto"/>
            <w:noWrap/>
            <w:vAlign w:val="center"/>
            <w:hideMark/>
          </w:tcPr>
          <w:p w:rsidR="00B04B0E" w:rsidRPr="00461FDE" w:rsidRDefault="00D8731E" w:rsidP="00B04B0E">
            <w:pPr>
              <w:jc w:val="center"/>
              <w:rPr>
                <w:color w:val="000000" w:themeColor="text1"/>
                <w:sz w:val="20"/>
                <w:szCs w:val="20"/>
              </w:rPr>
            </w:pPr>
            <w:r w:rsidRPr="00461FDE">
              <w:rPr>
                <w:color w:val="000000" w:themeColor="text1"/>
                <w:sz w:val="20"/>
                <w:szCs w:val="20"/>
              </w:rPr>
              <w:t>0,00</w:t>
            </w:r>
          </w:p>
        </w:tc>
        <w:tc>
          <w:tcPr>
            <w:tcW w:w="2142" w:type="dxa"/>
            <w:tcBorders>
              <w:top w:val="nil"/>
              <w:left w:val="nil"/>
              <w:bottom w:val="single" w:sz="4" w:space="0" w:color="auto"/>
              <w:right w:val="single" w:sz="4" w:space="0" w:color="auto"/>
            </w:tcBorders>
            <w:shd w:val="clear" w:color="auto" w:fill="auto"/>
            <w:noWrap/>
            <w:vAlign w:val="center"/>
            <w:hideMark/>
          </w:tcPr>
          <w:p w:rsidR="00B04B0E" w:rsidRPr="00461FDE" w:rsidRDefault="00D8731E" w:rsidP="00D8731E">
            <w:pPr>
              <w:jc w:val="center"/>
              <w:rPr>
                <w:color w:val="000000" w:themeColor="text1"/>
                <w:sz w:val="20"/>
                <w:szCs w:val="20"/>
              </w:rPr>
            </w:pPr>
            <w:r w:rsidRPr="00461FDE">
              <w:rPr>
                <w:color w:val="000000" w:themeColor="text1"/>
                <w:sz w:val="20"/>
                <w:szCs w:val="20"/>
              </w:rPr>
              <w:t>0,0</w:t>
            </w:r>
          </w:p>
        </w:tc>
      </w:tr>
      <w:tr w:rsidR="00D8731E" w:rsidRPr="00461FDE" w:rsidTr="009E020A">
        <w:trPr>
          <w:trHeight w:val="369"/>
        </w:trPr>
        <w:tc>
          <w:tcPr>
            <w:tcW w:w="750" w:type="dxa"/>
            <w:gridSpan w:val="2"/>
            <w:tcBorders>
              <w:top w:val="nil"/>
              <w:left w:val="single" w:sz="4" w:space="0" w:color="auto"/>
              <w:bottom w:val="single" w:sz="4" w:space="0" w:color="auto"/>
              <w:right w:val="single" w:sz="4" w:space="0" w:color="auto"/>
            </w:tcBorders>
            <w:shd w:val="clear" w:color="auto" w:fill="auto"/>
            <w:vAlign w:val="bottom"/>
          </w:tcPr>
          <w:p w:rsidR="00D8731E" w:rsidRPr="00461FDE" w:rsidRDefault="006E607C" w:rsidP="00B04B0E">
            <w:pPr>
              <w:jc w:val="center"/>
              <w:rPr>
                <w:color w:val="000000" w:themeColor="text1"/>
              </w:rPr>
            </w:pPr>
            <w:r>
              <w:rPr>
                <w:color w:val="000000" w:themeColor="text1"/>
              </w:rPr>
              <w:t>17</w:t>
            </w:r>
            <w:r w:rsidR="00D8731E" w:rsidRPr="00461FDE">
              <w:rPr>
                <w:color w:val="000000" w:themeColor="text1"/>
              </w:rPr>
              <w:t>.</w:t>
            </w:r>
          </w:p>
        </w:tc>
        <w:tc>
          <w:tcPr>
            <w:tcW w:w="4445" w:type="dxa"/>
            <w:tcBorders>
              <w:top w:val="nil"/>
              <w:left w:val="nil"/>
              <w:bottom w:val="single" w:sz="4" w:space="0" w:color="auto"/>
              <w:right w:val="single" w:sz="4" w:space="0" w:color="auto"/>
            </w:tcBorders>
            <w:shd w:val="clear" w:color="auto" w:fill="auto"/>
            <w:vAlign w:val="bottom"/>
          </w:tcPr>
          <w:p w:rsidR="00D8731E" w:rsidRPr="00461FDE" w:rsidRDefault="001F6CFC" w:rsidP="00D8731E">
            <w:pPr>
              <w:jc w:val="both"/>
              <w:rPr>
                <w:color w:val="000000" w:themeColor="text1"/>
                <w:sz w:val="20"/>
                <w:szCs w:val="20"/>
              </w:rPr>
            </w:pPr>
            <w:r w:rsidRPr="00461FDE">
              <w:rPr>
                <w:color w:val="000000" w:themeColor="text1"/>
                <w:sz w:val="20"/>
                <w:szCs w:val="20"/>
              </w:rPr>
              <w:t>Субсидия на оплату труда обслуживающего персонала муниципальных общеобразовательных организаций</w:t>
            </w:r>
          </w:p>
        </w:tc>
        <w:tc>
          <w:tcPr>
            <w:tcW w:w="1617" w:type="dxa"/>
            <w:tcBorders>
              <w:top w:val="nil"/>
              <w:left w:val="nil"/>
              <w:bottom w:val="single" w:sz="4" w:space="0" w:color="auto"/>
              <w:right w:val="single" w:sz="4" w:space="0" w:color="auto"/>
            </w:tcBorders>
            <w:shd w:val="clear" w:color="auto" w:fill="auto"/>
            <w:noWrap/>
            <w:vAlign w:val="center"/>
          </w:tcPr>
          <w:p w:rsidR="00D8731E" w:rsidRPr="00BE743C" w:rsidRDefault="00DF66DD" w:rsidP="00B04B0E">
            <w:pPr>
              <w:jc w:val="center"/>
              <w:rPr>
                <w:color w:val="0000FF"/>
                <w:sz w:val="20"/>
                <w:szCs w:val="20"/>
              </w:rPr>
            </w:pPr>
            <w:r>
              <w:rPr>
                <w:color w:val="0000FF"/>
                <w:sz w:val="20"/>
                <w:szCs w:val="20"/>
              </w:rPr>
              <w:t>67 980,3</w:t>
            </w:r>
          </w:p>
        </w:tc>
        <w:tc>
          <w:tcPr>
            <w:tcW w:w="1245" w:type="dxa"/>
            <w:tcBorders>
              <w:top w:val="nil"/>
              <w:left w:val="nil"/>
              <w:bottom w:val="single" w:sz="4" w:space="0" w:color="auto"/>
              <w:right w:val="single" w:sz="4" w:space="0" w:color="auto"/>
            </w:tcBorders>
            <w:shd w:val="clear" w:color="auto" w:fill="auto"/>
            <w:noWrap/>
            <w:vAlign w:val="center"/>
          </w:tcPr>
          <w:p w:rsidR="00D8731E" w:rsidRPr="00BE743C" w:rsidRDefault="00DF66DD" w:rsidP="00B04B0E">
            <w:pPr>
              <w:jc w:val="center"/>
              <w:rPr>
                <w:color w:val="0000FF"/>
                <w:sz w:val="20"/>
                <w:szCs w:val="20"/>
              </w:rPr>
            </w:pPr>
            <w:r>
              <w:rPr>
                <w:color w:val="0000FF"/>
                <w:sz w:val="20"/>
                <w:szCs w:val="20"/>
              </w:rPr>
              <w:t>67 980,3</w:t>
            </w:r>
          </w:p>
        </w:tc>
        <w:tc>
          <w:tcPr>
            <w:tcW w:w="2142" w:type="dxa"/>
            <w:tcBorders>
              <w:top w:val="nil"/>
              <w:left w:val="nil"/>
              <w:bottom w:val="single" w:sz="4" w:space="0" w:color="auto"/>
              <w:right w:val="single" w:sz="4" w:space="0" w:color="auto"/>
            </w:tcBorders>
            <w:shd w:val="clear" w:color="auto" w:fill="auto"/>
            <w:noWrap/>
            <w:vAlign w:val="center"/>
          </w:tcPr>
          <w:p w:rsidR="00D8731E" w:rsidRPr="00461FDE" w:rsidRDefault="001F6CFC" w:rsidP="001F6CFC">
            <w:pPr>
              <w:jc w:val="center"/>
              <w:rPr>
                <w:color w:val="000000" w:themeColor="text1"/>
                <w:sz w:val="20"/>
                <w:szCs w:val="20"/>
              </w:rPr>
            </w:pPr>
            <w:r w:rsidRPr="00461FDE">
              <w:rPr>
                <w:color w:val="000000" w:themeColor="text1"/>
                <w:sz w:val="20"/>
                <w:szCs w:val="20"/>
              </w:rPr>
              <w:t>0,0</w:t>
            </w:r>
          </w:p>
        </w:tc>
      </w:tr>
      <w:tr w:rsidR="00D8731E" w:rsidRPr="00461FDE" w:rsidTr="009E020A">
        <w:trPr>
          <w:trHeight w:val="369"/>
        </w:trPr>
        <w:tc>
          <w:tcPr>
            <w:tcW w:w="750" w:type="dxa"/>
            <w:gridSpan w:val="2"/>
            <w:tcBorders>
              <w:top w:val="nil"/>
              <w:left w:val="single" w:sz="4" w:space="0" w:color="auto"/>
              <w:bottom w:val="single" w:sz="4" w:space="0" w:color="auto"/>
              <w:right w:val="single" w:sz="4" w:space="0" w:color="auto"/>
            </w:tcBorders>
            <w:shd w:val="clear" w:color="auto" w:fill="auto"/>
            <w:vAlign w:val="bottom"/>
          </w:tcPr>
          <w:p w:rsidR="00D8731E" w:rsidRPr="00461FDE" w:rsidRDefault="006E607C" w:rsidP="00B04B0E">
            <w:pPr>
              <w:jc w:val="center"/>
              <w:rPr>
                <w:color w:val="000000" w:themeColor="text1"/>
              </w:rPr>
            </w:pPr>
            <w:r>
              <w:rPr>
                <w:color w:val="000000" w:themeColor="text1"/>
              </w:rPr>
              <w:t>18</w:t>
            </w:r>
            <w:r w:rsidR="00D8731E" w:rsidRPr="00461FDE">
              <w:rPr>
                <w:color w:val="000000" w:themeColor="text1"/>
              </w:rPr>
              <w:t>.</w:t>
            </w:r>
          </w:p>
        </w:tc>
        <w:tc>
          <w:tcPr>
            <w:tcW w:w="4445" w:type="dxa"/>
            <w:tcBorders>
              <w:top w:val="nil"/>
              <w:left w:val="nil"/>
              <w:bottom w:val="single" w:sz="4" w:space="0" w:color="auto"/>
              <w:right w:val="single" w:sz="4" w:space="0" w:color="auto"/>
            </w:tcBorders>
            <w:shd w:val="clear" w:color="auto" w:fill="auto"/>
            <w:vAlign w:val="bottom"/>
          </w:tcPr>
          <w:p w:rsidR="00D8731E" w:rsidRPr="00461FDE" w:rsidRDefault="001F6CFC" w:rsidP="00D8731E">
            <w:pPr>
              <w:jc w:val="both"/>
              <w:rPr>
                <w:color w:val="000000" w:themeColor="text1"/>
                <w:spacing w:val="-1"/>
                <w:sz w:val="20"/>
                <w:szCs w:val="20"/>
              </w:rPr>
            </w:pPr>
            <w:r w:rsidRPr="00461FDE">
              <w:rPr>
                <w:color w:val="000000" w:themeColor="text1"/>
                <w:sz w:val="20"/>
                <w:szCs w:val="20"/>
              </w:rPr>
              <w:t>Субсидия на частичную компенсацию дополнительных расходов на повышение оплаты труда работников бюджетной сферы</w:t>
            </w:r>
          </w:p>
        </w:tc>
        <w:tc>
          <w:tcPr>
            <w:tcW w:w="1617" w:type="dxa"/>
            <w:tcBorders>
              <w:top w:val="nil"/>
              <w:left w:val="nil"/>
              <w:bottom w:val="single" w:sz="4" w:space="0" w:color="auto"/>
              <w:right w:val="single" w:sz="4" w:space="0" w:color="auto"/>
            </w:tcBorders>
            <w:shd w:val="clear" w:color="auto" w:fill="auto"/>
            <w:noWrap/>
            <w:vAlign w:val="center"/>
          </w:tcPr>
          <w:p w:rsidR="00D8731E" w:rsidRPr="00461FDE" w:rsidRDefault="001F6CFC" w:rsidP="00B04B0E">
            <w:pPr>
              <w:jc w:val="center"/>
              <w:rPr>
                <w:color w:val="000000" w:themeColor="text1"/>
                <w:sz w:val="20"/>
                <w:szCs w:val="20"/>
              </w:rPr>
            </w:pPr>
            <w:r w:rsidRPr="00461FDE">
              <w:rPr>
                <w:color w:val="000000" w:themeColor="text1"/>
                <w:sz w:val="20"/>
                <w:szCs w:val="20"/>
              </w:rPr>
              <w:t>0,0</w:t>
            </w:r>
          </w:p>
        </w:tc>
        <w:tc>
          <w:tcPr>
            <w:tcW w:w="1245" w:type="dxa"/>
            <w:tcBorders>
              <w:top w:val="nil"/>
              <w:left w:val="nil"/>
              <w:bottom w:val="single" w:sz="4" w:space="0" w:color="auto"/>
              <w:right w:val="single" w:sz="4" w:space="0" w:color="auto"/>
            </w:tcBorders>
            <w:shd w:val="clear" w:color="auto" w:fill="auto"/>
            <w:noWrap/>
            <w:vAlign w:val="center"/>
          </w:tcPr>
          <w:p w:rsidR="00D8731E" w:rsidRPr="00461FDE" w:rsidRDefault="001F6CFC" w:rsidP="00B04B0E">
            <w:pPr>
              <w:jc w:val="center"/>
              <w:rPr>
                <w:color w:val="000000" w:themeColor="text1"/>
                <w:sz w:val="20"/>
                <w:szCs w:val="20"/>
              </w:rPr>
            </w:pPr>
            <w:r w:rsidRPr="00461FDE">
              <w:rPr>
                <w:color w:val="000000" w:themeColor="text1"/>
                <w:sz w:val="20"/>
                <w:szCs w:val="20"/>
              </w:rPr>
              <w:t>0,0</w:t>
            </w:r>
          </w:p>
        </w:tc>
        <w:tc>
          <w:tcPr>
            <w:tcW w:w="2142" w:type="dxa"/>
            <w:tcBorders>
              <w:top w:val="nil"/>
              <w:left w:val="nil"/>
              <w:bottom w:val="single" w:sz="4" w:space="0" w:color="auto"/>
              <w:right w:val="single" w:sz="4" w:space="0" w:color="auto"/>
            </w:tcBorders>
            <w:shd w:val="clear" w:color="auto" w:fill="auto"/>
            <w:noWrap/>
            <w:vAlign w:val="center"/>
          </w:tcPr>
          <w:p w:rsidR="00D8731E" w:rsidRPr="00461FDE" w:rsidRDefault="00DF66DD" w:rsidP="00D8731E">
            <w:pPr>
              <w:jc w:val="center"/>
              <w:rPr>
                <w:color w:val="000000" w:themeColor="text1"/>
                <w:sz w:val="20"/>
                <w:szCs w:val="20"/>
              </w:rPr>
            </w:pPr>
            <w:r>
              <w:rPr>
                <w:color w:val="000000" w:themeColor="text1"/>
                <w:sz w:val="20"/>
                <w:szCs w:val="20"/>
              </w:rPr>
              <w:t>0,0</w:t>
            </w:r>
          </w:p>
        </w:tc>
      </w:tr>
      <w:tr w:rsidR="00CA5D73" w:rsidRPr="00461FDE" w:rsidTr="009E020A">
        <w:trPr>
          <w:trHeight w:val="360"/>
        </w:trPr>
        <w:tc>
          <w:tcPr>
            <w:tcW w:w="750" w:type="dxa"/>
            <w:gridSpan w:val="2"/>
            <w:tcBorders>
              <w:top w:val="nil"/>
              <w:left w:val="single" w:sz="4" w:space="0" w:color="auto"/>
              <w:bottom w:val="single" w:sz="4" w:space="0" w:color="auto"/>
              <w:right w:val="single" w:sz="4" w:space="0" w:color="auto"/>
            </w:tcBorders>
            <w:shd w:val="clear" w:color="auto" w:fill="auto"/>
            <w:vAlign w:val="bottom"/>
          </w:tcPr>
          <w:p w:rsidR="00CA5D73" w:rsidRPr="00461FDE" w:rsidRDefault="006E607C" w:rsidP="0016146E">
            <w:pPr>
              <w:jc w:val="center"/>
              <w:rPr>
                <w:color w:val="000000" w:themeColor="text1"/>
              </w:rPr>
            </w:pPr>
            <w:r>
              <w:rPr>
                <w:color w:val="000000" w:themeColor="text1"/>
              </w:rPr>
              <w:t>19</w:t>
            </w:r>
            <w:r w:rsidR="00CA5D73" w:rsidRPr="00461FDE">
              <w:rPr>
                <w:color w:val="000000" w:themeColor="text1"/>
              </w:rPr>
              <w:t>.</w:t>
            </w:r>
          </w:p>
        </w:tc>
        <w:tc>
          <w:tcPr>
            <w:tcW w:w="4445" w:type="dxa"/>
            <w:tcBorders>
              <w:top w:val="nil"/>
              <w:left w:val="nil"/>
              <w:bottom w:val="single" w:sz="4" w:space="0" w:color="auto"/>
              <w:right w:val="single" w:sz="4" w:space="0" w:color="auto"/>
            </w:tcBorders>
            <w:shd w:val="clear" w:color="auto" w:fill="auto"/>
            <w:vAlign w:val="center"/>
          </w:tcPr>
          <w:p w:rsidR="00CA5D73" w:rsidRPr="00461FDE" w:rsidRDefault="00CA5D73" w:rsidP="0016146E">
            <w:pPr>
              <w:jc w:val="both"/>
              <w:rPr>
                <w:color w:val="000000" w:themeColor="text1"/>
                <w:sz w:val="20"/>
                <w:szCs w:val="20"/>
              </w:rPr>
            </w:pPr>
            <w:r w:rsidRPr="00461FDE">
              <w:rPr>
                <w:bCs/>
                <w:color w:val="000000" w:themeColor="text1"/>
                <w:sz w:val="20"/>
                <w:szCs w:val="20"/>
              </w:rPr>
              <w:t>Субсидия на иные цели на развитие общественной инфраструктуры</w:t>
            </w:r>
          </w:p>
        </w:tc>
        <w:tc>
          <w:tcPr>
            <w:tcW w:w="1617" w:type="dxa"/>
            <w:tcBorders>
              <w:top w:val="nil"/>
              <w:left w:val="nil"/>
              <w:bottom w:val="single" w:sz="4" w:space="0" w:color="auto"/>
              <w:right w:val="single" w:sz="4" w:space="0" w:color="auto"/>
            </w:tcBorders>
            <w:shd w:val="clear" w:color="auto" w:fill="auto"/>
            <w:noWrap/>
            <w:vAlign w:val="center"/>
          </w:tcPr>
          <w:p w:rsidR="00CA5D73" w:rsidRPr="00B33A17" w:rsidRDefault="00B33A17" w:rsidP="0016146E">
            <w:pPr>
              <w:jc w:val="center"/>
              <w:rPr>
                <w:color w:val="0000FF"/>
                <w:sz w:val="20"/>
                <w:szCs w:val="20"/>
              </w:rPr>
            </w:pPr>
            <w:r w:rsidRPr="00B33A17">
              <w:rPr>
                <w:color w:val="0000FF"/>
                <w:sz w:val="20"/>
                <w:szCs w:val="20"/>
              </w:rPr>
              <w:t>1 547,4</w:t>
            </w:r>
          </w:p>
        </w:tc>
        <w:tc>
          <w:tcPr>
            <w:tcW w:w="1245" w:type="dxa"/>
            <w:tcBorders>
              <w:top w:val="nil"/>
              <w:left w:val="nil"/>
              <w:bottom w:val="single" w:sz="4" w:space="0" w:color="auto"/>
              <w:right w:val="single" w:sz="4" w:space="0" w:color="auto"/>
            </w:tcBorders>
            <w:shd w:val="clear" w:color="auto" w:fill="auto"/>
            <w:noWrap/>
            <w:vAlign w:val="center"/>
          </w:tcPr>
          <w:p w:rsidR="00CA5D73" w:rsidRPr="00B33A17" w:rsidRDefault="00B33A17" w:rsidP="0016146E">
            <w:pPr>
              <w:jc w:val="center"/>
              <w:rPr>
                <w:color w:val="0000FF"/>
                <w:sz w:val="20"/>
                <w:szCs w:val="20"/>
              </w:rPr>
            </w:pPr>
            <w:r w:rsidRPr="00B33A17">
              <w:rPr>
                <w:color w:val="0000FF"/>
                <w:sz w:val="20"/>
                <w:szCs w:val="20"/>
              </w:rPr>
              <w:t>1 547,4</w:t>
            </w:r>
          </w:p>
        </w:tc>
        <w:tc>
          <w:tcPr>
            <w:tcW w:w="2142" w:type="dxa"/>
            <w:tcBorders>
              <w:top w:val="nil"/>
              <w:left w:val="nil"/>
              <w:bottom w:val="single" w:sz="4" w:space="0" w:color="auto"/>
              <w:right w:val="single" w:sz="4" w:space="0" w:color="auto"/>
            </w:tcBorders>
            <w:shd w:val="clear" w:color="auto" w:fill="auto"/>
            <w:noWrap/>
            <w:vAlign w:val="center"/>
          </w:tcPr>
          <w:p w:rsidR="00CA5D73" w:rsidRPr="00461FDE" w:rsidRDefault="00CA5D73" w:rsidP="0016146E">
            <w:pPr>
              <w:jc w:val="center"/>
              <w:rPr>
                <w:color w:val="000000" w:themeColor="text1"/>
                <w:sz w:val="20"/>
                <w:szCs w:val="20"/>
              </w:rPr>
            </w:pPr>
            <w:r w:rsidRPr="00461FDE">
              <w:rPr>
                <w:color w:val="000000" w:themeColor="text1"/>
                <w:sz w:val="20"/>
                <w:szCs w:val="20"/>
              </w:rPr>
              <w:t>0,0</w:t>
            </w:r>
          </w:p>
        </w:tc>
      </w:tr>
      <w:tr w:rsidR="00E21615" w:rsidRPr="00461FDE" w:rsidTr="009E020A">
        <w:trPr>
          <w:trHeight w:val="360"/>
        </w:trPr>
        <w:tc>
          <w:tcPr>
            <w:tcW w:w="750" w:type="dxa"/>
            <w:gridSpan w:val="2"/>
            <w:tcBorders>
              <w:top w:val="nil"/>
              <w:left w:val="single" w:sz="4" w:space="0" w:color="auto"/>
              <w:bottom w:val="single" w:sz="4" w:space="0" w:color="auto"/>
              <w:right w:val="single" w:sz="4" w:space="0" w:color="auto"/>
            </w:tcBorders>
            <w:shd w:val="clear" w:color="auto" w:fill="auto"/>
            <w:vAlign w:val="bottom"/>
          </w:tcPr>
          <w:p w:rsidR="00E21615" w:rsidRDefault="00E21615" w:rsidP="0016146E">
            <w:pPr>
              <w:jc w:val="center"/>
              <w:rPr>
                <w:color w:val="000000" w:themeColor="text1"/>
              </w:rPr>
            </w:pPr>
            <w:r>
              <w:rPr>
                <w:color w:val="000000" w:themeColor="text1"/>
              </w:rPr>
              <w:t>20.</w:t>
            </w:r>
          </w:p>
        </w:tc>
        <w:tc>
          <w:tcPr>
            <w:tcW w:w="4445" w:type="dxa"/>
            <w:tcBorders>
              <w:top w:val="nil"/>
              <w:left w:val="nil"/>
              <w:bottom w:val="single" w:sz="4" w:space="0" w:color="auto"/>
              <w:right w:val="single" w:sz="4" w:space="0" w:color="auto"/>
            </w:tcBorders>
            <w:shd w:val="clear" w:color="auto" w:fill="auto"/>
            <w:vAlign w:val="center"/>
          </w:tcPr>
          <w:p w:rsidR="00E21615" w:rsidRPr="00461FDE" w:rsidRDefault="00E21615" w:rsidP="00E21615">
            <w:pPr>
              <w:jc w:val="both"/>
              <w:rPr>
                <w:color w:val="000000" w:themeColor="text1"/>
                <w:sz w:val="20"/>
                <w:szCs w:val="20"/>
              </w:rPr>
            </w:pPr>
            <w:r w:rsidRPr="00461FDE">
              <w:rPr>
                <w:color w:val="000000" w:themeColor="text1"/>
                <w:sz w:val="20"/>
                <w:szCs w:val="20"/>
              </w:rPr>
              <w:t>Субвенция местным бюджетам на оздоровление детей</w:t>
            </w:r>
          </w:p>
        </w:tc>
        <w:tc>
          <w:tcPr>
            <w:tcW w:w="1617" w:type="dxa"/>
            <w:tcBorders>
              <w:top w:val="nil"/>
              <w:left w:val="nil"/>
              <w:bottom w:val="single" w:sz="4" w:space="0" w:color="auto"/>
              <w:right w:val="single" w:sz="4" w:space="0" w:color="auto"/>
            </w:tcBorders>
            <w:shd w:val="clear" w:color="auto" w:fill="auto"/>
            <w:noWrap/>
            <w:vAlign w:val="center"/>
          </w:tcPr>
          <w:p w:rsidR="00E21615" w:rsidRPr="00DF66DD" w:rsidRDefault="00E21615" w:rsidP="00E21615">
            <w:pPr>
              <w:jc w:val="center"/>
              <w:rPr>
                <w:color w:val="0000FF"/>
                <w:sz w:val="20"/>
                <w:szCs w:val="20"/>
              </w:rPr>
            </w:pPr>
            <w:r w:rsidRPr="00DF66DD">
              <w:rPr>
                <w:color w:val="0000FF"/>
                <w:sz w:val="20"/>
                <w:szCs w:val="20"/>
              </w:rPr>
              <w:t>865,9</w:t>
            </w:r>
          </w:p>
        </w:tc>
        <w:tc>
          <w:tcPr>
            <w:tcW w:w="1245" w:type="dxa"/>
            <w:tcBorders>
              <w:top w:val="nil"/>
              <w:left w:val="nil"/>
              <w:bottom w:val="single" w:sz="4" w:space="0" w:color="auto"/>
              <w:right w:val="single" w:sz="4" w:space="0" w:color="auto"/>
            </w:tcBorders>
            <w:shd w:val="clear" w:color="auto" w:fill="auto"/>
            <w:noWrap/>
            <w:vAlign w:val="center"/>
          </w:tcPr>
          <w:p w:rsidR="00E21615" w:rsidRPr="00DF66DD" w:rsidRDefault="00E21615" w:rsidP="00E21615">
            <w:pPr>
              <w:jc w:val="center"/>
              <w:rPr>
                <w:color w:val="0000FF"/>
                <w:sz w:val="20"/>
                <w:szCs w:val="20"/>
              </w:rPr>
            </w:pPr>
            <w:r w:rsidRPr="00DF66DD">
              <w:rPr>
                <w:color w:val="0000FF"/>
                <w:sz w:val="20"/>
                <w:szCs w:val="20"/>
              </w:rPr>
              <w:t>537,</w:t>
            </w:r>
            <w:r>
              <w:rPr>
                <w:color w:val="0000FF"/>
                <w:sz w:val="20"/>
                <w:szCs w:val="20"/>
              </w:rPr>
              <w:t>0</w:t>
            </w:r>
          </w:p>
        </w:tc>
        <w:tc>
          <w:tcPr>
            <w:tcW w:w="2142" w:type="dxa"/>
            <w:tcBorders>
              <w:top w:val="nil"/>
              <w:left w:val="nil"/>
              <w:bottom w:val="single" w:sz="4" w:space="0" w:color="auto"/>
              <w:right w:val="single" w:sz="4" w:space="0" w:color="auto"/>
            </w:tcBorders>
            <w:shd w:val="clear" w:color="auto" w:fill="auto"/>
            <w:noWrap/>
            <w:vAlign w:val="center"/>
          </w:tcPr>
          <w:p w:rsidR="00E21615" w:rsidRDefault="00E21615" w:rsidP="00E21615">
            <w:pPr>
              <w:jc w:val="center"/>
              <w:rPr>
                <w:color w:val="0000FF"/>
                <w:sz w:val="20"/>
                <w:szCs w:val="20"/>
              </w:rPr>
            </w:pPr>
            <w:r>
              <w:rPr>
                <w:color w:val="0000FF"/>
                <w:sz w:val="20"/>
                <w:szCs w:val="20"/>
              </w:rPr>
              <w:t>328,9</w:t>
            </w:r>
          </w:p>
          <w:p w:rsidR="00E21615" w:rsidRPr="00DF66DD" w:rsidRDefault="00E21615" w:rsidP="00E21615">
            <w:pPr>
              <w:jc w:val="center"/>
              <w:rPr>
                <w:color w:val="0000FF"/>
                <w:sz w:val="20"/>
                <w:szCs w:val="20"/>
              </w:rPr>
            </w:pPr>
            <w:r>
              <w:rPr>
                <w:color w:val="0000FF"/>
                <w:sz w:val="20"/>
                <w:szCs w:val="20"/>
              </w:rPr>
              <w:t>Экономия</w:t>
            </w:r>
          </w:p>
        </w:tc>
      </w:tr>
      <w:tr w:rsidR="00E21615" w:rsidRPr="00461FDE" w:rsidTr="009E020A">
        <w:trPr>
          <w:trHeight w:val="360"/>
        </w:trPr>
        <w:tc>
          <w:tcPr>
            <w:tcW w:w="750" w:type="dxa"/>
            <w:gridSpan w:val="2"/>
            <w:tcBorders>
              <w:top w:val="nil"/>
              <w:left w:val="single" w:sz="4" w:space="0" w:color="auto"/>
              <w:bottom w:val="single" w:sz="4" w:space="0" w:color="auto"/>
              <w:right w:val="single" w:sz="4" w:space="0" w:color="auto"/>
            </w:tcBorders>
            <w:shd w:val="clear" w:color="auto" w:fill="auto"/>
            <w:vAlign w:val="bottom"/>
          </w:tcPr>
          <w:p w:rsidR="00E21615" w:rsidRDefault="00E21615" w:rsidP="0016146E">
            <w:pPr>
              <w:jc w:val="center"/>
              <w:rPr>
                <w:color w:val="000000" w:themeColor="text1"/>
              </w:rPr>
            </w:pPr>
            <w:r>
              <w:rPr>
                <w:color w:val="000000" w:themeColor="text1"/>
              </w:rPr>
              <w:t>21.</w:t>
            </w:r>
          </w:p>
        </w:tc>
        <w:tc>
          <w:tcPr>
            <w:tcW w:w="4445" w:type="dxa"/>
            <w:tcBorders>
              <w:top w:val="nil"/>
              <w:left w:val="nil"/>
              <w:bottom w:val="single" w:sz="4" w:space="0" w:color="auto"/>
              <w:right w:val="single" w:sz="4" w:space="0" w:color="auto"/>
            </w:tcBorders>
            <w:shd w:val="clear" w:color="auto" w:fill="auto"/>
            <w:vAlign w:val="center"/>
          </w:tcPr>
          <w:p w:rsidR="00E21615" w:rsidRPr="00461FDE" w:rsidRDefault="00E21615" w:rsidP="00E21615">
            <w:pPr>
              <w:jc w:val="both"/>
              <w:rPr>
                <w:color w:val="000000" w:themeColor="text1"/>
                <w:sz w:val="20"/>
                <w:szCs w:val="20"/>
              </w:rPr>
            </w:pPr>
            <w:r w:rsidRPr="00461FDE">
              <w:rPr>
                <w:color w:val="000000" w:themeColor="text1"/>
                <w:sz w:val="20"/>
                <w:szCs w:val="20"/>
              </w:rPr>
              <w:t>Субвенция на оздоровление детей сирот и детей, оставшихся без попечения родителей</w:t>
            </w:r>
          </w:p>
        </w:tc>
        <w:tc>
          <w:tcPr>
            <w:tcW w:w="1617" w:type="dxa"/>
            <w:tcBorders>
              <w:top w:val="nil"/>
              <w:left w:val="nil"/>
              <w:bottom w:val="single" w:sz="4" w:space="0" w:color="auto"/>
              <w:right w:val="single" w:sz="4" w:space="0" w:color="auto"/>
            </w:tcBorders>
            <w:shd w:val="clear" w:color="auto" w:fill="auto"/>
            <w:noWrap/>
            <w:vAlign w:val="center"/>
          </w:tcPr>
          <w:p w:rsidR="00E21615" w:rsidRPr="00DF66DD" w:rsidRDefault="00E21615" w:rsidP="00E21615">
            <w:pPr>
              <w:jc w:val="center"/>
              <w:rPr>
                <w:color w:val="0000FF"/>
                <w:sz w:val="20"/>
                <w:szCs w:val="20"/>
              </w:rPr>
            </w:pPr>
            <w:r w:rsidRPr="00DF66DD">
              <w:rPr>
                <w:color w:val="0000FF"/>
                <w:sz w:val="20"/>
                <w:szCs w:val="20"/>
              </w:rPr>
              <w:t>596,2</w:t>
            </w:r>
          </w:p>
        </w:tc>
        <w:tc>
          <w:tcPr>
            <w:tcW w:w="1245" w:type="dxa"/>
            <w:tcBorders>
              <w:top w:val="nil"/>
              <w:left w:val="nil"/>
              <w:bottom w:val="single" w:sz="4" w:space="0" w:color="auto"/>
              <w:right w:val="single" w:sz="4" w:space="0" w:color="auto"/>
            </w:tcBorders>
            <w:shd w:val="clear" w:color="auto" w:fill="auto"/>
            <w:noWrap/>
            <w:vAlign w:val="center"/>
          </w:tcPr>
          <w:p w:rsidR="00E21615" w:rsidRPr="00DF66DD" w:rsidRDefault="00E21615" w:rsidP="00E21615">
            <w:pPr>
              <w:jc w:val="center"/>
              <w:rPr>
                <w:color w:val="0000FF"/>
                <w:sz w:val="20"/>
                <w:szCs w:val="20"/>
              </w:rPr>
            </w:pPr>
            <w:r w:rsidRPr="00DF66DD">
              <w:rPr>
                <w:color w:val="0000FF"/>
                <w:sz w:val="20"/>
                <w:szCs w:val="20"/>
              </w:rPr>
              <w:t>539,5</w:t>
            </w:r>
          </w:p>
        </w:tc>
        <w:tc>
          <w:tcPr>
            <w:tcW w:w="2142" w:type="dxa"/>
            <w:tcBorders>
              <w:top w:val="nil"/>
              <w:left w:val="nil"/>
              <w:bottom w:val="single" w:sz="4" w:space="0" w:color="auto"/>
              <w:right w:val="single" w:sz="4" w:space="0" w:color="auto"/>
            </w:tcBorders>
            <w:shd w:val="clear" w:color="auto" w:fill="auto"/>
            <w:noWrap/>
            <w:vAlign w:val="center"/>
          </w:tcPr>
          <w:p w:rsidR="00E21615" w:rsidRPr="00DF66DD" w:rsidRDefault="00E21615" w:rsidP="00E21615">
            <w:pPr>
              <w:jc w:val="center"/>
              <w:rPr>
                <w:color w:val="0000FF"/>
                <w:sz w:val="20"/>
                <w:szCs w:val="20"/>
              </w:rPr>
            </w:pPr>
            <w:r w:rsidRPr="00DF66DD">
              <w:rPr>
                <w:color w:val="0000FF"/>
                <w:sz w:val="20"/>
                <w:szCs w:val="20"/>
              </w:rPr>
              <w:t>56,7</w:t>
            </w:r>
          </w:p>
          <w:p w:rsidR="00E21615" w:rsidRPr="00DF66DD" w:rsidRDefault="00E21615" w:rsidP="00E21615">
            <w:pPr>
              <w:jc w:val="center"/>
              <w:rPr>
                <w:color w:val="0000FF"/>
                <w:sz w:val="20"/>
                <w:szCs w:val="20"/>
              </w:rPr>
            </w:pPr>
            <w:r w:rsidRPr="00DF66DD">
              <w:rPr>
                <w:color w:val="0000FF"/>
                <w:sz w:val="20"/>
                <w:szCs w:val="20"/>
              </w:rPr>
              <w:t>Экономия</w:t>
            </w:r>
          </w:p>
        </w:tc>
      </w:tr>
      <w:tr w:rsidR="00E21615" w:rsidRPr="00461FDE" w:rsidTr="009E020A">
        <w:trPr>
          <w:trHeight w:val="360"/>
        </w:trPr>
        <w:tc>
          <w:tcPr>
            <w:tcW w:w="750" w:type="dxa"/>
            <w:gridSpan w:val="2"/>
            <w:tcBorders>
              <w:top w:val="nil"/>
              <w:left w:val="single" w:sz="4" w:space="0" w:color="auto"/>
              <w:bottom w:val="single" w:sz="4" w:space="0" w:color="auto"/>
              <w:right w:val="single" w:sz="4" w:space="0" w:color="auto"/>
            </w:tcBorders>
            <w:shd w:val="clear" w:color="auto" w:fill="auto"/>
            <w:vAlign w:val="bottom"/>
          </w:tcPr>
          <w:p w:rsidR="00E21615" w:rsidRDefault="00E21615" w:rsidP="0016146E">
            <w:pPr>
              <w:jc w:val="center"/>
              <w:rPr>
                <w:color w:val="000000" w:themeColor="text1"/>
              </w:rPr>
            </w:pPr>
            <w:r>
              <w:rPr>
                <w:color w:val="000000" w:themeColor="text1"/>
              </w:rPr>
              <w:t>22.</w:t>
            </w:r>
          </w:p>
        </w:tc>
        <w:tc>
          <w:tcPr>
            <w:tcW w:w="4445" w:type="dxa"/>
            <w:tcBorders>
              <w:top w:val="nil"/>
              <w:left w:val="nil"/>
              <w:bottom w:val="single" w:sz="4" w:space="0" w:color="auto"/>
              <w:right w:val="single" w:sz="4" w:space="0" w:color="auto"/>
            </w:tcBorders>
            <w:shd w:val="clear" w:color="auto" w:fill="auto"/>
            <w:vAlign w:val="center"/>
          </w:tcPr>
          <w:p w:rsidR="00E21615" w:rsidRPr="00461FDE" w:rsidRDefault="00E21615" w:rsidP="00E21615">
            <w:pPr>
              <w:jc w:val="both"/>
              <w:rPr>
                <w:color w:val="000000" w:themeColor="text1"/>
                <w:sz w:val="20"/>
                <w:szCs w:val="20"/>
              </w:rPr>
            </w:pPr>
            <w:r>
              <w:rPr>
                <w:color w:val="000000" w:themeColor="text1"/>
                <w:sz w:val="20"/>
                <w:szCs w:val="20"/>
              </w:rPr>
              <w:t>Субвенция на организацию деятельности на отдых и оздоровление</w:t>
            </w:r>
          </w:p>
        </w:tc>
        <w:tc>
          <w:tcPr>
            <w:tcW w:w="1617" w:type="dxa"/>
            <w:tcBorders>
              <w:top w:val="nil"/>
              <w:left w:val="nil"/>
              <w:bottom w:val="single" w:sz="4" w:space="0" w:color="auto"/>
              <w:right w:val="single" w:sz="4" w:space="0" w:color="auto"/>
            </w:tcBorders>
            <w:shd w:val="clear" w:color="auto" w:fill="auto"/>
            <w:noWrap/>
            <w:vAlign w:val="center"/>
          </w:tcPr>
          <w:p w:rsidR="00E21615" w:rsidRPr="00DF66DD" w:rsidRDefault="00E21615" w:rsidP="00E21615">
            <w:pPr>
              <w:jc w:val="center"/>
              <w:rPr>
                <w:color w:val="0000FF"/>
                <w:sz w:val="20"/>
                <w:szCs w:val="20"/>
              </w:rPr>
            </w:pPr>
            <w:r>
              <w:rPr>
                <w:color w:val="0000FF"/>
                <w:sz w:val="20"/>
                <w:szCs w:val="20"/>
              </w:rPr>
              <w:t>8,9</w:t>
            </w:r>
          </w:p>
        </w:tc>
        <w:tc>
          <w:tcPr>
            <w:tcW w:w="1245" w:type="dxa"/>
            <w:tcBorders>
              <w:top w:val="nil"/>
              <w:left w:val="nil"/>
              <w:bottom w:val="single" w:sz="4" w:space="0" w:color="auto"/>
              <w:right w:val="single" w:sz="4" w:space="0" w:color="auto"/>
            </w:tcBorders>
            <w:shd w:val="clear" w:color="auto" w:fill="auto"/>
            <w:noWrap/>
            <w:vAlign w:val="center"/>
          </w:tcPr>
          <w:p w:rsidR="00E21615" w:rsidRPr="00DF66DD" w:rsidRDefault="00E21615" w:rsidP="00E21615">
            <w:pPr>
              <w:jc w:val="center"/>
              <w:rPr>
                <w:color w:val="0000FF"/>
                <w:sz w:val="20"/>
                <w:szCs w:val="20"/>
              </w:rPr>
            </w:pPr>
            <w:r>
              <w:rPr>
                <w:color w:val="0000FF"/>
                <w:sz w:val="20"/>
                <w:szCs w:val="20"/>
              </w:rPr>
              <w:t>8,9</w:t>
            </w:r>
          </w:p>
        </w:tc>
        <w:tc>
          <w:tcPr>
            <w:tcW w:w="2142" w:type="dxa"/>
            <w:tcBorders>
              <w:top w:val="nil"/>
              <w:left w:val="nil"/>
              <w:bottom w:val="single" w:sz="4" w:space="0" w:color="auto"/>
              <w:right w:val="single" w:sz="4" w:space="0" w:color="auto"/>
            </w:tcBorders>
            <w:shd w:val="clear" w:color="auto" w:fill="auto"/>
            <w:noWrap/>
            <w:vAlign w:val="center"/>
          </w:tcPr>
          <w:p w:rsidR="00E21615" w:rsidRPr="00DF66DD" w:rsidRDefault="00E21615" w:rsidP="00E21615">
            <w:pPr>
              <w:jc w:val="center"/>
              <w:rPr>
                <w:color w:val="0000FF"/>
                <w:sz w:val="20"/>
                <w:szCs w:val="20"/>
              </w:rPr>
            </w:pPr>
            <w:r>
              <w:rPr>
                <w:color w:val="0000FF"/>
                <w:sz w:val="20"/>
                <w:szCs w:val="20"/>
              </w:rPr>
              <w:t>0,0</w:t>
            </w:r>
          </w:p>
        </w:tc>
      </w:tr>
      <w:tr w:rsidR="00E21615" w:rsidRPr="00461FDE" w:rsidTr="009E020A">
        <w:trPr>
          <w:trHeight w:val="360"/>
        </w:trPr>
        <w:tc>
          <w:tcPr>
            <w:tcW w:w="750" w:type="dxa"/>
            <w:gridSpan w:val="2"/>
            <w:tcBorders>
              <w:top w:val="nil"/>
              <w:left w:val="single" w:sz="4" w:space="0" w:color="auto"/>
              <w:bottom w:val="single" w:sz="4" w:space="0" w:color="auto"/>
              <w:right w:val="single" w:sz="4" w:space="0" w:color="auto"/>
            </w:tcBorders>
            <w:shd w:val="clear" w:color="auto" w:fill="auto"/>
            <w:vAlign w:val="bottom"/>
          </w:tcPr>
          <w:p w:rsidR="00E21615" w:rsidRDefault="00E21615" w:rsidP="0016146E">
            <w:pPr>
              <w:jc w:val="center"/>
              <w:rPr>
                <w:color w:val="000000" w:themeColor="text1"/>
              </w:rPr>
            </w:pPr>
            <w:r>
              <w:rPr>
                <w:color w:val="000000" w:themeColor="text1"/>
              </w:rPr>
              <w:t>23.</w:t>
            </w:r>
          </w:p>
        </w:tc>
        <w:tc>
          <w:tcPr>
            <w:tcW w:w="4445" w:type="dxa"/>
            <w:tcBorders>
              <w:top w:val="nil"/>
              <w:left w:val="nil"/>
              <w:bottom w:val="single" w:sz="4" w:space="0" w:color="auto"/>
              <w:right w:val="single" w:sz="4" w:space="0" w:color="auto"/>
            </w:tcBorders>
            <w:shd w:val="clear" w:color="auto" w:fill="auto"/>
            <w:vAlign w:val="center"/>
          </w:tcPr>
          <w:p w:rsidR="00E21615" w:rsidRPr="00461FDE" w:rsidRDefault="00E21615" w:rsidP="00E21615">
            <w:pPr>
              <w:jc w:val="both"/>
              <w:rPr>
                <w:color w:val="000000" w:themeColor="text1"/>
                <w:sz w:val="20"/>
                <w:szCs w:val="20"/>
              </w:rPr>
            </w:pPr>
            <w:r w:rsidRPr="00461FDE">
              <w:rPr>
                <w:color w:val="000000" w:themeColor="text1"/>
                <w:sz w:val="20"/>
                <w:szCs w:val="20"/>
              </w:rPr>
              <w:t>Субсидия на оздоровление детей (за счет средств местного бюджета)</w:t>
            </w:r>
          </w:p>
        </w:tc>
        <w:tc>
          <w:tcPr>
            <w:tcW w:w="1617" w:type="dxa"/>
            <w:tcBorders>
              <w:top w:val="nil"/>
              <w:left w:val="nil"/>
              <w:bottom w:val="single" w:sz="4" w:space="0" w:color="auto"/>
              <w:right w:val="single" w:sz="4" w:space="0" w:color="auto"/>
            </w:tcBorders>
            <w:shd w:val="clear" w:color="auto" w:fill="auto"/>
            <w:noWrap/>
            <w:vAlign w:val="center"/>
          </w:tcPr>
          <w:p w:rsidR="00E21615" w:rsidRPr="00DF66DD" w:rsidRDefault="00E21615" w:rsidP="00E21615">
            <w:pPr>
              <w:jc w:val="center"/>
              <w:rPr>
                <w:color w:val="0000FF"/>
                <w:sz w:val="20"/>
                <w:szCs w:val="20"/>
              </w:rPr>
            </w:pPr>
            <w:r w:rsidRPr="00DF66DD">
              <w:rPr>
                <w:color w:val="0000FF"/>
                <w:sz w:val="20"/>
                <w:szCs w:val="20"/>
              </w:rPr>
              <w:t>1 236,6</w:t>
            </w:r>
          </w:p>
        </w:tc>
        <w:tc>
          <w:tcPr>
            <w:tcW w:w="1245" w:type="dxa"/>
            <w:tcBorders>
              <w:top w:val="nil"/>
              <w:left w:val="nil"/>
              <w:bottom w:val="single" w:sz="4" w:space="0" w:color="auto"/>
              <w:right w:val="single" w:sz="4" w:space="0" w:color="auto"/>
            </w:tcBorders>
            <w:shd w:val="clear" w:color="auto" w:fill="auto"/>
            <w:noWrap/>
            <w:vAlign w:val="center"/>
          </w:tcPr>
          <w:p w:rsidR="00E21615" w:rsidRPr="00DF66DD" w:rsidRDefault="00E21615" w:rsidP="00E21615">
            <w:pPr>
              <w:jc w:val="center"/>
              <w:rPr>
                <w:color w:val="0000FF"/>
                <w:sz w:val="20"/>
                <w:szCs w:val="20"/>
              </w:rPr>
            </w:pPr>
            <w:r w:rsidRPr="00DF66DD">
              <w:rPr>
                <w:color w:val="0000FF"/>
                <w:sz w:val="20"/>
                <w:szCs w:val="20"/>
              </w:rPr>
              <w:t>1 236,6</w:t>
            </w:r>
          </w:p>
        </w:tc>
        <w:tc>
          <w:tcPr>
            <w:tcW w:w="2142" w:type="dxa"/>
            <w:tcBorders>
              <w:top w:val="nil"/>
              <w:left w:val="nil"/>
              <w:bottom w:val="single" w:sz="4" w:space="0" w:color="auto"/>
              <w:right w:val="single" w:sz="4" w:space="0" w:color="auto"/>
            </w:tcBorders>
            <w:shd w:val="clear" w:color="auto" w:fill="auto"/>
            <w:noWrap/>
            <w:vAlign w:val="center"/>
          </w:tcPr>
          <w:p w:rsidR="00E21615" w:rsidRPr="00461FDE" w:rsidRDefault="00E21615" w:rsidP="00E21615">
            <w:pPr>
              <w:jc w:val="center"/>
              <w:rPr>
                <w:color w:val="000000" w:themeColor="text1"/>
                <w:sz w:val="20"/>
                <w:szCs w:val="20"/>
              </w:rPr>
            </w:pPr>
            <w:r w:rsidRPr="00461FDE">
              <w:rPr>
                <w:color w:val="000000" w:themeColor="text1"/>
                <w:sz w:val="20"/>
                <w:szCs w:val="20"/>
              </w:rPr>
              <w:t>0,0</w:t>
            </w:r>
          </w:p>
        </w:tc>
      </w:tr>
      <w:tr w:rsidR="00AF789F" w:rsidRPr="00461FDE" w:rsidTr="009E020A">
        <w:trPr>
          <w:trHeight w:val="360"/>
        </w:trPr>
        <w:tc>
          <w:tcPr>
            <w:tcW w:w="750" w:type="dxa"/>
            <w:gridSpan w:val="2"/>
            <w:tcBorders>
              <w:top w:val="nil"/>
              <w:left w:val="single" w:sz="4" w:space="0" w:color="auto"/>
              <w:bottom w:val="single" w:sz="4" w:space="0" w:color="auto"/>
              <w:right w:val="single" w:sz="4" w:space="0" w:color="auto"/>
            </w:tcBorders>
            <w:shd w:val="clear" w:color="auto" w:fill="auto"/>
            <w:vAlign w:val="bottom"/>
          </w:tcPr>
          <w:p w:rsidR="00AF789F" w:rsidRPr="00461FDE" w:rsidRDefault="00E21615" w:rsidP="0016146E">
            <w:pPr>
              <w:jc w:val="center"/>
              <w:rPr>
                <w:color w:val="000000" w:themeColor="text1"/>
              </w:rPr>
            </w:pPr>
            <w:r>
              <w:rPr>
                <w:color w:val="000000" w:themeColor="text1"/>
              </w:rPr>
              <w:t>24</w:t>
            </w:r>
            <w:r w:rsidR="00AF789F">
              <w:rPr>
                <w:color w:val="000000" w:themeColor="text1"/>
              </w:rPr>
              <w:t>.</w:t>
            </w:r>
          </w:p>
        </w:tc>
        <w:tc>
          <w:tcPr>
            <w:tcW w:w="4445" w:type="dxa"/>
            <w:tcBorders>
              <w:top w:val="nil"/>
              <w:left w:val="nil"/>
              <w:bottom w:val="single" w:sz="4" w:space="0" w:color="auto"/>
              <w:right w:val="single" w:sz="4" w:space="0" w:color="auto"/>
            </w:tcBorders>
            <w:shd w:val="clear" w:color="auto" w:fill="auto"/>
            <w:vAlign w:val="center"/>
          </w:tcPr>
          <w:p w:rsidR="00AF789F" w:rsidRPr="00461FDE" w:rsidRDefault="00AF789F" w:rsidP="0016146E">
            <w:pPr>
              <w:jc w:val="both"/>
              <w:rPr>
                <w:bCs/>
                <w:color w:val="000000" w:themeColor="text1"/>
                <w:sz w:val="20"/>
                <w:szCs w:val="20"/>
              </w:rPr>
            </w:pPr>
            <w:r>
              <w:rPr>
                <w:bCs/>
                <w:color w:val="000000" w:themeColor="text1"/>
                <w:sz w:val="20"/>
                <w:szCs w:val="20"/>
              </w:rPr>
              <w:t>Финансовое обеспечение меро</w:t>
            </w:r>
            <w:r w:rsidR="00A3582D">
              <w:rPr>
                <w:bCs/>
                <w:color w:val="000000" w:themeColor="text1"/>
                <w:sz w:val="20"/>
                <w:szCs w:val="20"/>
              </w:rPr>
              <w:t>приятий по обеспечению деятельности советников директоров</w:t>
            </w:r>
          </w:p>
        </w:tc>
        <w:tc>
          <w:tcPr>
            <w:tcW w:w="1617" w:type="dxa"/>
            <w:tcBorders>
              <w:top w:val="nil"/>
              <w:left w:val="nil"/>
              <w:bottom w:val="single" w:sz="4" w:space="0" w:color="auto"/>
              <w:right w:val="single" w:sz="4" w:space="0" w:color="auto"/>
            </w:tcBorders>
            <w:shd w:val="clear" w:color="auto" w:fill="auto"/>
            <w:noWrap/>
            <w:vAlign w:val="center"/>
          </w:tcPr>
          <w:p w:rsidR="00AF789F" w:rsidRPr="00B33A17" w:rsidRDefault="00A3582D" w:rsidP="0016146E">
            <w:pPr>
              <w:jc w:val="center"/>
              <w:rPr>
                <w:color w:val="0000FF"/>
                <w:sz w:val="20"/>
                <w:szCs w:val="20"/>
              </w:rPr>
            </w:pPr>
            <w:r>
              <w:rPr>
                <w:color w:val="0000FF"/>
                <w:sz w:val="20"/>
                <w:szCs w:val="20"/>
              </w:rPr>
              <w:t>1 285,5</w:t>
            </w:r>
          </w:p>
        </w:tc>
        <w:tc>
          <w:tcPr>
            <w:tcW w:w="1245" w:type="dxa"/>
            <w:tcBorders>
              <w:top w:val="nil"/>
              <w:left w:val="nil"/>
              <w:bottom w:val="single" w:sz="4" w:space="0" w:color="auto"/>
              <w:right w:val="single" w:sz="4" w:space="0" w:color="auto"/>
            </w:tcBorders>
            <w:shd w:val="clear" w:color="auto" w:fill="auto"/>
            <w:noWrap/>
            <w:vAlign w:val="center"/>
          </w:tcPr>
          <w:p w:rsidR="00AF789F" w:rsidRPr="00B33A17" w:rsidRDefault="00A3582D" w:rsidP="0016146E">
            <w:pPr>
              <w:jc w:val="center"/>
              <w:rPr>
                <w:color w:val="0000FF"/>
                <w:sz w:val="20"/>
                <w:szCs w:val="20"/>
              </w:rPr>
            </w:pPr>
            <w:r>
              <w:rPr>
                <w:color w:val="0000FF"/>
                <w:sz w:val="20"/>
                <w:szCs w:val="20"/>
              </w:rPr>
              <w:t>1 </w:t>
            </w:r>
            <w:r w:rsidR="00981246">
              <w:rPr>
                <w:color w:val="0000FF"/>
                <w:sz w:val="20"/>
                <w:szCs w:val="20"/>
              </w:rPr>
              <w:t>2</w:t>
            </w:r>
            <w:r>
              <w:rPr>
                <w:color w:val="0000FF"/>
                <w:sz w:val="20"/>
                <w:szCs w:val="20"/>
              </w:rPr>
              <w:t>85,5</w:t>
            </w:r>
          </w:p>
        </w:tc>
        <w:tc>
          <w:tcPr>
            <w:tcW w:w="2142" w:type="dxa"/>
            <w:tcBorders>
              <w:top w:val="nil"/>
              <w:left w:val="nil"/>
              <w:bottom w:val="single" w:sz="4" w:space="0" w:color="auto"/>
              <w:right w:val="single" w:sz="4" w:space="0" w:color="auto"/>
            </w:tcBorders>
            <w:shd w:val="clear" w:color="auto" w:fill="auto"/>
            <w:noWrap/>
            <w:vAlign w:val="center"/>
          </w:tcPr>
          <w:p w:rsidR="00AF789F" w:rsidRPr="00461FDE" w:rsidRDefault="00A3582D" w:rsidP="0016146E">
            <w:pPr>
              <w:jc w:val="center"/>
              <w:rPr>
                <w:color w:val="000000" w:themeColor="text1"/>
                <w:sz w:val="20"/>
                <w:szCs w:val="20"/>
              </w:rPr>
            </w:pPr>
            <w:r>
              <w:rPr>
                <w:color w:val="000000" w:themeColor="text1"/>
                <w:sz w:val="20"/>
                <w:szCs w:val="20"/>
              </w:rPr>
              <w:t>0,0</w:t>
            </w:r>
          </w:p>
        </w:tc>
      </w:tr>
      <w:tr w:rsidR="00A3582D" w:rsidRPr="00461FDE" w:rsidTr="009E020A">
        <w:trPr>
          <w:trHeight w:val="360"/>
        </w:trPr>
        <w:tc>
          <w:tcPr>
            <w:tcW w:w="750" w:type="dxa"/>
            <w:gridSpan w:val="2"/>
            <w:tcBorders>
              <w:top w:val="nil"/>
              <w:left w:val="single" w:sz="4" w:space="0" w:color="auto"/>
              <w:bottom w:val="single" w:sz="4" w:space="0" w:color="auto"/>
              <w:right w:val="single" w:sz="4" w:space="0" w:color="auto"/>
            </w:tcBorders>
            <w:shd w:val="clear" w:color="auto" w:fill="auto"/>
            <w:vAlign w:val="bottom"/>
          </w:tcPr>
          <w:p w:rsidR="00A3582D" w:rsidRDefault="00E21615" w:rsidP="0016146E">
            <w:pPr>
              <w:jc w:val="center"/>
              <w:rPr>
                <w:color w:val="000000" w:themeColor="text1"/>
              </w:rPr>
            </w:pPr>
            <w:r>
              <w:rPr>
                <w:color w:val="000000" w:themeColor="text1"/>
              </w:rPr>
              <w:t>25</w:t>
            </w:r>
            <w:r w:rsidR="00A3582D">
              <w:rPr>
                <w:color w:val="000000" w:themeColor="text1"/>
              </w:rPr>
              <w:t>.</w:t>
            </w:r>
          </w:p>
        </w:tc>
        <w:tc>
          <w:tcPr>
            <w:tcW w:w="4445" w:type="dxa"/>
            <w:tcBorders>
              <w:top w:val="nil"/>
              <w:left w:val="nil"/>
              <w:bottom w:val="single" w:sz="4" w:space="0" w:color="auto"/>
              <w:right w:val="single" w:sz="4" w:space="0" w:color="auto"/>
            </w:tcBorders>
            <w:shd w:val="clear" w:color="auto" w:fill="auto"/>
            <w:vAlign w:val="center"/>
          </w:tcPr>
          <w:p w:rsidR="00A3582D" w:rsidRDefault="00A3582D" w:rsidP="0016146E">
            <w:pPr>
              <w:jc w:val="both"/>
              <w:rPr>
                <w:bCs/>
                <w:color w:val="000000" w:themeColor="text1"/>
                <w:sz w:val="20"/>
                <w:szCs w:val="20"/>
              </w:rPr>
            </w:pPr>
            <w:r>
              <w:rPr>
                <w:bCs/>
                <w:color w:val="000000" w:themeColor="text1"/>
                <w:sz w:val="20"/>
                <w:szCs w:val="20"/>
              </w:rPr>
              <w:t>Субсидия на ежемесячное денежное вознаграждение советникам директоров</w:t>
            </w:r>
          </w:p>
        </w:tc>
        <w:tc>
          <w:tcPr>
            <w:tcW w:w="1617" w:type="dxa"/>
            <w:tcBorders>
              <w:top w:val="nil"/>
              <w:left w:val="nil"/>
              <w:bottom w:val="single" w:sz="4" w:space="0" w:color="auto"/>
              <w:right w:val="single" w:sz="4" w:space="0" w:color="auto"/>
            </w:tcBorders>
            <w:shd w:val="clear" w:color="auto" w:fill="auto"/>
            <w:noWrap/>
            <w:vAlign w:val="center"/>
          </w:tcPr>
          <w:p w:rsidR="00A3582D" w:rsidRDefault="00A3582D" w:rsidP="0016146E">
            <w:pPr>
              <w:jc w:val="center"/>
              <w:rPr>
                <w:color w:val="0000FF"/>
                <w:sz w:val="20"/>
                <w:szCs w:val="20"/>
              </w:rPr>
            </w:pPr>
            <w:r>
              <w:rPr>
                <w:color w:val="0000FF"/>
                <w:sz w:val="20"/>
                <w:szCs w:val="20"/>
              </w:rPr>
              <w:t>140,6</w:t>
            </w:r>
          </w:p>
        </w:tc>
        <w:tc>
          <w:tcPr>
            <w:tcW w:w="1245" w:type="dxa"/>
            <w:tcBorders>
              <w:top w:val="nil"/>
              <w:left w:val="nil"/>
              <w:bottom w:val="single" w:sz="4" w:space="0" w:color="auto"/>
              <w:right w:val="single" w:sz="4" w:space="0" w:color="auto"/>
            </w:tcBorders>
            <w:shd w:val="clear" w:color="auto" w:fill="auto"/>
            <w:noWrap/>
            <w:vAlign w:val="center"/>
          </w:tcPr>
          <w:p w:rsidR="00A3582D" w:rsidRDefault="00A3582D" w:rsidP="0016146E">
            <w:pPr>
              <w:jc w:val="center"/>
              <w:rPr>
                <w:color w:val="0000FF"/>
                <w:sz w:val="20"/>
                <w:szCs w:val="20"/>
              </w:rPr>
            </w:pPr>
            <w:r>
              <w:rPr>
                <w:color w:val="0000FF"/>
                <w:sz w:val="20"/>
                <w:szCs w:val="20"/>
              </w:rPr>
              <w:t>140,6</w:t>
            </w:r>
          </w:p>
        </w:tc>
        <w:tc>
          <w:tcPr>
            <w:tcW w:w="2142" w:type="dxa"/>
            <w:tcBorders>
              <w:top w:val="nil"/>
              <w:left w:val="nil"/>
              <w:bottom w:val="single" w:sz="4" w:space="0" w:color="auto"/>
              <w:right w:val="single" w:sz="4" w:space="0" w:color="auto"/>
            </w:tcBorders>
            <w:shd w:val="clear" w:color="auto" w:fill="auto"/>
            <w:noWrap/>
            <w:vAlign w:val="center"/>
          </w:tcPr>
          <w:p w:rsidR="00A3582D" w:rsidRPr="00461FDE" w:rsidRDefault="00A3582D" w:rsidP="0016146E">
            <w:pPr>
              <w:jc w:val="center"/>
              <w:rPr>
                <w:color w:val="000000" w:themeColor="text1"/>
                <w:sz w:val="20"/>
                <w:szCs w:val="20"/>
              </w:rPr>
            </w:pPr>
            <w:r>
              <w:rPr>
                <w:color w:val="000000" w:themeColor="text1"/>
                <w:sz w:val="20"/>
                <w:szCs w:val="20"/>
              </w:rPr>
              <w:t>0,0</w:t>
            </w:r>
          </w:p>
        </w:tc>
      </w:tr>
      <w:tr w:rsidR="00A3582D" w:rsidRPr="00461FDE" w:rsidTr="009E020A">
        <w:trPr>
          <w:trHeight w:val="360"/>
        </w:trPr>
        <w:tc>
          <w:tcPr>
            <w:tcW w:w="750" w:type="dxa"/>
            <w:gridSpan w:val="2"/>
            <w:tcBorders>
              <w:top w:val="nil"/>
              <w:left w:val="single" w:sz="4" w:space="0" w:color="auto"/>
              <w:bottom w:val="single" w:sz="4" w:space="0" w:color="auto"/>
              <w:right w:val="single" w:sz="4" w:space="0" w:color="auto"/>
            </w:tcBorders>
            <w:shd w:val="clear" w:color="auto" w:fill="auto"/>
            <w:vAlign w:val="bottom"/>
          </w:tcPr>
          <w:p w:rsidR="00A3582D" w:rsidRDefault="00E21615" w:rsidP="0016146E">
            <w:pPr>
              <w:jc w:val="center"/>
              <w:rPr>
                <w:color w:val="000000" w:themeColor="text1"/>
              </w:rPr>
            </w:pPr>
            <w:r>
              <w:rPr>
                <w:color w:val="000000" w:themeColor="text1"/>
              </w:rPr>
              <w:t>26</w:t>
            </w:r>
            <w:r w:rsidR="00A3582D">
              <w:rPr>
                <w:color w:val="000000" w:themeColor="text1"/>
              </w:rPr>
              <w:t>.</w:t>
            </w:r>
          </w:p>
        </w:tc>
        <w:tc>
          <w:tcPr>
            <w:tcW w:w="4445" w:type="dxa"/>
            <w:tcBorders>
              <w:top w:val="nil"/>
              <w:left w:val="nil"/>
              <w:bottom w:val="single" w:sz="4" w:space="0" w:color="auto"/>
              <w:right w:val="single" w:sz="4" w:space="0" w:color="auto"/>
            </w:tcBorders>
            <w:shd w:val="clear" w:color="auto" w:fill="auto"/>
            <w:vAlign w:val="center"/>
          </w:tcPr>
          <w:p w:rsidR="00A3582D" w:rsidRDefault="00A3582D" w:rsidP="0016146E">
            <w:pPr>
              <w:jc w:val="both"/>
              <w:rPr>
                <w:bCs/>
                <w:color w:val="000000" w:themeColor="text1"/>
                <w:sz w:val="20"/>
                <w:szCs w:val="20"/>
              </w:rPr>
            </w:pPr>
            <w:r>
              <w:rPr>
                <w:bCs/>
                <w:color w:val="000000" w:themeColor="text1"/>
                <w:sz w:val="20"/>
                <w:szCs w:val="20"/>
              </w:rPr>
              <w:t>Субсидия на ежемесячное денежное вознаграждение советникам директоров</w:t>
            </w:r>
          </w:p>
        </w:tc>
        <w:tc>
          <w:tcPr>
            <w:tcW w:w="1617" w:type="dxa"/>
            <w:tcBorders>
              <w:top w:val="nil"/>
              <w:left w:val="nil"/>
              <w:bottom w:val="single" w:sz="4" w:space="0" w:color="auto"/>
              <w:right w:val="single" w:sz="4" w:space="0" w:color="auto"/>
            </w:tcBorders>
            <w:shd w:val="clear" w:color="auto" w:fill="auto"/>
            <w:noWrap/>
            <w:vAlign w:val="center"/>
          </w:tcPr>
          <w:p w:rsidR="00A3582D" w:rsidRDefault="00A3582D" w:rsidP="0016146E">
            <w:pPr>
              <w:jc w:val="center"/>
              <w:rPr>
                <w:color w:val="0000FF"/>
                <w:sz w:val="20"/>
                <w:szCs w:val="20"/>
              </w:rPr>
            </w:pPr>
            <w:r>
              <w:rPr>
                <w:color w:val="0000FF"/>
                <w:sz w:val="20"/>
                <w:szCs w:val="20"/>
              </w:rPr>
              <w:t>31,3</w:t>
            </w:r>
          </w:p>
        </w:tc>
        <w:tc>
          <w:tcPr>
            <w:tcW w:w="1245" w:type="dxa"/>
            <w:tcBorders>
              <w:top w:val="nil"/>
              <w:left w:val="nil"/>
              <w:bottom w:val="single" w:sz="4" w:space="0" w:color="auto"/>
              <w:right w:val="single" w:sz="4" w:space="0" w:color="auto"/>
            </w:tcBorders>
            <w:shd w:val="clear" w:color="auto" w:fill="auto"/>
            <w:noWrap/>
            <w:vAlign w:val="center"/>
          </w:tcPr>
          <w:p w:rsidR="00A3582D" w:rsidRDefault="00A3582D" w:rsidP="0016146E">
            <w:pPr>
              <w:jc w:val="center"/>
              <w:rPr>
                <w:color w:val="0000FF"/>
                <w:sz w:val="20"/>
                <w:szCs w:val="20"/>
              </w:rPr>
            </w:pPr>
            <w:r>
              <w:rPr>
                <w:color w:val="0000FF"/>
                <w:sz w:val="20"/>
                <w:szCs w:val="20"/>
              </w:rPr>
              <w:t>31,3</w:t>
            </w:r>
          </w:p>
        </w:tc>
        <w:tc>
          <w:tcPr>
            <w:tcW w:w="2142" w:type="dxa"/>
            <w:tcBorders>
              <w:top w:val="nil"/>
              <w:left w:val="nil"/>
              <w:bottom w:val="single" w:sz="4" w:space="0" w:color="auto"/>
              <w:right w:val="single" w:sz="4" w:space="0" w:color="auto"/>
            </w:tcBorders>
            <w:shd w:val="clear" w:color="auto" w:fill="auto"/>
            <w:noWrap/>
            <w:vAlign w:val="center"/>
          </w:tcPr>
          <w:p w:rsidR="00A3582D" w:rsidRDefault="00A3582D" w:rsidP="0016146E">
            <w:pPr>
              <w:jc w:val="center"/>
              <w:rPr>
                <w:color w:val="000000" w:themeColor="text1"/>
                <w:sz w:val="20"/>
                <w:szCs w:val="20"/>
              </w:rPr>
            </w:pPr>
            <w:r>
              <w:rPr>
                <w:color w:val="000000" w:themeColor="text1"/>
                <w:sz w:val="20"/>
                <w:szCs w:val="20"/>
              </w:rPr>
              <w:t>0,0</w:t>
            </w:r>
          </w:p>
        </w:tc>
      </w:tr>
      <w:tr w:rsidR="003F2CDC" w:rsidRPr="00461FDE" w:rsidTr="003F2CDC">
        <w:trPr>
          <w:trHeight w:val="313"/>
        </w:trPr>
        <w:tc>
          <w:tcPr>
            <w:tcW w:w="51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2CDC" w:rsidRPr="00461FDE" w:rsidRDefault="003F2CDC" w:rsidP="003F2CDC">
            <w:pPr>
              <w:jc w:val="center"/>
              <w:rPr>
                <w:b/>
                <w:bCs/>
                <w:color w:val="000000" w:themeColor="text1"/>
                <w:sz w:val="20"/>
                <w:szCs w:val="20"/>
              </w:rPr>
            </w:pPr>
            <w:r w:rsidRPr="00461FDE">
              <w:rPr>
                <w:b/>
                <w:bCs/>
                <w:color w:val="000000" w:themeColor="text1"/>
                <w:sz w:val="20"/>
                <w:szCs w:val="20"/>
              </w:rPr>
              <w:t>Всего по подпрограмме "Общее образование"</w:t>
            </w:r>
          </w:p>
        </w:tc>
        <w:tc>
          <w:tcPr>
            <w:tcW w:w="1617" w:type="dxa"/>
            <w:tcBorders>
              <w:top w:val="nil"/>
              <w:left w:val="nil"/>
              <w:bottom w:val="single" w:sz="4" w:space="0" w:color="auto"/>
              <w:right w:val="single" w:sz="4" w:space="0" w:color="auto"/>
            </w:tcBorders>
            <w:shd w:val="clear" w:color="auto" w:fill="auto"/>
            <w:noWrap/>
            <w:hideMark/>
          </w:tcPr>
          <w:p w:rsidR="003F2CDC" w:rsidRPr="00B33A17" w:rsidRDefault="003F2CDC" w:rsidP="00B04B0E">
            <w:pPr>
              <w:jc w:val="center"/>
              <w:rPr>
                <w:b/>
                <w:color w:val="0000FF"/>
                <w:sz w:val="20"/>
                <w:szCs w:val="20"/>
              </w:rPr>
            </w:pPr>
          </w:p>
          <w:p w:rsidR="003F2CDC" w:rsidRPr="00B33A17" w:rsidRDefault="00E21615" w:rsidP="00B04B0E">
            <w:pPr>
              <w:jc w:val="center"/>
              <w:rPr>
                <w:b/>
                <w:color w:val="0000FF"/>
                <w:sz w:val="20"/>
                <w:szCs w:val="20"/>
              </w:rPr>
            </w:pPr>
            <w:r>
              <w:rPr>
                <w:b/>
                <w:color w:val="0000FF"/>
                <w:sz w:val="20"/>
                <w:szCs w:val="20"/>
              </w:rPr>
              <w:t>423 436,</w:t>
            </w:r>
            <w:r w:rsidR="001D5A18">
              <w:rPr>
                <w:b/>
                <w:color w:val="0000FF"/>
                <w:sz w:val="20"/>
                <w:szCs w:val="20"/>
              </w:rPr>
              <w:t>5</w:t>
            </w:r>
          </w:p>
        </w:tc>
        <w:tc>
          <w:tcPr>
            <w:tcW w:w="1245" w:type="dxa"/>
            <w:tcBorders>
              <w:top w:val="nil"/>
              <w:left w:val="nil"/>
              <w:bottom w:val="single" w:sz="4" w:space="0" w:color="auto"/>
              <w:right w:val="single" w:sz="4" w:space="0" w:color="auto"/>
            </w:tcBorders>
            <w:shd w:val="clear" w:color="auto" w:fill="auto"/>
            <w:noWrap/>
            <w:hideMark/>
          </w:tcPr>
          <w:p w:rsidR="003F2CDC" w:rsidRPr="00B33A17" w:rsidRDefault="003F2CDC" w:rsidP="00B04B0E">
            <w:pPr>
              <w:jc w:val="center"/>
              <w:rPr>
                <w:b/>
                <w:color w:val="0000FF"/>
                <w:sz w:val="20"/>
                <w:szCs w:val="20"/>
              </w:rPr>
            </w:pPr>
          </w:p>
          <w:p w:rsidR="003F2CDC" w:rsidRPr="00B33A17" w:rsidRDefault="00E21615" w:rsidP="00B04B0E">
            <w:pPr>
              <w:jc w:val="center"/>
              <w:rPr>
                <w:b/>
                <w:color w:val="0000FF"/>
                <w:sz w:val="20"/>
                <w:szCs w:val="20"/>
              </w:rPr>
            </w:pPr>
            <w:r>
              <w:rPr>
                <w:b/>
                <w:color w:val="0000FF"/>
                <w:sz w:val="20"/>
                <w:szCs w:val="20"/>
              </w:rPr>
              <w:t>419 685,8</w:t>
            </w:r>
          </w:p>
        </w:tc>
        <w:tc>
          <w:tcPr>
            <w:tcW w:w="2142" w:type="dxa"/>
            <w:tcBorders>
              <w:top w:val="nil"/>
              <w:left w:val="nil"/>
              <w:bottom w:val="single" w:sz="4" w:space="0" w:color="auto"/>
              <w:right w:val="single" w:sz="4" w:space="0" w:color="auto"/>
            </w:tcBorders>
            <w:shd w:val="clear" w:color="auto" w:fill="auto"/>
            <w:noWrap/>
            <w:vAlign w:val="bottom"/>
            <w:hideMark/>
          </w:tcPr>
          <w:p w:rsidR="003F2CDC" w:rsidRPr="00B33A17" w:rsidRDefault="00E21615" w:rsidP="001D5A18">
            <w:pPr>
              <w:jc w:val="center"/>
              <w:rPr>
                <w:b/>
                <w:color w:val="0000FF"/>
                <w:sz w:val="20"/>
                <w:szCs w:val="20"/>
              </w:rPr>
            </w:pPr>
            <w:r>
              <w:rPr>
                <w:b/>
                <w:color w:val="0000FF"/>
                <w:sz w:val="20"/>
                <w:szCs w:val="20"/>
              </w:rPr>
              <w:t>3</w:t>
            </w:r>
            <w:r w:rsidR="001D5A18">
              <w:rPr>
                <w:b/>
                <w:color w:val="0000FF"/>
                <w:sz w:val="20"/>
                <w:szCs w:val="20"/>
              </w:rPr>
              <w:t> 750,7</w:t>
            </w:r>
          </w:p>
        </w:tc>
      </w:tr>
      <w:tr w:rsidR="004C0195" w:rsidRPr="00461FDE" w:rsidTr="00B54928">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0195" w:rsidRPr="00461FDE" w:rsidRDefault="004C0195" w:rsidP="00B04B0E">
            <w:pPr>
              <w:jc w:val="center"/>
              <w:rPr>
                <w:bCs/>
                <w:color w:val="000000" w:themeColor="text1"/>
              </w:rPr>
            </w:pPr>
            <w:r w:rsidRPr="00461FDE">
              <w:rPr>
                <w:bCs/>
                <w:color w:val="000000" w:themeColor="text1"/>
              </w:rPr>
              <w:t>01</w:t>
            </w:r>
          </w:p>
        </w:tc>
        <w:tc>
          <w:tcPr>
            <w:tcW w:w="44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0195" w:rsidRPr="00461FDE" w:rsidRDefault="004C0195" w:rsidP="004C0195">
            <w:pPr>
              <w:jc w:val="both"/>
              <w:rPr>
                <w:bCs/>
                <w:color w:val="000000" w:themeColor="text1"/>
                <w:sz w:val="20"/>
                <w:szCs w:val="20"/>
              </w:rPr>
            </w:pPr>
            <w:r w:rsidRPr="00461FDE">
              <w:rPr>
                <w:bCs/>
                <w:color w:val="000000" w:themeColor="text1"/>
                <w:sz w:val="20"/>
                <w:szCs w:val="20"/>
              </w:rPr>
              <w:t>Создание информационного пространства</w:t>
            </w:r>
          </w:p>
        </w:tc>
        <w:tc>
          <w:tcPr>
            <w:tcW w:w="1617" w:type="dxa"/>
            <w:tcBorders>
              <w:top w:val="nil"/>
              <w:left w:val="nil"/>
              <w:bottom w:val="single" w:sz="4" w:space="0" w:color="auto"/>
              <w:right w:val="single" w:sz="4" w:space="0" w:color="auto"/>
            </w:tcBorders>
            <w:shd w:val="clear" w:color="auto" w:fill="auto"/>
            <w:noWrap/>
            <w:vAlign w:val="bottom"/>
          </w:tcPr>
          <w:p w:rsidR="004C0195" w:rsidRPr="00461FDE" w:rsidRDefault="00DF66DD" w:rsidP="00B04B0E">
            <w:pPr>
              <w:jc w:val="center"/>
              <w:rPr>
                <w:color w:val="000000" w:themeColor="text1"/>
                <w:sz w:val="20"/>
                <w:szCs w:val="20"/>
              </w:rPr>
            </w:pPr>
            <w:r>
              <w:rPr>
                <w:color w:val="000000" w:themeColor="text1"/>
                <w:sz w:val="20"/>
                <w:szCs w:val="20"/>
              </w:rPr>
              <w:t>0,0</w:t>
            </w:r>
          </w:p>
        </w:tc>
        <w:tc>
          <w:tcPr>
            <w:tcW w:w="1245" w:type="dxa"/>
            <w:tcBorders>
              <w:top w:val="nil"/>
              <w:left w:val="nil"/>
              <w:bottom w:val="single" w:sz="4" w:space="0" w:color="auto"/>
              <w:right w:val="single" w:sz="4" w:space="0" w:color="auto"/>
            </w:tcBorders>
            <w:shd w:val="clear" w:color="auto" w:fill="auto"/>
            <w:noWrap/>
            <w:vAlign w:val="bottom"/>
          </w:tcPr>
          <w:p w:rsidR="004C0195" w:rsidRPr="00461FDE" w:rsidRDefault="00DF66DD" w:rsidP="00B04B0E">
            <w:pPr>
              <w:jc w:val="center"/>
              <w:rPr>
                <w:color w:val="000000" w:themeColor="text1"/>
                <w:sz w:val="20"/>
                <w:szCs w:val="20"/>
              </w:rPr>
            </w:pPr>
            <w:r>
              <w:rPr>
                <w:color w:val="000000" w:themeColor="text1"/>
                <w:sz w:val="20"/>
                <w:szCs w:val="20"/>
              </w:rPr>
              <w:t>0,0</w:t>
            </w:r>
          </w:p>
        </w:tc>
        <w:tc>
          <w:tcPr>
            <w:tcW w:w="2142" w:type="dxa"/>
            <w:tcBorders>
              <w:top w:val="nil"/>
              <w:left w:val="nil"/>
              <w:bottom w:val="single" w:sz="4" w:space="0" w:color="auto"/>
              <w:right w:val="single" w:sz="4" w:space="0" w:color="auto"/>
            </w:tcBorders>
            <w:shd w:val="clear" w:color="auto" w:fill="auto"/>
            <w:noWrap/>
            <w:vAlign w:val="bottom"/>
          </w:tcPr>
          <w:p w:rsidR="004C0195" w:rsidRPr="00461FDE" w:rsidRDefault="00DF66DD" w:rsidP="00B04B0E">
            <w:pPr>
              <w:jc w:val="center"/>
              <w:rPr>
                <w:color w:val="000000" w:themeColor="text1"/>
                <w:sz w:val="20"/>
                <w:szCs w:val="20"/>
              </w:rPr>
            </w:pPr>
            <w:r>
              <w:rPr>
                <w:color w:val="000000" w:themeColor="text1"/>
                <w:sz w:val="20"/>
                <w:szCs w:val="20"/>
              </w:rPr>
              <w:t>0,0</w:t>
            </w:r>
          </w:p>
        </w:tc>
      </w:tr>
      <w:tr w:rsidR="00DF66DD" w:rsidRPr="00461FDE" w:rsidTr="00B54928">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66DD" w:rsidRPr="00461FDE" w:rsidRDefault="00DF66DD" w:rsidP="00B04B0E">
            <w:pPr>
              <w:jc w:val="center"/>
              <w:rPr>
                <w:bCs/>
                <w:color w:val="000000" w:themeColor="text1"/>
              </w:rPr>
            </w:pPr>
            <w:r w:rsidRPr="00461FDE">
              <w:rPr>
                <w:bCs/>
                <w:color w:val="000000" w:themeColor="text1"/>
              </w:rPr>
              <w:t>02</w:t>
            </w:r>
          </w:p>
        </w:tc>
        <w:tc>
          <w:tcPr>
            <w:tcW w:w="44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F66DD" w:rsidRPr="00461FDE" w:rsidRDefault="00DF66DD" w:rsidP="004C0195">
            <w:pPr>
              <w:jc w:val="both"/>
              <w:rPr>
                <w:bCs/>
                <w:color w:val="000000" w:themeColor="text1"/>
                <w:sz w:val="20"/>
                <w:szCs w:val="20"/>
              </w:rPr>
            </w:pPr>
            <w:r w:rsidRPr="00461FDE">
              <w:rPr>
                <w:bCs/>
                <w:color w:val="000000" w:themeColor="text1"/>
                <w:sz w:val="20"/>
                <w:szCs w:val="20"/>
              </w:rPr>
              <w:t>Обеспечить мониторинг кадрового состава муниципальных учреждений образования</w:t>
            </w:r>
          </w:p>
        </w:tc>
        <w:tc>
          <w:tcPr>
            <w:tcW w:w="1617" w:type="dxa"/>
            <w:tcBorders>
              <w:top w:val="nil"/>
              <w:left w:val="nil"/>
              <w:bottom w:val="single" w:sz="4" w:space="0" w:color="auto"/>
              <w:right w:val="single" w:sz="4" w:space="0" w:color="auto"/>
            </w:tcBorders>
            <w:shd w:val="clear" w:color="auto" w:fill="auto"/>
            <w:noWrap/>
            <w:vAlign w:val="bottom"/>
          </w:tcPr>
          <w:p w:rsidR="00DF66DD" w:rsidRPr="00461FDE" w:rsidRDefault="00DF66DD" w:rsidP="00A15344">
            <w:pPr>
              <w:jc w:val="center"/>
              <w:rPr>
                <w:color w:val="000000" w:themeColor="text1"/>
                <w:sz w:val="20"/>
                <w:szCs w:val="20"/>
              </w:rPr>
            </w:pPr>
            <w:r>
              <w:rPr>
                <w:color w:val="000000" w:themeColor="text1"/>
                <w:sz w:val="20"/>
                <w:szCs w:val="20"/>
              </w:rPr>
              <w:t>0,0</w:t>
            </w:r>
          </w:p>
        </w:tc>
        <w:tc>
          <w:tcPr>
            <w:tcW w:w="1245" w:type="dxa"/>
            <w:tcBorders>
              <w:top w:val="nil"/>
              <w:left w:val="nil"/>
              <w:bottom w:val="single" w:sz="4" w:space="0" w:color="auto"/>
              <w:right w:val="single" w:sz="4" w:space="0" w:color="auto"/>
            </w:tcBorders>
            <w:shd w:val="clear" w:color="auto" w:fill="auto"/>
            <w:noWrap/>
            <w:vAlign w:val="bottom"/>
          </w:tcPr>
          <w:p w:rsidR="00DF66DD" w:rsidRPr="00461FDE" w:rsidRDefault="00DF66DD" w:rsidP="00A15344">
            <w:pPr>
              <w:jc w:val="center"/>
              <w:rPr>
                <w:color w:val="000000" w:themeColor="text1"/>
                <w:sz w:val="20"/>
                <w:szCs w:val="20"/>
              </w:rPr>
            </w:pPr>
            <w:r>
              <w:rPr>
                <w:color w:val="000000" w:themeColor="text1"/>
                <w:sz w:val="20"/>
                <w:szCs w:val="20"/>
              </w:rPr>
              <w:t>0,0</w:t>
            </w:r>
          </w:p>
        </w:tc>
        <w:tc>
          <w:tcPr>
            <w:tcW w:w="2142" w:type="dxa"/>
            <w:tcBorders>
              <w:top w:val="nil"/>
              <w:left w:val="nil"/>
              <w:bottom w:val="single" w:sz="4" w:space="0" w:color="auto"/>
              <w:right w:val="single" w:sz="4" w:space="0" w:color="auto"/>
            </w:tcBorders>
            <w:shd w:val="clear" w:color="auto" w:fill="auto"/>
            <w:noWrap/>
            <w:vAlign w:val="bottom"/>
          </w:tcPr>
          <w:p w:rsidR="00DF66DD" w:rsidRPr="00461FDE" w:rsidRDefault="00DF66DD" w:rsidP="00A15344">
            <w:pPr>
              <w:jc w:val="center"/>
              <w:rPr>
                <w:color w:val="000000" w:themeColor="text1"/>
                <w:sz w:val="20"/>
                <w:szCs w:val="20"/>
              </w:rPr>
            </w:pPr>
            <w:r>
              <w:rPr>
                <w:color w:val="000000" w:themeColor="text1"/>
                <w:sz w:val="20"/>
                <w:szCs w:val="20"/>
              </w:rPr>
              <w:t>0,0</w:t>
            </w:r>
          </w:p>
        </w:tc>
      </w:tr>
      <w:tr w:rsidR="00DF66DD" w:rsidRPr="00461FDE" w:rsidTr="00B54928">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66DD" w:rsidRPr="00461FDE" w:rsidRDefault="00DF66DD" w:rsidP="00B04B0E">
            <w:pPr>
              <w:jc w:val="center"/>
              <w:rPr>
                <w:bCs/>
                <w:color w:val="000000" w:themeColor="text1"/>
              </w:rPr>
            </w:pPr>
            <w:r w:rsidRPr="00461FDE">
              <w:rPr>
                <w:bCs/>
                <w:color w:val="000000" w:themeColor="text1"/>
              </w:rPr>
              <w:t>03</w:t>
            </w:r>
          </w:p>
        </w:tc>
        <w:tc>
          <w:tcPr>
            <w:tcW w:w="44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F66DD" w:rsidRPr="00461FDE" w:rsidRDefault="00DF66DD" w:rsidP="004C0195">
            <w:pPr>
              <w:jc w:val="both"/>
              <w:rPr>
                <w:bCs/>
                <w:color w:val="000000" w:themeColor="text1"/>
                <w:sz w:val="20"/>
                <w:szCs w:val="20"/>
              </w:rPr>
            </w:pPr>
            <w:r w:rsidRPr="00461FDE">
              <w:rPr>
                <w:bCs/>
                <w:color w:val="000000" w:themeColor="text1"/>
                <w:sz w:val="20"/>
                <w:szCs w:val="20"/>
              </w:rPr>
              <w:t>Осуществление непрерывного образования: школа – учреждения начального профессионального и среднего профессионального образования</w:t>
            </w:r>
          </w:p>
        </w:tc>
        <w:tc>
          <w:tcPr>
            <w:tcW w:w="1617" w:type="dxa"/>
            <w:tcBorders>
              <w:top w:val="nil"/>
              <w:left w:val="nil"/>
              <w:bottom w:val="single" w:sz="4" w:space="0" w:color="auto"/>
              <w:right w:val="single" w:sz="4" w:space="0" w:color="auto"/>
            </w:tcBorders>
            <w:shd w:val="clear" w:color="auto" w:fill="auto"/>
            <w:noWrap/>
            <w:vAlign w:val="bottom"/>
          </w:tcPr>
          <w:p w:rsidR="00DF66DD" w:rsidRPr="00461FDE" w:rsidRDefault="00DF66DD" w:rsidP="00A15344">
            <w:pPr>
              <w:jc w:val="center"/>
              <w:rPr>
                <w:color w:val="000000" w:themeColor="text1"/>
                <w:sz w:val="20"/>
                <w:szCs w:val="20"/>
              </w:rPr>
            </w:pPr>
            <w:r>
              <w:rPr>
                <w:color w:val="000000" w:themeColor="text1"/>
                <w:sz w:val="20"/>
                <w:szCs w:val="20"/>
              </w:rPr>
              <w:t>0,0</w:t>
            </w:r>
          </w:p>
        </w:tc>
        <w:tc>
          <w:tcPr>
            <w:tcW w:w="1245" w:type="dxa"/>
            <w:tcBorders>
              <w:top w:val="nil"/>
              <w:left w:val="nil"/>
              <w:bottom w:val="single" w:sz="4" w:space="0" w:color="auto"/>
              <w:right w:val="single" w:sz="4" w:space="0" w:color="auto"/>
            </w:tcBorders>
            <w:shd w:val="clear" w:color="auto" w:fill="auto"/>
            <w:noWrap/>
            <w:vAlign w:val="bottom"/>
          </w:tcPr>
          <w:p w:rsidR="00DF66DD" w:rsidRPr="00461FDE" w:rsidRDefault="00DF66DD" w:rsidP="00A15344">
            <w:pPr>
              <w:jc w:val="center"/>
              <w:rPr>
                <w:color w:val="000000" w:themeColor="text1"/>
                <w:sz w:val="20"/>
                <w:szCs w:val="20"/>
              </w:rPr>
            </w:pPr>
            <w:r>
              <w:rPr>
                <w:color w:val="000000" w:themeColor="text1"/>
                <w:sz w:val="20"/>
                <w:szCs w:val="20"/>
              </w:rPr>
              <w:t>0,0</w:t>
            </w:r>
          </w:p>
        </w:tc>
        <w:tc>
          <w:tcPr>
            <w:tcW w:w="2142" w:type="dxa"/>
            <w:tcBorders>
              <w:top w:val="nil"/>
              <w:left w:val="nil"/>
              <w:bottom w:val="single" w:sz="4" w:space="0" w:color="auto"/>
              <w:right w:val="single" w:sz="4" w:space="0" w:color="auto"/>
            </w:tcBorders>
            <w:shd w:val="clear" w:color="auto" w:fill="auto"/>
            <w:noWrap/>
            <w:vAlign w:val="bottom"/>
          </w:tcPr>
          <w:p w:rsidR="00DF66DD" w:rsidRPr="00461FDE" w:rsidRDefault="00DF66DD" w:rsidP="00A15344">
            <w:pPr>
              <w:jc w:val="center"/>
              <w:rPr>
                <w:color w:val="000000" w:themeColor="text1"/>
                <w:sz w:val="20"/>
                <w:szCs w:val="20"/>
              </w:rPr>
            </w:pPr>
            <w:r>
              <w:rPr>
                <w:color w:val="000000" w:themeColor="text1"/>
                <w:sz w:val="20"/>
                <w:szCs w:val="20"/>
              </w:rPr>
              <w:t>0,0</w:t>
            </w:r>
          </w:p>
        </w:tc>
      </w:tr>
      <w:tr w:rsidR="00DF66DD" w:rsidRPr="00461FDE" w:rsidTr="00B54928">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66DD" w:rsidRPr="00461FDE" w:rsidRDefault="00DF66DD" w:rsidP="00B04B0E">
            <w:pPr>
              <w:jc w:val="center"/>
              <w:rPr>
                <w:bCs/>
                <w:color w:val="000000" w:themeColor="text1"/>
              </w:rPr>
            </w:pPr>
            <w:r w:rsidRPr="00461FDE">
              <w:rPr>
                <w:bCs/>
                <w:color w:val="000000" w:themeColor="text1"/>
              </w:rPr>
              <w:t>04</w:t>
            </w:r>
          </w:p>
        </w:tc>
        <w:tc>
          <w:tcPr>
            <w:tcW w:w="44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F66DD" w:rsidRPr="00461FDE" w:rsidRDefault="00DF66DD" w:rsidP="004C0195">
            <w:pPr>
              <w:jc w:val="both"/>
              <w:rPr>
                <w:bCs/>
                <w:color w:val="000000" w:themeColor="text1"/>
                <w:sz w:val="20"/>
                <w:szCs w:val="20"/>
              </w:rPr>
            </w:pPr>
            <w:r w:rsidRPr="00461FDE">
              <w:rPr>
                <w:bCs/>
                <w:color w:val="000000" w:themeColor="text1"/>
                <w:sz w:val="20"/>
                <w:szCs w:val="20"/>
              </w:rPr>
              <w:t xml:space="preserve">Осуществление мониторинга </w:t>
            </w:r>
            <w:proofErr w:type="gramStart"/>
            <w:r w:rsidRPr="00461FDE">
              <w:rPr>
                <w:bCs/>
                <w:color w:val="000000" w:themeColor="text1"/>
                <w:sz w:val="20"/>
                <w:szCs w:val="20"/>
              </w:rPr>
              <w:t>обучения по программам</w:t>
            </w:r>
            <w:proofErr w:type="gramEnd"/>
            <w:r w:rsidRPr="00461FDE">
              <w:rPr>
                <w:bCs/>
                <w:color w:val="000000" w:themeColor="text1"/>
                <w:sz w:val="20"/>
                <w:szCs w:val="20"/>
              </w:rPr>
              <w:t xml:space="preserve"> переподготовки руководителей образовательных учреждений</w:t>
            </w:r>
          </w:p>
        </w:tc>
        <w:tc>
          <w:tcPr>
            <w:tcW w:w="1617" w:type="dxa"/>
            <w:tcBorders>
              <w:top w:val="nil"/>
              <w:left w:val="nil"/>
              <w:bottom w:val="single" w:sz="4" w:space="0" w:color="auto"/>
              <w:right w:val="single" w:sz="4" w:space="0" w:color="auto"/>
            </w:tcBorders>
            <w:shd w:val="clear" w:color="auto" w:fill="auto"/>
            <w:noWrap/>
            <w:vAlign w:val="bottom"/>
          </w:tcPr>
          <w:p w:rsidR="00DF66DD" w:rsidRPr="00461FDE" w:rsidRDefault="00DF66DD" w:rsidP="00A15344">
            <w:pPr>
              <w:jc w:val="center"/>
              <w:rPr>
                <w:color w:val="000000" w:themeColor="text1"/>
                <w:sz w:val="20"/>
                <w:szCs w:val="20"/>
              </w:rPr>
            </w:pPr>
            <w:r>
              <w:rPr>
                <w:color w:val="000000" w:themeColor="text1"/>
                <w:sz w:val="20"/>
                <w:szCs w:val="20"/>
              </w:rPr>
              <w:t>0,0</w:t>
            </w:r>
          </w:p>
        </w:tc>
        <w:tc>
          <w:tcPr>
            <w:tcW w:w="1245" w:type="dxa"/>
            <w:tcBorders>
              <w:top w:val="nil"/>
              <w:left w:val="nil"/>
              <w:bottom w:val="single" w:sz="4" w:space="0" w:color="auto"/>
              <w:right w:val="single" w:sz="4" w:space="0" w:color="auto"/>
            </w:tcBorders>
            <w:shd w:val="clear" w:color="auto" w:fill="auto"/>
            <w:noWrap/>
            <w:vAlign w:val="bottom"/>
          </w:tcPr>
          <w:p w:rsidR="00DF66DD" w:rsidRPr="00461FDE" w:rsidRDefault="00DF66DD" w:rsidP="00A15344">
            <w:pPr>
              <w:jc w:val="center"/>
              <w:rPr>
                <w:color w:val="000000" w:themeColor="text1"/>
                <w:sz w:val="20"/>
                <w:szCs w:val="20"/>
              </w:rPr>
            </w:pPr>
            <w:r>
              <w:rPr>
                <w:color w:val="000000" w:themeColor="text1"/>
                <w:sz w:val="20"/>
                <w:szCs w:val="20"/>
              </w:rPr>
              <w:t>0,0</w:t>
            </w:r>
          </w:p>
        </w:tc>
        <w:tc>
          <w:tcPr>
            <w:tcW w:w="2142" w:type="dxa"/>
            <w:tcBorders>
              <w:top w:val="nil"/>
              <w:left w:val="nil"/>
              <w:bottom w:val="single" w:sz="4" w:space="0" w:color="auto"/>
              <w:right w:val="single" w:sz="4" w:space="0" w:color="auto"/>
            </w:tcBorders>
            <w:shd w:val="clear" w:color="auto" w:fill="auto"/>
            <w:noWrap/>
            <w:vAlign w:val="bottom"/>
          </w:tcPr>
          <w:p w:rsidR="00DF66DD" w:rsidRPr="00461FDE" w:rsidRDefault="00DF66DD" w:rsidP="00A15344">
            <w:pPr>
              <w:jc w:val="center"/>
              <w:rPr>
                <w:color w:val="000000" w:themeColor="text1"/>
                <w:sz w:val="20"/>
                <w:szCs w:val="20"/>
              </w:rPr>
            </w:pPr>
            <w:r>
              <w:rPr>
                <w:color w:val="000000" w:themeColor="text1"/>
                <w:sz w:val="20"/>
                <w:szCs w:val="20"/>
              </w:rPr>
              <w:t>0,0</w:t>
            </w:r>
          </w:p>
        </w:tc>
      </w:tr>
      <w:tr w:rsidR="00DF66DD" w:rsidRPr="00461FDE" w:rsidTr="00B54928">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66DD" w:rsidRPr="00461FDE" w:rsidRDefault="00DF66DD" w:rsidP="00B04B0E">
            <w:pPr>
              <w:jc w:val="center"/>
              <w:rPr>
                <w:bCs/>
                <w:color w:val="000000" w:themeColor="text1"/>
              </w:rPr>
            </w:pPr>
            <w:r w:rsidRPr="00461FDE">
              <w:rPr>
                <w:bCs/>
                <w:color w:val="000000" w:themeColor="text1"/>
              </w:rPr>
              <w:t>05</w:t>
            </w:r>
          </w:p>
        </w:tc>
        <w:tc>
          <w:tcPr>
            <w:tcW w:w="44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F66DD" w:rsidRPr="00461FDE" w:rsidRDefault="00DF66DD" w:rsidP="004C0195">
            <w:pPr>
              <w:jc w:val="both"/>
              <w:rPr>
                <w:bCs/>
                <w:color w:val="000000" w:themeColor="text1"/>
                <w:sz w:val="20"/>
                <w:szCs w:val="20"/>
              </w:rPr>
            </w:pPr>
            <w:r w:rsidRPr="00461FDE">
              <w:rPr>
                <w:bCs/>
                <w:color w:val="000000" w:themeColor="text1"/>
                <w:sz w:val="20"/>
                <w:szCs w:val="20"/>
              </w:rPr>
              <w:t>Организация и проведение конкурсов среди руководителей образовательных учреждений</w:t>
            </w:r>
          </w:p>
        </w:tc>
        <w:tc>
          <w:tcPr>
            <w:tcW w:w="1617" w:type="dxa"/>
            <w:tcBorders>
              <w:top w:val="nil"/>
              <w:left w:val="nil"/>
              <w:bottom w:val="single" w:sz="4" w:space="0" w:color="auto"/>
              <w:right w:val="single" w:sz="4" w:space="0" w:color="auto"/>
            </w:tcBorders>
            <w:shd w:val="clear" w:color="auto" w:fill="auto"/>
            <w:noWrap/>
            <w:vAlign w:val="bottom"/>
          </w:tcPr>
          <w:p w:rsidR="00DF66DD" w:rsidRPr="00461FDE" w:rsidRDefault="00DF66DD" w:rsidP="00A15344">
            <w:pPr>
              <w:jc w:val="center"/>
              <w:rPr>
                <w:color w:val="000000" w:themeColor="text1"/>
                <w:sz w:val="20"/>
                <w:szCs w:val="20"/>
              </w:rPr>
            </w:pPr>
            <w:r>
              <w:rPr>
                <w:color w:val="000000" w:themeColor="text1"/>
                <w:sz w:val="20"/>
                <w:szCs w:val="20"/>
              </w:rPr>
              <w:t>0,0</w:t>
            </w:r>
          </w:p>
        </w:tc>
        <w:tc>
          <w:tcPr>
            <w:tcW w:w="1245" w:type="dxa"/>
            <w:tcBorders>
              <w:top w:val="nil"/>
              <w:left w:val="nil"/>
              <w:bottom w:val="single" w:sz="4" w:space="0" w:color="auto"/>
              <w:right w:val="single" w:sz="4" w:space="0" w:color="auto"/>
            </w:tcBorders>
            <w:shd w:val="clear" w:color="auto" w:fill="auto"/>
            <w:noWrap/>
            <w:vAlign w:val="bottom"/>
          </w:tcPr>
          <w:p w:rsidR="00DF66DD" w:rsidRPr="00461FDE" w:rsidRDefault="00DF66DD" w:rsidP="00A15344">
            <w:pPr>
              <w:jc w:val="center"/>
              <w:rPr>
                <w:color w:val="000000" w:themeColor="text1"/>
                <w:sz w:val="20"/>
                <w:szCs w:val="20"/>
              </w:rPr>
            </w:pPr>
            <w:r>
              <w:rPr>
                <w:color w:val="000000" w:themeColor="text1"/>
                <w:sz w:val="20"/>
                <w:szCs w:val="20"/>
              </w:rPr>
              <w:t>0,0</w:t>
            </w:r>
          </w:p>
        </w:tc>
        <w:tc>
          <w:tcPr>
            <w:tcW w:w="2142" w:type="dxa"/>
            <w:tcBorders>
              <w:top w:val="nil"/>
              <w:left w:val="nil"/>
              <w:bottom w:val="single" w:sz="4" w:space="0" w:color="auto"/>
              <w:right w:val="single" w:sz="4" w:space="0" w:color="auto"/>
            </w:tcBorders>
            <w:shd w:val="clear" w:color="auto" w:fill="auto"/>
            <w:noWrap/>
            <w:vAlign w:val="bottom"/>
          </w:tcPr>
          <w:p w:rsidR="00DF66DD" w:rsidRPr="00461FDE" w:rsidRDefault="00DF66DD" w:rsidP="00A15344">
            <w:pPr>
              <w:jc w:val="center"/>
              <w:rPr>
                <w:color w:val="000000" w:themeColor="text1"/>
                <w:sz w:val="20"/>
                <w:szCs w:val="20"/>
              </w:rPr>
            </w:pPr>
            <w:r>
              <w:rPr>
                <w:color w:val="000000" w:themeColor="text1"/>
                <w:sz w:val="20"/>
                <w:szCs w:val="20"/>
              </w:rPr>
              <w:t>0,0</w:t>
            </w:r>
          </w:p>
        </w:tc>
      </w:tr>
      <w:tr w:rsidR="00DF66DD" w:rsidRPr="00461FDE" w:rsidTr="00B54928">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66DD" w:rsidRPr="00461FDE" w:rsidRDefault="00DF66DD" w:rsidP="00B04B0E">
            <w:pPr>
              <w:jc w:val="center"/>
              <w:rPr>
                <w:bCs/>
                <w:color w:val="000000" w:themeColor="text1"/>
              </w:rPr>
            </w:pPr>
            <w:r w:rsidRPr="00461FDE">
              <w:rPr>
                <w:bCs/>
                <w:color w:val="000000" w:themeColor="text1"/>
              </w:rPr>
              <w:t>06</w:t>
            </w:r>
          </w:p>
        </w:tc>
        <w:tc>
          <w:tcPr>
            <w:tcW w:w="44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F66DD" w:rsidRPr="00461FDE" w:rsidRDefault="00DF66DD" w:rsidP="0084072E">
            <w:pPr>
              <w:jc w:val="both"/>
              <w:rPr>
                <w:bCs/>
                <w:color w:val="000000" w:themeColor="text1"/>
                <w:sz w:val="20"/>
                <w:szCs w:val="20"/>
              </w:rPr>
            </w:pPr>
            <w:r w:rsidRPr="00461FDE">
              <w:rPr>
                <w:bCs/>
                <w:color w:val="000000" w:themeColor="text1"/>
                <w:sz w:val="20"/>
                <w:szCs w:val="20"/>
              </w:rPr>
              <w:t>Собирать и распространять информацию о содержании, сроках, формах курсов для воспитателей, учителей, руководителей</w:t>
            </w:r>
          </w:p>
        </w:tc>
        <w:tc>
          <w:tcPr>
            <w:tcW w:w="1617" w:type="dxa"/>
            <w:tcBorders>
              <w:top w:val="nil"/>
              <w:left w:val="nil"/>
              <w:bottom w:val="single" w:sz="4" w:space="0" w:color="auto"/>
              <w:right w:val="single" w:sz="4" w:space="0" w:color="auto"/>
            </w:tcBorders>
            <w:shd w:val="clear" w:color="auto" w:fill="auto"/>
            <w:noWrap/>
            <w:vAlign w:val="bottom"/>
          </w:tcPr>
          <w:p w:rsidR="00DF66DD" w:rsidRPr="00461FDE" w:rsidRDefault="00DF66DD" w:rsidP="00A15344">
            <w:pPr>
              <w:jc w:val="center"/>
              <w:rPr>
                <w:color w:val="000000" w:themeColor="text1"/>
                <w:sz w:val="20"/>
                <w:szCs w:val="20"/>
              </w:rPr>
            </w:pPr>
            <w:r>
              <w:rPr>
                <w:color w:val="000000" w:themeColor="text1"/>
                <w:sz w:val="20"/>
                <w:szCs w:val="20"/>
              </w:rPr>
              <w:t>0,0</w:t>
            </w:r>
          </w:p>
        </w:tc>
        <w:tc>
          <w:tcPr>
            <w:tcW w:w="1245" w:type="dxa"/>
            <w:tcBorders>
              <w:top w:val="nil"/>
              <w:left w:val="nil"/>
              <w:bottom w:val="single" w:sz="4" w:space="0" w:color="auto"/>
              <w:right w:val="single" w:sz="4" w:space="0" w:color="auto"/>
            </w:tcBorders>
            <w:shd w:val="clear" w:color="auto" w:fill="auto"/>
            <w:noWrap/>
            <w:vAlign w:val="bottom"/>
          </w:tcPr>
          <w:p w:rsidR="00DF66DD" w:rsidRPr="00461FDE" w:rsidRDefault="00DF66DD" w:rsidP="00A15344">
            <w:pPr>
              <w:jc w:val="center"/>
              <w:rPr>
                <w:color w:val="000000" w:themeColor="text1"/>
                <w:sz w:val="20"/>
                <w:szCs w:val="20"/>
              </w:rPr>
            </w:pPr>
            <w:r>
              <w:rPr>
                <w:color w:val="000000" w:themeColor="text1"/>
                <w:sz w:val="20"/>
                <w:szCs w:val="20"/>
              </w:rPr>
              <w:t>0,0</w:t>
            </w:r>
          </w:p>
        </w:tc>
        <w:tc>
          <w:tcPr>
            <w:tcW w:w="2142" w:type="dxa"/>
            <w:tcBorders>
              <w:top w:val="nil"/>
              <w:left w:val="nil"/>
              <w:bottom w:val="single" w:sz="4" w:space="0" w:color="auto"/>
              <w:right w:val="single" w:sz="4" w:space="0" w:color="auto"/>
            </w:tcBorders>
            <w:shd w:val="clear" w:color="auto" w:fill="auto"/>
            <w:noWrap/>
            <w:vAlign w:val="bottom"/>
          </w:tcPr>
          <w:p w:rsidR="00DF66DD" w:rsidRPr="00461FDE" w:rsidRDefault="00DF66DD" w:rsidP="00A15344">
            <w:pPr>
              <w:jc w:val="center"/>
              <w:rPr>
                <w:color w:val="000000" w:themeColor="text1"/>
                <w:sz w:val="20"/>
                <w:szCs w:val="20"/>
              </w:rPr>
            </w:pPr>
            <w:r>
              <w:rPr>
                <w:color w:val="000000" w:themeColor="text1"/>
                <w:sz w:val="20"/>
                <w:szCs w:val="20"/>
              </w:rPr>
              <w:t>0,0</w:t>
            </w:r>
          </w:p>
        </w:tc>
      </w:tr>
      <w:tr w:rsidR="00DF66DD" w:rsidRPr="00461FDE" w:rsidTr="00B54928">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66DD" w:rsidRPr="00461FDE" w:rsidRDefault="00DF66DD" w:rsidP="00B04B0E">
            <w:pPr>
              <w:jc w:val="center"/>
              <w:rPr>
                <w:bCs/>
                <w:color w:val="000000" w:themeColor="text1"/>
              </w:rPr>
            </w:pPr>
            <w:r w:rsidRPr="00461FDE">
              <w:rPr>
                <w:bCs/>
                <w:color w:val="000000" w:themeColor="text1"/>
              </w:rPr>
              <w:t>07</w:t>
            </w:r>
          </w:p>
        </w:tc>
        <w:tc>
          <w:tcPr>
            <w:tcW w:w="44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F66DD" w:rsidRPr="00461FDE" w:rsidRDefault="00DF66DD" w:rsidP="0084072E">
            <w:pPr>
              <w:jc w:val="both"/>
              <w:rPr>
                <w:bCs/>
                <w:color w:val="000000" w:themeColor="text1"/>
                <w:sz w:val="20"/>
                <w:szCs w:val="20"/>
              </w:rPr>
            </w:pPr>
            <w:r w:rsidRPr="00461FDE">
              <w:rPr>
                <w:bCs/>
                <w:color w:val="000000" w:themeColor="text1"/>
                <w:sz w:val="20"/>
                <w:szCs w:val="20"/>
              </w:rPr>
              <w:t>Осуществлять работу с кадровым резервом руководящих работников</w:t>
            </w:r>
          </w:p>
        </w:tc>
        <w:tc>
          <w:tcPr>
            <w:tcW w:w="1617" w:type="dxa"/>
            <w:tcBorders>
              <w:top w:val="nil"/>
              <w:left w:val="nil"/>
              <w:bottom w:val="single" w:sz="4" w:space="0" w:color="auto"/>
              <w:right w:val="single" w:sz="4" w:space="0" w:color="auto"/>
            </w:tcBorders>
            <w:shd w:val="clear" w:color="auto" w:fill="auto"/>
            <w:noWrap/>
            <w:vAlign w:val="bottom"/>
          </w:tcPr>
          <w:p w:rsidR="00DF66DD" w:rsidRPr="00461FDE" w:rsidRDefault="00DF66DD" w:rsidP="00A15344">
            <w:pPr>
              <w:jc w:val="center"/>
              <w:rPr>
                <w:color w:val="000000" w:themeColor="text1"/>
                <w:sz w:val="20"/>
                <w:szCs w:val="20"/>
              </w:rPr>
            </w:pPr>
            <w:r>
              <w:rPr>
                <w:color w:val="000000" w:themeColor="text1"/>
                <w:sz w:val="20"/>
                <w:szCs w:val="20"/>
              </w:rPr>
              <w:t>0,0</w:t>
            </w:r>
          </w:p>
        </w:tc>
        <w:tc>
          <w:tcPr>
            <w:tcW w:w="1245" w:type="dxa"/>
            <w:tcBorders>
              <w:top w:val="nil"/>
              <w:left w:val="nil"/>
              <w:bottom w:val="single" w:sz="4" w:space="0" w:color="auto"/>
              <w:right w:val="single" w:sz="4" w:space="0" w:color="auto"/>
            </w:tcBorders>
            <w:shd w:val="clear" w:color="auto" w:fill="auto"/>
            <w:noWrap/>
            <w:vAlign w:val="bottom"/>
          </w:tcPr>
          <w:p w:rsidR="00DF66DD" w:rsidRPr="00461FDE" w:rsidRDefault="00DF66DD" w:rsidP="00A15344">
            <w:pPr>
              <w:jc w:val="center"/>
              <w:rPr>
                <w:color w:val="000000" w:themeColor="text1"/>
                <w:sz w:val="20"/>
                <w:szCs w:val="20"/>
              </w:rPr>
            </w:pPr>
            <w:r>
              <w:rPr>
                <w:color w:val="000000" w:themeColor="text1"/>
                <w:sz w:val="20"/>
                <w:szCs w:val="20"/>
              </w:rPr>
              <w:t>0,0</w:t>
            </w:r>
          </w:p>
        </w:tc>
        <w:tc>
          <w:tcPr>
            <w:tcW w:w="2142" w:type="dxa"/>
            <w:tcBorders>
              <w:top w:val="nil"/>
              <w:left w:val="nil"/>
              <w:bottom w:val="single" w:sz="4" w:space="0" w:color="auto"/>
              <w:right w:val="single" w:sz="4" w:space="0" w:color="auto"/>
            </w:tcBorders>
            <w:shd w:val="clear" w:color="auto" w:fill="auto"/>
            <w:noWrap/>
            <w:vAlign w:val="bottom"/>
          </w:tcPr>
          <w:p w:rsidR="00DF66DD" w:rsidRPr="00461FDE" w:rsidRDefault="00DF66DD" w:rsidP="00A15344">
            <w:pPr>
              <w:jc w:val="center"/>
              <w:rPr>
                <w:color w:val="000000" w:themeColor="text1"/>
                <w:sz w:val="20"/>
                <w:szCs w:val="20"/>
              </w:rPr>
            </w:pPr>
            <w:r>
              <w:rPr>
                <w:color w:val="000000" w:themeColor="text1"/>
                <w:sz w:val="20"/>
                <w:szCs w:val="20"/>
              </w:rPr>
              <w:t>0,0</w:t>
            </w:r>
          </w:p>
        </w:tc>
      </w:tr>
      <w:tr w:rsidR="00DF66DD" w:rsidRPr="00461FDE" w:rsidTr="00B54928">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66DD" w:rsidRPr="00461FDE" w:rsidRDefault="00DF66DD" w:rsidP="00B04B0E">
            <w:pPr>
              <w:jc w:val="center"/>
              <w:rPr>
                <w:bCs/>
                <w:color w:val="000000" w:themeColor="text1"/>
              </w:rPr>
            </w:pPr>
            <w:r w:rsidRPr="00461FDE">
              <w:rPr>
                <w:bCs/>
                <w:color w:val="000000" w:themeColor="text1"/>
              </w:rPr>
              <w:t>08</w:t>
            </w:r>
          </w:p>
        </w:tc>
        <w:tc>
          <w:tcPr>
            <w:tcW w:w="44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F66DD" w:rsidRPr="00461FDE" w:rsidRDefault="00DF66DD" w:rsidP="0084072E">
            <w:pPr>
              <w:jc w:val="both"/>
              <w:rPr>
                <w:bCs/>
                <w:color w:val="000000" w:themeColor="text1"/>
                <w:sz w:val="20"/>
                <w:szCs w:val="20"/>
              </w:rPr>
            </w:pPr>
            <w:r w:rsidRPr="00461FDE">
              <w:rPr>
                <w:bCs/>
                <w:color w:val="000000" w:themeColor="text1"/>
                <w:sz w:val="20"/>
                <w:szCs w:val="20"/>
              </w:rPr>
              <w:t>Создать условия для увеличения притока молодых специалистов в муниципальных образовательных учреждениях района и закрепления их</w:t>
            </w:r>
          </w:p>
        </w:tc>
        <w:tc>
          <w:tcPr>
            <w:tcW w:w="1617" w:type="dxa"/>
            <w:tcBorders>
              <w:top w:val="nil"/>
              <w:left w:val="nil"/>
              <w:bottom w:val="single" w:sz="4" w:space="0" w:color="auto"/>
              <w:right w:val="single" w:sz="4" w:space="0" w:color="auto"/>
            </w:tcBorders>
            <w:shd w:val="clear" w:color="auto" w:fill="auto"/>
            <w:noWrap/>
            <w:vAlign w:val="bottom"/>
          </w:tcPr>
          <w:p w:rsidR="00DF66DD" w:rsidRPr="00461FDE" w:rsidRDefault="00DF66DD" w:rsidP="00A15344">
            <w:pPr>
              <w:jc w:val="center"/>
              <w:rPr>
                <w:color w:val="000000" w:themeColor="text1"/>
                <w:sz w:val="20"/>
                <w:szCs w:val="20"/>
              </w:rPr>
            </w:pPr>
            <w:r>
              <w:rPr>
                <w:color w:val="000000" w:themeColor="text1"/>
                <w:sz w:val="20"/>
                <w:szCs w:val="20"/>
              </w:rPr>
              <w:t>0,0</w:t>
            </w:r>
          </w:p>
        </w:tc>
        <w:tc>
          <w:tcPr>
            <w:tcW w:w="1245" w:type="dxa"/>
            <w:tcBorders>
              <w:top w:val="nil"/>
              <w:left w:val="nil"/>
              <w:bottom w:val="single" w:sz="4" w:space="0" w:color="auto"/>
              <w:right w:val="single" w:sz="4" w:space="0" w:color="auto"/>
            </w:tcBorders>
            <w:shd w:val="clear" w:color="auto" w:fill="auto"/>
            <w:noWrap/>
            <w:vAlign w:val="bottom"/>
          </w:tcPr>
          <w:p w:rsidR="00DF66DD" w:rsidRPr="00461FDE" w:rsidRDefault="00DF66DD" w:rsidP="00A15344">
            <w:pPr>
              <w:jc w:val="center"/>
              <w:rPr>
                <w:color w:val="000000" w:themeColor="text1"/>
                <w:sz w:val="20"/>
                <w:szCs w:val="20"/>
              </w:rPr>
            </w:pPr>
            <w:r>
              <w:rPr>
                <w:color w:val="000000" w:themeColor="text1"/>
                <w:sz w:val="20"/>
                <w:szCs w:val="20"/>
              </w:rPr>
              <w:t>0,0</w:t>
            </w:r>
          </w:p>
        </w:tc>
        <w:tc>
          <w:tcPr>
            <w:tcW w:w="2142" w:type="dxa"/>
            <w:tcBorders>
              <w:top w:val="nil"/>
              <w:left w:val="nil"/>
              <w:bottom w:val="single" w:sz="4" w:space="0" w:color="auto"/>
              <w:right w:val="single" w:sz="4" w:space="0" w:color="auto"/>
            </w:tcBorders>
            <w:shd w:val="clear" w:color="auto" w:fill="auto"/>
            <w:noWrap/>
            <w:vAlign w:val="bottom"/>
          </w:tcPr>
          <w:p w:rsidR="00DF66DD" w:rsidRPr="00461FDE" w:rsidRDefault="00DF66DD" w:rsidP="00A15344">
            <w:pPr>
              <w:jc w:val="center"/>
              <w:rPr>
                <w:color w:val="000000" w:themeColor="text1"/>
                <w:sz w:val="20"/>
                <w:szCs w:val="20"/>
              </w:rPr>
            </w:pPr>
            <w:r>
              <w:rPr>
                <w:color w:val="000000" w:themeColor="text1"/>
                <w:sz w:val="20"/>
                <w:szCs w:val="20"/>
              </w:rPr>
              <w:t>0,0</w:t>
            </w:r>
          </w:p>
        </w:tc>
      </w:tr>
      <w:tr w:rsidR="00DF66DD" w:rsidRPr="00461FDE" w:rsidTr="00B54928">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66DD" w:rsidRPr="00461FDE" w:rsidRDefault="00DF66DD" w:rsidP="00B04B0E">
            <w:pPr>
              <w:jc w:val="center"/>
              <w:rPr>
                <w:bCs/>
                <w:color w:val="000000" w:themeColor="text1"/>
              </w:rPr>
            </w:pPr>
            <w:r w:rsidRPr="00461FDE">
              <w:rPr>
                <w:bCs/>
                <w:color w:val="000000" w:themeColor="text1"/>
              </w:rPr>
              <w:lastRenderedPageBreak/>
              <w:t>09</w:t>
            </w:r>
          </w:p>
        </w:tc>
        <w:tc>
          <w:tcPr>
            <w:tcW w:w="44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F66DD" w:rsidRPr="00461FDE" w:rsidRDefault="00DF66DD" w:rsidP="0084072E">
            <w:pPr>
              <w:jc w:val="both"/>
              <w:rPr>
                <w:bCs/>
                <w:color w:val="000000" w:themeColor="text1"/>
                <w:sz w:val="20"/>
                <w:szCs w:val="20"/>
              </w:rPr>
            </w:pPr>
            <w:r w:rsidRPr="00461FDE">
              <w:rPr>
                <w:bCs/>
                <w:color w:val="000000" w:themeColor="text1"/>
                <w:sz w:val="20"/>
                <w:szCs w:val="20"/>
              </w:rPr>
              <w:t>Заключение договоров на целевую подготовку специалистов со средним и высшим образованием</w:t>
            </w:r>
          </w:p>
        </w:tc>
        <w:tc>
          <w:tcPr>
            <w:tcW w:w="1617" w:type="dxa"/>
            <w:tcBorders>
              <w:top w:val="nil"/>
              <w:left w:val="nil"/>
              <w:bottom w:val="single" w:sz="4" w:space="0" w:color="auto"/>
              <w:right w:val="single" w:sz="4" w:space="0" w:color="auto"/>
            </w:tcBorders>
            <w:shd w:val="clear" w:color="auto" w:fill="auto"/>
            <w:noWrap/>
            <w:vAlign w:val="bottom"/>
          </w:tcPr>
          <w:p w:rsidR="00DF66DD" w:rsidRPr="00461FDE" w:rsidRDefault="00DF66DD" w:rsidP="00A15344">
            <w:pPr>
              <w:jc w:val="center"/>
              <w:rPr>
                <w:color w:val="000000" w:themeColor="text1"/>
                <w:sz w:val="20"/>
                <w:szCs w:val="20"/>
              </w:rPr>
            </w:pPr>
            <w:r>
              <w:rPr>
                <w:color w:val="000000" w:themeColor="text1"/>
                <w:sz w:val="20"/>
                <w:szCs w:val="20"/>
              </w:rPr>
              <w:t>0,0</w:t>
            </w:r>
          </w:p>
        </w:tc>
        <w:tc>
          <w:tcPr>
            <w:tcW w:w="1245" w:type="dxa"/>
            <w:tcBorders>
              <w:top w:val="nil"/>
              <w:left w:val="nil"/>
              <w:bottom w:val="single" w:sz="4" w:space="0" w:color="auto"/>
              <w:right w:val="single" w:sz="4" w:space="0" w:color="auto"/>
            </w:tcBorders>
            <w:shd w:val="clear" w:color="auto" w:fill="auto"/>
            <w:noWrap/>
            <w:vAlign w:val="bottom"/>
          </w:tcPr>
          <w:p w:rsidR="00DF66DD" w:rsidRPr="00461FDE" w:rsidRDefault="00DF66DD" w:rsidP="00A15344">
            <w:pPr>
              <w:jc w:val="center"/>
              <w:rPr>
                <w:color w:val="000000" w:themeColor="text1"/>
                <w:sz w:val="20"/>
                <w:szCs w:val="20"/>
              </w:rPr>
            </w:pPr>
            <w:r>
              <w:rPr>
                <w:color w:val="000000" w:themeColor="text1"/>
                <w:sz w:val="20"/>
                <w:szCs w:val="20"/>
              </w:rPr>
              <w:t>0,0</w:t>
            </w:r>
          </w:p>
        </w:tc>
        <w:tc>
          <w:tcPr>
            <w:tcW w:w="2142" w:type="dxa"/>
            <w:tcBorders>
              <w:top w:val="nil"/>
              <w:left w:val="nil"/>
              <w:bottom w:val="single" w:sz="4" w:space="0" w:color="auto"/>
              <w:right w:val="single" w:sz="4" w:space="0" w:color="auto"/>
            </w:tcBorders>
            <w:shd w:val="clear" w:color="auto" w:fill="auto"/>
            <w:noWrap/>
            <w:vAlign w:val="bottom"/>
          </w:tcPr>
          <w:p w:rsidR="00DF66DD" w:rsidRPr="00461FDE" w:rsidRDefault="00DF66DD" w:rsidP="00A15344">
            <w:pPr>
              <w:jc w:val="center"/>
              <w:rPr>
                <w:color w:val="000000" w:themeColor="text1"/>
                <w:sz w:val="20"/>
                <w:szCs w:val="20"/>
              </w:rPr>
            </w:pPr>
            <w:r>
              <w:rPr>
                <w:color w:val="000000" w:themeColor="text1"/>
                <w:sz w:val="20"/>
                <w:szCs w:val="20"/>
              </w:rPr>
              <w:t>0,0</w:t>
            </w:r>
          </w:p>
        </w:tc>
      </w:tr>
      <w:tr w:rsidR="00F61179" w:rsidRPr="00461FDE" w:rsidTr="00B54928">
        <w:trPr>
          <w:trHeight w:val="315"/>
        </w:trPr>
        <w:tc>
          <w:tcPr>
            <w:tcW w:w="51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1179" w:rsidRPr="00461FDE" w:rsidRDefault="00F61179" w:rsidP="004C0195">
            <w:pPr>
              <w:jc w:val="center"/>
              <w:rPr>
                <w:b/>
                <w:bCs/>
                <w:color w:val="000000" w:themeColor="text1"/>
                <w:sz w:val="20"/>
                <w:szCs w:val="20"/>
              </w:rPr>
            </w:pPr>
            <w:r w:rsidRPr="00461FDE">
              <w:rPr>
                <w:b/>
                <w:bCs/>
                <w:color w:val="000000" w:themeColor="text1"/>
                <w:sz w:val="20"/>
                <w:szCs w:val="20"/>
              </w:rPr>
              <w:t xml:space="preserve">Всего по подпрограмме </w:t>
            </w:r>
            <w:r w:rsidRPr="00461FDE">
              <w:rPr>
                <w:b/>
                <w:color w:val="000000" w:themeColor="text1"/>
                <w:sz w:val="20"/>
                <w:szCs w:val="20"/>
              </w:rPr>
              <w:t>«Кадровая политика в системе образования»</w:t>
            </w:r>
          </w:p>
        </w:tc>
        <w:tc>
          <w:tcPr>
            <w:tcW w:w="1617" w:type="dxa"/>
            <w:tcBorders>
              <w:top w:val="nil"/>
              <w:left w:val="nil"/>
              <w:bottom w:val="single" w:sz="4" w:space="0" w:color="auto"/>
              <w:right w:val="single" w:sz="4" w:space="0" w:color="auto"/>
            </w:tcBorders>
            <w:shd w:val="clear" w:color="auto" w:fill="auto"/>
            <w:noWrap/>
            <w:vAlign w:val="bottom"/>
          </w:tcPr>
          <w:p w:rsidR="00F61179" w:rsidRPr="00461FDE" w:rsidRDefault="00466BA4" w:rsidP="005F4DA6">
            <w:pPr>
              <w:jc w:val="center"/>
              <w:rPr>
                <w:b/>
                <w:color w:val="000000" w:themeColor="text1"/>
                <w:sz w:val="20"/>
                <w:szCs w:val="20"/>
              </w:rPr>
            </w:pPr>
            <w:r w:rsidRPr="00461FDE">
              <w:rPr>
                <w:b/>
                <w:color w:val="000000" w:themeColor="text1"/>
                <w:sz w:val="20"/>
                <w:szCs w:val="20"/>
              </w:rPr>
              <w:t>0,00</w:t>
            </w:r>
          </w:p>
        </w:tc>
        <w:tc>
          <w:tcPr>
            <w:tcW w:w="1245" w:type="dxa"/>
            <w:tcBorders>
              <w:top w:val="nil"/>
              <w:left w:val="nil"/>
              <w:bottom w:val="single" w:sz="4" w:space="0" w:color="auto"/>
              <w:right w:val="single" w:sz="4" w:space="0" w:color="auto"/>
            </w:tcBorders>
            <w:shd w:val="clear" w:color="auto" w:fill="auto"/>
            <w:noWrap/>
            <w:vAlign w:val="bottom"/>
          </w:tcPr>
          <w:p w:rsidR="00F61179" w:rsidRPr="00461FDE" w:rsidRDefault="00466BA4" w:rsidP="00B04B0E">
            <w:pPr>
              <w:jc w:val="center"/>
              <w:rPr>
                <w:b/>
                <w:color w:val="000000" w:themeColor="text1"/>
                <w:sz w:val="20"/>
                <w:szCs w:val="20"/>
              </w:rPr>
            </w:pPr>
            <w:r w:rsidRPr="00461FDE">
              <w:rPr>
                <w:b/>
                <w:color w:val="000000" w:themeColor="text1"/>
                <w:sz w:val="20"/>
                <w:szCs w:val="20"/>
              </w:rPr>
              <w:t>0,00</w:t>
            </w:r>
          </w:p>
        </w:tc>
        <w:tc>
          <w:tcPr>
            <w:tcW w:w="2142" w:type="dxa"/>
            <w:tcBorders>
              <w:top w:val="nil"/>
              <w:left w:val="nil"/>
              <w:bottom w:val="single" w:sz="4" w:space="0" w:color="auto"/>
              <w:right w:val="single" w:sz="4" w:space="0" w:color="auto"/>
            </w:tcBorders>
            <w:shd w:val="clear" w:color="auto" w:fill="auto"/>
            <w:noWrap/>
            <w:vAlign w:val="bottom"/>
          </w:tcPr>
          <w:p w:rsidR="00F61179" w:rsidRPr="00461FDE" w:rsidRDefault="00F61179" w:rsidP="00B04B0E">
            <w:pPr>
              <w:jc w:val="center"/>
              <w:rPr>
                <w:b/>
                <w:color w:val="000000" w:themeColor="text1"/>
                <w:sz w:val="20"/>
                <w:szCs w:val="20"/>
              </w:rPr>
            </w:pPr>
            <w:r w:rsidRPr="00461FDE">
              <w:rPr>
                <w:b/>
                <w:color w:val="000000" w:themeColor="text1"/>
                <w:sz w:val="20"/>
                <w:szCs w:val="20"/>
              </w:rPr>
              <w:t>0</w:t>
            </w:r>
          </w:p>
        </w:tc>
      </w:tr>
      <w:tr w:rsidR="003F2CDC" w:rsidRPr="00461FDE" w:rsidTr="003F2CDC">
        <w:trPr>
          <w:trHeight w:val="315"/>
        </w:trPr>
        <w:tc>
          <w:tcPr>
            <w:tcW w:w="7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F2CDC" w:rsidRPr="00461FDE" w:rsidRDefault="003F2CDC" w:rsidP="003F2CDC">
            <w:pPr>
              <w:jc w:val="center"/>
              <w:rPr>
                <w:bCs/>
                <w:color w:val="000000" w:themeColor="text1"/>
                <w:sz w:val="20"/>
                <w:szCs w:val="20"/>
              </w:rPr>
            </w:pPr>
          </w:p>
          <w:p w:rsidR="003F2CDC" w:rsidRPr="00461FDE" w:rsidRDefault="003F2CDC" w:rsidP="003F2CDC">
            <w:pPr>
              <w:jc w:val="center"/>
              <w:rPr>
                <w:bCs/>
                <w:color w:val="000000" w:themeColor="text1"/>
                <w:sz w:val="20"/>
                <w:szCs w:val="20"/>
              </w:rPr>
            </w:pPr>
            <w:r w:rsidRPr="00461FDE">
              <w:rPr>
                <w:bCs/>
                <w:color w:val="000000" w:themeColor="text1"/>
                <w:sz w:val="20"/>
                <w:szCs w:val="20"/>
              </w:rPr>
              <w:t>01</w:t>
            </w:r>
          </w:p>
        </w:tc>
        <w:tc>
          <w:tcPr>
            <w:tcW w:w="4445" w:type="dxa"/>
            <w:tcBorders>
              <w:top w:val="single" w:sz="4" w:space="0" w:color="auto"/>
              <w:left w:val="single" w:sz="4" w:space="0" w:color="auto"/>
              <w:bottom w:val="single" w:sz="4" w:space="0" w:color="auto"/>
              <w:right w:val="single" w:sz="4" w:space="0" w:color="auto"/>
            </w:tcBorders>
            <w:shd w:val="clear" w:color="auto" w:fill="auto"/>
            <w:vAlign w:val="bottom"/>
          </w:tcPr>
          <w:p w:rsidR="003F2CDC" w:rsidRPr="00461FDE" w:rsidRDefault="003F2CDC" w:rsidP="003F2CDC">
            <w:pPr>
              <w:rPr>
                <w:bCs/>
                <w:color w:val="000000" w:themeColor="text1"/>
                <w:sz w:val="20"/>
                <w:szCs w:val="20"/>
              </w:rPr>
            </w:pPr>
            <w:r w:rsidRPr="00461FDE">
              <w:rPr>
                <w:bCs/>
                <w:color w:val="000000" w:themeColor="text1"/>
                <w:sz w:val="20"/>
                <w:szCs w:val="20"/>
              </w:rPr>
              <w:t>Субсидия бюджетам муниципальных районов (городских округов) на увеличение фонда оплаты труда педагогических работников</w:t>
            </w:r>
          </w:p>
        </w:tc>
        <w:tc>
          <w:tcPr>
            <w:tcW w:w="1617" w:type="dxa"/>
            <w:tcBorders>
              <w:top w:val="nil"/>
              <w:left w:val="nil"/>
              <w:bottom w:val="single" w:sz="4" w:space="0" w:color="auto"/>
              <w:right w:val="single" w:sz="4" w:space="0" w:color="auto"/>
            </w:tcBorders>
            <w:shd w:val="clear" w:color="auto" w:fill="auto"/>
            <w:noWrap/>
            <w:vAlign w:val="bottom"/>
          </w:tcPr>
          <w:p w:rsidR="003F2CDC" w:rsidRPr="00AD5F8F" w:rsidRDefault="00981246" w:rsidP="005F4DA6">
            <w:pPr>
              <w:jc w:val="center"/>
              <w:rPr>
                <w:color w:val="0000FF"/>
                <w:sz w:val="20"/>
                <w:szCs w:val="20"/>
              </w:rPr>
            </w:pPr>
            <w:r w:rsidRPr="00AD5F8F">
              <w:rPr>
                <w:color w:val="0000FF"/>
                <w:sz w:val="20"/>
                <w:szCs w:val="20"/>
              </w:rPr>
              <w:t>12 407,0</w:t>
            </w:r>
          </w:p>
        </w:tc>
        <w:tc>
          <w:tcPr>
            <w:tcW w:w="1245" w:type="dxa"/>
            <w:tcBorders>
              <w:top w:val="nil"/>
              <w:left w:val="nil"/>
              <w:bottom w:val="single" w:sz="4" w:space="0" w:color="auto"/>
              <w:right w:val="single" w:sz="4" w:space="0" w:color="auto"/>
            </w:tcBorders>
            <w:shd w:val="clear" w:color="auto" w:fill="auto"/>
            <w:noWrap/>
            <w:vAlign w:val="bottom"/>
          </w:tcPr>
          <w:p w:rsidR="003F2CDC" w:rsidRPr="00AD5F8F" w:rsidRDefault="00981246" w:rsidP="00B04B0E">
            <w:pPr>
              <w:jc w:val="center"/>
              <w:rPr>
                <w:color w:val="0000FF"/>
                <w:sz w:val="20"/>
                <w:szCs w:val="20"/>
              </w:rPr>
            </w:pPr>
            <w:r w:rsidRPr="00AD5F8F">
              <w:rPr>
                <w:color w:val="0000FF"/>
                <w:sz w:val="20"/>
                <w:szCs w:val="20"/>
              </w:rPr>
              <w:t>12 407,0</w:t>
            </w:r>
          </w:p>
        </w:tc>
        <w:tc>
          <w:tcPr>
            <w:tcW w:w="2142" w:type="dxa"/>
            <w:tcBorders>
              <w:top w:val="nil"/>
              <w:left w:val="nil"/>
              <w:bottom w:val="single" w:sz="4" w:space="0" w:color="auto"/>
              <w:right w:val="single" w:sz="4" w:space="0" w:color="auto"/>
            </w:tcBorders>
            <w:shd w:val="clear" w:color="auto" w:fill="auto"/>
            <w:noWrap/>
            <w:vAlign w:val="bottom"/>
          </w:tcPr>
          <w:p w:rsidR="003F2CDC" w:rsidRPr="00AD5F8F" w:rsidRDefault="00D9279E" w:rsidP="00B04B0E">
            <w:pPr>
              <w:jc w:val="center"/>
              <w:rPr>
                <w:color w:val="0000FF"/>
                <w:sz w:val="20"/>
                <w:szCs w:val="20"/>
              </w:rPr>
            </w:pPr>
            <w:r w:rsidRPr="00AD5F8F">
              <w:rPr>
                <w:color w:val="0000FF"/>
                <w:sz w:val="20"/>
                <w:szCs w:val="20"/>
              </w:rPr>
              <w:t>0,0</w:t>
            </w:r>
          </w:p>
        </w:tc>
      </w:tr>
      <w:tr w:rsidR="003D0707" w:rsidRPr="00C773C3" w:rsidTr="009E020A">
        <w:trPr>
          <w:trHeight w:val="443"/>
        </w:trPr>
        <w:tc>
          <w:tcPr>
            <w:tcW w:w="750" w:type="dxa"/>
            <w:gridSpan w:val="2"/>
            <w:vMerge w:val="restart"/>
            <w:tcBorders>
              <w:top w:val="single" w:sz="4" w:space="0" w:color="auto"/>
              <w:left w:val="single" w:sz="4" w:space="0" w:color="auto"/>
              <w:right w:val="single" w:sz="4" w:space="0" w:color="auto"/>
            </w:tcBorders>
            <w:shd w:val="clear" w:color="auto" w:fill="auto"/>
            <w:noWrap/>
            <w:vAlign w:val="bottom"/>
          </w:tcPr>
          <w:p w:rsidR="003D0707" w:rsidRPr="00461FDE" w:rsidRDefault="003D0707" w:rsidP="004C0195">
            <w:pPr>
              <w:jc w:val="center"/>
              <w:rPr>
                <w:bCs/>
                <w:color w:val="000000" w:themeColor="text1"/>
                <w:sz w:val="20"/>
                <w:szCs w:val="20"/>
              </w:rPr>
            </w:pPr>
            <w:r w:rsidRPr="00461FDE">
              <w:rPr>
                <w:bCs/>
                <w:color w:val="000000" w:themeColor="text1"/>
                <w:sz w:val="20"/>
                <w:szCs w:val="20"/>
              </w:rPr>
              <w:t>02</w:t>
            </w:r>
          </w:p>
        </w:tc>
        <w:tc>
          <w:tcPr>
            <w:tcW w:w="4445" w:type="dxa"/>
            <w:vMerge w:val="restart"/>
            <w:tcBorders>
              <w:top w:val="single" w:sz="4" w:space="0" w:color="auto"/>
              <w:left w:val="single" w:sz="4" w:space="0" w:color="auto"/>
              <w:right w:val="single" w:sz="4" w:space="0" w:color="auto"/>
            </w:tcBorders>
            <w:shd w:val="clear" w:color="auto" w:fill="auto"/>
            <w:vAlign w:val="center"/>
          </w:tcPr>
          <w:p w:rsidR="003D0707" w:rsidRPr="00461FDE" w:rsidRDefault="003D0707" w:rsidP="00254DF4">
            <w:pPr>
              <w:rPr>
                <w:bCs/>
                <w:color w:val="000000" w:themeColor="text1"/>
                <w:sz w:val="20"/>
                <w:szCs w:val="20"/>
              </w:rPr>
            </w:pPr>
            <w:bookmarkStart w:id="0" w:name="_Hlk163672608"/>
            <w:r w:rsidRPr="00461FDE">
              <w:rPr>
                <w:bCs/>
                <w:color w:val="000000" w:themeColor="text1"/>
                <w:sz w:val="20"/>
                <w:szCs w:val="20"/>
              </w:rPr>
              <w:t>Расходы на обеспечение деятельности (оказание услуг) общеобразовательных учреждений дополнительного образования</w:t>
            </w:r>
            <w:bookmarkEnd w:id="0"/>
          </w:p>
        </w:tc>
        <w:tc>
          <w:tcPr>
            <w:tcW w:w="1617" w:type="dxa"/>
            <w:tcBorders>
              <w:top w:val="nil"/>
              <w:left w:val="nil"/>
              <w:bottom w:val="single" w:sz="4" w:space="0" w:color="auto"/>
              <w:right w:val="single" w:sz="4" w:space="0" w:color="auto"/>
            </w:tcBorders>
            <w:shd w:val="clear" w:color="auto" w:fill="auto"/>
            <w:noWrap/>
            <w:vAlign w:val="bottom"/>
          </w:tcPr>
          <w:p w:rsidR="003D0707" w:rsidRPr="00C773C3" w:rsidRDefault="00C773C3" w:rsidP="005F4DA6">
            <w:pPr>
              <w:jc w:val="center"/>
              <w:rPr>
                <w:color w:val="0000FF"/>
                <w:sz w:val="20"/>
                <w:szCs w:val="20"/>
              </w:rPr>
            </w:pPr>
            <w:r>
              <w:rPr>
                <w:color w:val="0000FF"/>
                <w:sz w:val="20"/>
                <w:szCs w:val="20"/>
              </w:rPr>
              <w:t>20 492,8</w:t>
            </w:r>
          </w:p>
        </w:tc>
        <w:tc>
          <w:tcPr>
            <w:tcW w:w="1245" w:type="dxa"/>
            <w:tcBorders>
              <w:top w:val="nil"/>
              <w:left w:val="nil"/>
              <w:bottom w:val="single" w:sz="4" w:space="0" w:color="auto"/>
              <w:right w:val="single" w:sz="4" w:space="0" w:color="auto"/>
            </w:tcBorders>
            <w:shd w:val="clear" w:color="auto" w:fill="auto"/>
            <w:noWrap/>
            <w:vAlign w:val="bottom"/>
          </w:tcPr>
          <w:p w:rsidR="003D0707" w:rsidRPr="00C773C3" w:rsidRDefault="00C773C3" w:rsidP="00B04B0E">
            <w:pPr>
              <w:jc w:val="center"/>
              <w:rPr>
                <w:color w:val="0000FF"/>
                <w:sz w:val="20"/>
                <w:szCs w:val="20"/>
              </w:rPr>
            </w:pPr>
            <w:r>
              <w:rPr>
                <w:color w:val="0000FF"/>
                <w:sz w:val="20"/>
                <w:szCs w:val="20"/>
              </w:rPr>
              <w:t>20 492,8</w:t>
            </w:r>
          </w:p>
        </w:tc>
        <w:tc>
          <w:tcPr>
            <w:tcW w:w="2142" w:type="dxa"/>
            <w:tcBorders>
              <w:top w:val="nil"/>
              <w:left w:val="nil"/>
              <w:bottom w:val="single" w:sz="4" w:space="0" w:color="auto"/>
              <w:right w:val="single" w:sz="4" w:space="0" w:color="auto"/>
            </w:tcBorders>
            <w:shd w:val="clear" w:color="auto" w:fill="auto"/>
            <w:noWrap/>
            <w:vAlign w:val="bottom"/>
          </w:tcPr>
          <w:p w:rsidR="003D0707" w:rsidRPr="00C773C3" w:rsidRDefault="003D0707" w:rsidP="00B04B0E">
            <w:pPr>
              <w:jc w:val="center"/>
              <w:rPr>
                <w:color w:val="0000FF"/>
                <w:sz w:val="20"/>
                <w:szCs w:val="20"/>
              </w:rPr>
            </w:pPr>
            <w:r w:rsidRPr="00C773C3">
              <w:rPr>
                <w:color w:val="0000FF"/>
                <w:sz w:val="20"/>
                <w:szCs w:val="20"/>
              </w:rPr>
              <w:t>0,0</w:t>
            </w:r>
          </w:p>
        </w:tc>
      </w:tr>
      <w:tr w:rsidR="003D0707" w:rsidRPr="00461FDE" w:rsidTr="009042FA">
        <w:trPr>
          <w:trHeight w:val="315"/>
        </w:trPr>
        <w:tc>
          <w:tcPr>
            <w:tcW w:w="750" w:type="dxa"/>
            <w:gridSpan w:val="2"/>
            <w:vMerge/>
            <w:tcBorders>
              <w:left w:val="single" w:sz="4" w:space="0" w:color="auto"/>
              <w:bottom w:val="single" w:sz="4" w:space="0" w:color="auto"/>
              <w:right w:val="single" w:sz="4" w:space="0" w:color="auto"/>
            </w:tcBorders>
            <w:shd w:val="clear" w:color="auto" w:fill="auto"/>
            <w:noWrap/>
            <w:vAlign w:val="bottom"/>
          </w:tcPr>
          <w:p w:rsidR="003D0707" w:rsidRPr="00461FDE" w:rsidRDefault="003D0707" w:rsidP="004C0195">
            <w:pPr>
              <w:jc w:val="center"/>
              <w:rPr>
                <w:bCs/>
                <w:color w:val="000000" w:themeColor="text1"/>
                <w:sz w:val="20"/>
                <w:szCs w:val="20"/>
              </w:rPr>
            </w:pPr>
          </w:p>
        </w:tc>
        <w:tc>
          <w:tcPr>
            <w:tcW w:w="4445" w:type="dxa"/>
            <w:vMerge/>
            <w:tcBorders>
              <w:left w:val="single" w:sz="4" w:space="0" w:color="auto"/>
              <w:bottom w:val="single" w:sz="4" w:space="0" w:color="auto"/>
              <w:right w:val="single" w:sz="4" w:space="0" w:color="auto"/>
            </w:tcBorders>
            <w:shd w:val="clear" w:color="auto" w:fill="auto"/>
            <w:vAlign w:val="bottom"/>
          </w:tcPr>
          <w:p w:rsidR="003D0707" w:rsidRPr="00461FDE" w:rsidRDefault="003D0707" w:rsidP="003F2CDC">
            <w:pPr>
              <w:rPr>
                <w:bCs/>
                <w:color w:val="000000" w:themeColor="text1"/>
                <w:sz w:val="20"/>
                <w:szCs w:val="20"/>
              </w:rPr>
            </w:pPr>
          </w:p>
        </w:tc>
        <w:tc>
          <w:tcPr>
            <w:tcW w:w="1617" w:type="dxa"/>
            <w:tcBorders>
              <w:top w:val="nil"/>
              <w:left w:val="nil"/>
              <w:bottom w:val="single" w:sz="4" w:space="0" w:color="auto"/>
              <w:right w:val="single" w:sz="4" w:space="0" w:color="auto"/>
            </w:tcBorders>
            <w:shd w:val="clear" w:color="auto" w:fill="auto"/>
            <w:noWrap/>
          </w:tcPr>
          <w:p w:rsidR="003D0707" w:rsidRPr="00C773C3" w:rsidRDefault="003D0707" w:rsidP="005F4DA6">
            <w:pPr>
              <w:jc w:val="center"/>
              <w:rPr>
                <w:color w:val="0000FF"/>
                <w:sz w:val="20"/>
                <w:szCs w:val="20"/>
              </w:rPr>
            </w:pPr>
          </w:p>
          <w:p w:rsidR="00AD5F8F" w:rsidRPr="00C773C3" w:rsidRDefault="00AD5F8F" w:rsidP="005F4DA6">
            <w:pPr>
              <w:jc w:val="center"/>
              <w:rPr>
                <w:color w:val="0000FF"/>
                <w:sz w:val="20"/>
                <w:szCs w:val="20"/>
              </w:rPr>
            </w:pPr>
          </w:p>
          <w:p w:rsidR="003D0707" w:rsidRPr="00C773C3" w:rsidRDefault="00AD5F8F" w:rsidP="005F4DA6">
            <w:pPr>
              <w:jc w:val="center"/>
              <w:rPr>
                <w:b/>
                <w:color w:val="0000FF"/>
                <w:sz w:val="20"/>
                <w:szCs w:val="20"/>
              </w:rPr>
            </w:pPr>
            <w:r w:rsidRPr="00C773C3">
              <w:rPr>
                <w:color w:val="0000FF"/>
                <w:sz w:val="20"/>
                <w:szCs w:val="20"/>
              </w:rPr>
              <w:t>12 782,</w:t>
            </w:r>
            <w:r w:rsidR="00632CE7">
              <w:rPr>
                <w:color w:val="0000FF"/>
                <w:sz w:val="20"/>
                <w:szCs w:val="20"/>
              </w:rPr>
              <w:t>9</w:t>
            </w:r>
          </w:p>
        </w:tc>
        <w:tc>
          <w:tcPr>
            <w:tcW w:w="1245" w:type="dxa"/>
            <w:tcBorders>
              <w:top w:val="nil"/>
              <w:left w:val="nil"/>
              <w:bottom w:val="single" w:sz="4" w:space="0" w:color="auto"/>
              <w:right w:val="single" w:sz="4" w:space="0" w:color="auto"/>
            </w:tcBorders>
            <w:shd w:val="clear" w:color="auto" w:fill="auto"/>
            <w:noWrap/>
          </w:tcPr>
          <w:p w:rsidR="003D0707" w:rsidRPr="00C773C3" w:rsidRDefault="003D0707" w:rsidP="00B04B0E">
            <w:pPr>
              <w:jc w:val="center"/>
              <w:rPr>
                <w:color w:val="0000FF"/>
                <w:sz w:val="20"/>
                <w:szCs w:val="20"/>
              </w:rPr>
            </w:pPr>
          </w:p>
          <w:p w:rsidR="003D0707" w:rsidRPr="00C773C3" w:rsidRDefault="003D0707" w:rsidP="00B04B0E">
            <w:pPr>
              <w:jc w:val="center"/>
              <w:rPr>
                <w:color w:val="0000FF"/>
                <w:sz w:val="20"/>
                <w:szCs w:val="20"/>
              </w:rPr>
            </w:pPr>
          </w:p>
          <w:p w:rsidR="003D0707" w:rsidRPr="00C773C3" w:rsidRDefault="001375E1" w:rsidP="00A93798">
            <w:pPr>
              <w:jc w:val="center"/>
              <w:rPr>
                <w:color w:val="0000FF"/>
                <w:sz w:val="20"/>
                <w:szCs w:val="20"/>
              </w:rPr>
            </w:pPr>
            <w:r w:rsidRPr="00C773C3">
              <w:rPr>
                <w:color w:val="0000FF"/>
                <w:sz w:val="20"/>
                <w:szCs w:val="20"/>
              </w:rPr>
              <w:t>12 742,</w:t>
            </w:r>
            <w:r w:rsidR="00632CE7">
              <w:rPr>
                <w:color w:val="0000FF"/>
                <w:sz w:val="20"/>
                <w:szCs w:val="20"/>
              </w:rPr>
              <w:t>9</w:t>
            </w:r>
          </w:p>
        </w:tc>
        <w:tc>
          <w:tcPr>
            <w:tcW w:w="2142" w:type="dxa"/>
            <w:tcBorders>
              <w:top w:val="nil"/>
              <w:left w:val="nil"/>
              <w:bottom w:val="single" w:sz="4" w:space="0" w:color="auto"/>
              <w:right w:val="single" w:sz="4" w:space="0" w:color="auto"/>
            </w:tcBorders>
            <w:shd w:val="clear" w:color="auto" w:fill="auto"/>
            <w:noWrap/>
            <w:vAlign w:val="bottom"/>
          </w:tcPr>
          <w:p w:rsidR="00AD5F8F" w:rsidRPr="00AD5F8F" w:rsidRDefault="00AD5F8F" w:rsidP="00B04B0E">
            <w:pPr>
              <w:jc w:val="center"/>
              <w:rPr>
                <w:color w:val="0000FF"/>
                <w:sz w:val="20"/>
                <w:szCs w:val="20"/>
              </w:rPr>
            </w:pPr>
            <w:r w:rsidRPr="00AD5F8F">
              <w:rPr>
                <w:color w:val="0000FF"/>
                <w:sz w:val="20"/>
                <w:szCs w:val="20"/>
              </w:rPr>
              <w:t>40,0</w:t>
            </w:r>
          </w:p>
          <w:p w:rsidR="003D0707" w:rsidRPr="00461FDE" w:rsidRDefault="003D0707" w:rsidP="00B04B0E">
            <w:pPr>
              <w:jc w:val="center"/>
              <w:rPr>
                <w:color w:val="000000" w:themeColor="text1"/>
                <w:sz w:val="20"/>
                <w:szCs w:val="20"/>
              </w:rPr>
            </w:pPr>
            <w:r w:rsidRPr="00461FDE">
              <w:rPr>
                <w:color w:val="000000" w:themeColor="text1"/>
                <w:sz w:val="20"/>
                <w:szCs w:val="20"/>
              </w:rPr>
              <w:t xml:space="preserve">Экономия </w:t>
            </w:r>
            <w:proofErr w:type="spellStart"/>
            <w:proofErr w:type="gramStart"/>
            <w:r w:rsidRPr="00461FDE">
              <w:rPr>
                <w:color w:val="000000" w:themeColor="text1"/>
                <w:sz w:val="20"/>
                <w:szCs w:val="20"/>
              </w:rPr>
              <w:t>энерго-ресурсов</w:t>
            </w:r>
            <w:proofErr w:type="spellEnd"/>
            <w:proofErr w:type="gramEnd"/>
          </w:p>
        </w:tc>
      </w:tr>
      <w:tr w:rsidR="00AD5F8F" w:rsidRPr="00461FDE" w:rsidTr="009042FA">
        <w:trPr>
          <w:trHeight w:val="315"/>
        </w:trPr>
        <w:tc>
          <w:tcPr>
            <w:tcW w:w="750" w:type="dxa"/>
            <w:gridSpan w:val="2"/>
            <w:tcBorders>
              <w:left w:val="single" w:sz="4" w:space="0" w:color="auto"/>
              <w:bottom w:val="single" w:sz="4" w:space="0" w:color="auto"/>
              <w:right w:val="single" w:sz="4" w:space="0" w:color="auto"/>
            </w:tcBorders>
            <w:shd w:val="clear" w:color="auto" w:fill="auto"/>
            <w:noWrap/>
            <w:vAlign w:val="bottom"/>
          </w:tcPr>
          <w:p w:rsidR="00AD5F8F" w:rsidRPr="00461FDE" w:rsidRDefault="00AD5F8F" w:rsidP="004C0195">
            <w:pPr>
              <w:jc w:val="center"/>
              <w:rPr>
                <w:bCs/>
                <w:color w:val="000000" w:themeColor="text1"/>
                <w:sz w:val="20"/>
                <w:szCs w:val="20"/>
              </w:rPr>
            </w:pPr>
            <w:r>
              <w:rPr>
                <w:bCs/>
                <w:color w:val="000000" w:themeColor="text1"/>
                <w:sz w:val="20"/>
                <w:szCs w:val="20"/>
              </w:rPr>
              <w:t>03.</w:t>
            </w:r>
          </w:p>
        </w:tc>
        <w:tc>
          <w:tcPr>
            <w:tcW w:w="4445" w:type="dxa"/>
            <w:tcBorders>
              <w:left w:val="single" w:sz="4" w:space="0" w:color="auto"/>
              <w:bottom w:val="single" w:sz="4" w:space="0" w:color="auto"/>
              <w:right w:val="single" w:sz="4" w:space="0" w:color="auto"/>
            </w:tcBorders>
            <w:shd w:val="clear" w:color="auto" w:fill="auto"/>
            <w:vAlign w:val="bottom"/>
          </w:tcPr>
          <w:p w:rsidR="00AD5F8F" w:rsidRPr="00461FDE" w:rsidRDefault="00AD5F8F" w:rsidP="003F2CDC">
            <w:pPr>
              <w:rPr>
                <w:bCs/>
                <w:color w:val="000000" w:themeColor="text1"/>
                <w:sz w:val="20"/>
                <w:szCs w:val="20"/>
              </w:rPr>
            </w:pPr>
            <w:r>
              <w:rPr>
                <w:bCs/>
                <w:color w:val="000000" w:themeColor="text1"/>
                <w:sz w:val="20"/>
                <w:szCs w:val="20"/>
              </w:rPr>
              <w:t>Субвенция на предоставление мер социальной поддержки оп оплате коммунальных услуг</w:t>
            </w:r>
          </w:p>
        </w:tc>
        <w:tc>
          <w:tcPr>
            <w:tcW w:w="1617" w:type="dxa"/>
            <w:tcBorders>
              <w:top w:val="nil"/>
              <w:left w:val="nil"/>
              <w:bottom w:val="single" w:sz="4" w:space="0" w:color="auto"/>
              <w:right w:val="single" w:sz="4" w:space="0" w:color="auto"/>
            </w:tcBorders>
            <w:shd w:val="clear" w:color="auto" w:fill="auto"/>
            <w:noWrap/>
          </w:tcPr>
          <w:p w:rsidR="00AD5F8F" w:rsidRPr="00AD5F8F" w:rsidRDefault="00AD5F8F" w:rsidP="005F4DA6">
            <w:pPr>
              <w:jc w:val="center"/>
              <w:rPr>
                <w:color w:val="0000FF"/>
                <w:sz w:val="20"/>
                <w:szCs w:val="20"/>
              </w:rPr>
            </w:pPr>
          </w:p>
          <w:p w:rsidR="00AD5F8F" w:rsidRPr="00AD5F8F" w:rsidRDefault="00E21615" w:rsidP="005F4DA6">
            <w:pPr>
              <w:jc w:val="center"/>
              <w:rPr>
                <w:color w:val="0000FF"/>
                <w:sz w:val="20"/>
                <w:szCs w:val="20"/>
              </w:rPr>
            </w:pPr>
            <w:r>
              <w:rPr>
                <w:color w:val="0000FF"/>
                <w:sz w:val="20"/>
                <w:szCs w:val="20"/>
              </w:rPr>
              <w:t>0,0</w:t>
            </w:r>
          </w:p>
        </w:tc>
        <w:tc>
          <w:tcPr>
            <w:tcW w:w="1245" w:type="dxa"/>
            <w:tcBorders>
              <w:top w:val="nil"/>
              <w:left w:val="nil"/>
              <w:bottom w:val="single" w:sz="4" w:space="0" w:color="auto"/>
              <w:right w:val="single" w:sz="4" w:space="0" w:color="auto"/>
            </w:tcBorders>
            <w:shd w:val="clear" w:color="auto" w:fill="auto"/>
            <w:noWrap/>
          </w:tcPr>
          <w:p w:rsidR="00AD5F8F" w:rsidRPr="00AD5F8F" w:rsidRDefault="00AD5F8F" w:rsidP="00B04B0E">
            <w:pPr>
              <w:jc w:val="center"/>
              <w:rPr>
                <w:color w:val="0000FF"/>
                <w:sz w:val="20"/>
                <w:szCs w:val="20"/>
              </w:rPr>
            </w:pPr>
          </w:p>
          <w:p w:rsidR="00AD5F8F" w:rsidRPr="00AD5F8F" w:rsidRDefault="00E21615" w:rsidP="00B04B0E">
            <w:pPr>
              <w:jc w:val="center"/>
              <w:rPr>
                <w:color w:val="0000FF"/>
                <w:sz w:val="20"/>
                <w:szCs w:val="20"/>
              </w:rPr>
            </w:pPr>
            <w:r>
              <w:rPr>
                <w:color w:val="0000FF"/>
                <w:sz w:val="20"/>
                <w:szCs w:val="20"/>
              </w:rPr>
              <w:t>0,0</w:t>
            </w:r>
          </w:p>
        </w:tc>
        <w:tc>
          <w:tcPr>
            <w:tcW w:w="2142" w:type="dxa"/>
            <w:tcBorders>
              <w:top w:val="nil"/>
              <w:left w:val="nil"/>
              <w:bottom w:val="single" w:sz="4" w:space="0" w:color="auto"/>
              <w:right w:val="single" w:sz="4" w:space="0" w:color="auto"/>
            </w:tcBorders>
            <w:shd w:val="clear" w:color="auto" w:fill="auto"/>
            <w:noWrap/>
            <w:vAlign w:val="bottom"/>
          </w:tcPr>
          <w:p w:rsidR="00AD5F8F" w:rsidRPr="00AD5F8F" w:rsidRDefault="00AD5F8F" w:rsidP="00B04B0E">
            <w:pPr>
              <w:jc w:val="center"/>
              <w:rPr>
                <w:color w:val="0000FF"/>
                <w:sz w:val="20"/>
                <w:szCs w:val="20"/>
              </w:rPr>
            </w:pPr>
            <w:r w:rsidRPr="00AD5F8F">
              <w:rPr>
                <w:color w:val="0000FF"/>
                <w:sz w:val="20"/>
                <w:szCs w:val="20"/>
              </w:rPr>
              <w:t>0,0</w:t>
            </w:r>
          </w:p>
        </w:tc>
      </w:tr>
      <w:tr w:rsidR="00D9279E" w:rsidRPr="00461FDE" w:rsidTr="003F2CDC">
        <w:trPr>
          <w:trHeight w:val="315"/>
        </w:trPr>
        <w:tc>
          <w:tcPr>
            <w:tcW w:w="7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9279E" w:rsidRPr="00461FDE" w:rsidRDefault="00AD5F8F" w:rsidP="004C0195">
            <w:pPr>
              <w:jc w:val="center"/>
              <w:rPr>
                <w:bCs/>
                <w:color w:val="000000" w:themeColor="text1"/>
                <w:sz w:val="20"/>
                <w:szCs w:val="20"/>
              </w:rPr>
            </w:pPr>
            <w:r>
              <w:rPr>
                <w:bCs/>
                <w:color w:val="000000" w:themeColor="text1"/>
                <w:sz w:val="20"/>
                <w:szCs w:val="20"/>
              </w:rPr>
              <w:t>04.</w:t>
            </w:r>
          </w:p>
        </w:tc>
        <w:tc>
          <w:tcPr>
            <w:tcW w:w="4445" w:type="dxa"/>
            <w:tcBorders>
              <w:top w:val="single" w:sz="4" w:space="0" w:color="auto"/>
              <w:left w:val="single" w:sz="4" w:space="0" w:color="auto"/>
              <w:bottom w:val="single" w:sz="4" w:space="0" w:color="auto"/>
              <w:right w:val="single" w:sz="4" w:space="0" w:color="auto"/>
            </w:tcBorders>
            <w:shd w:val="clear" w:color="auto" w:fill="auto"/>
            <w:vAlign w:val="bottom"/>
          </w:tcPr>
          <w:p w:rsidR="00D9279E" w:rsidRPr="00461FDE" w:rsidRDefault="00D9279E" w:rsidP="003F2CDC">
            <w:pPr>
              <w:rPr>
                <w:bCs/>
                <w:color w:val="000000" w:themeColor="text1"/>
                <w:sz w:val="20"/>
                <w:szCs w:val="20"/>
              </w:rPr>
            </w:pPr>
            <w:r w:rsidRPr="00461FDE">
              <w:rPr>
                <w:bCs/>
                <w:color w:val="000000" w:themeColor="text1"/>
                <w:sz w:val="20"/>
                <w:szCs w:val="20"/>
              </w:rPr>
              <w:t>Субсидия на иные цели на развитие общественной инфраструктуры</w:t>
            </w:r>
          </w:p>
        </w:tc>
        <w:tc>
          <w:tcPr>
            <w:tcW w:w="1617" w:type="dxa"/>
            <w:tcBorders>
              <w:top w:val="nil"/>
              <w:left w:val="nil"/>
              <w:bottom w:val="single" w:sz="4" w:space="0" w:color="auto"/>
              <w:right w:val="single" w:sz="4" w:space="0" w:color="auto"/>
            </w:tcBorders>
            <w:shd w:val="clear" w:color="auto" w:fill="auto"/>
            <w:noWrap/>
            <w:vAlign w:val="bottom"/>
          </w:tcPr>
          <w:p w:rsidR="00D9279E" w:rsidRPr="00461FDE" w:rsidRDefault="00981246" w:rsidP="005F4DA6">
            <w:pPr>
              <w:jc w:val="center"/>
              <w:rPr>
                <w:color w:val="000000" w:themeColor="text1"/>
                <w:sz w:val="20"/>
                <w:szCs w:val="20"/>
              </w:rPr>
            </w:pPr>
            <w:r>
              <w:rPr>
                <w:color w:val="000000" w:themeColor="text1"/>
                <w:sz w:val="20"/>
                <w:szCs w:val="20"/>
              </w:rPr>
              <w:t>0,0</w:t>
            </w:r>
          </w:p>
        </w:tc>
        <w:tc>
          <w:tcPr>
            <w:tcW w:w="1245" w:type="dxa"/>
            <w:tcBorders>
              <w:top w:val="nil"/>
              <w:left w:val="nil"/>
              <w:bottom w:val="single" w:sz="4" w:space="0" w:color="auto"/>
              <w:right w:val="single" w:sz="4" w:space="0" w:color="auto"/>
            </w:tcBorders>
            <w:shd w:val="clear" w:color="auto" w:fill="auto"/>
            <w:noWrap/>
            <w:vAlign w:val="bottom"/>
          </w:tcPr>
          <w:p w:rsidR="00D9279E" w:rsidRPr="00461FDE" w:rsidRDefault="00981246" w:rsidP="00B04B0E">
            <w:pPr>
              <w:jc w:val="center"/>
              <w:rPr>
                <w:color w:val="000000" w:themeColor="text1"/>
                <w:sz w:val="20"/>
                <w:szCs w:val="20"/>
              </w:rPr>
            </w:pPr>
            <w:r>
              <w:rPr>
                <w:color w:val="000000" w:themeColor="text1"/>
                <w:sz w:val="20"/>
                <w:szCs w:val="20"/>
              </w:rPr>
              <w:t>0,0</w:t>
            </w:r>
          </w:p>
        </w:tc>
        <w:tc>
          <w:tcPr>
            <w:tcW w:w="2142" w:type="dxa"/>
            <w:tcBorders>
              <w:top w:val="nil"/>
              <w:left w:val="nil"/>
              <w:bottom w:val="single" w:sz="4" w:space="0" w:color="auto"/>
              <w:right w:val="single" w:sz="4" w:space="0" w:color="auto"/>
            </w:tcBorders>
            <w:shd w:val="clear" w:color="auto" w:fill="auto"/>
            <w:noWrap/>
            <w:vAlign w:val="bottom"/>
          </w:tcPr>
          <w:p w:rsidR="00D9279E" w:rsidRPr="00461FDE" w:rsidRDefault="00D9279E" w:rsidP="00B04B0E">
            <w:pPr>
              <w:jc w:val="center"/>
              <w:rPr>
                <w:color w:val="000000" w:themeColor="text1"/>
                <w:sz w:val="20"/>
                <w:szCs w:val="20"/>
              </w:rPr>
            </w:pPr>
            <w:r w:rsidRPr="00461FDE">
              <w:rPr>
                <w:color w:val="000000" w:themeColor="text1"/>
                <w:sz w:val="20"/>
                <w:szCs w:val="20"/>
              </w:rPr>
              <w:t>0,0</w:t>
            </w:r>
          </w:p>
        </w:tc>
      </w:tr>
      <w:tr w:rsidR="00D9279E" w:rsidRPr="00461FDE" w:rsidTr="00983008">
        <w:trPr>
          <w:trHeight w:val="579"/>
        </w:trPr>
        <w:tc>
          <w:tcPr>
            <w:tcW w:w="519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9279E" w:rsidRPr="00461FDE" w:rsidRDefault="00D9279E" w:rsidP="00EF7002">
            <w:pPr>
              <w:jc w:val="center"/>
              <w:rPr>
                <w:b/>
                <w:bCs/>
                <w:color w:val="000000" w:themeColor="text1"/>
                <w:sz w:val="20"/>
                <w:szCs w:val="20"/>
              </w:rPr>
            </w:pPr>
            <w:r w:rsidRPr="00461FDE">
              <w:rPr>
                <w:b/>
                <w:bCs/>
                <w:color w:val="000000" w:themeColor="text1"/>
                <w:sz w:val="20"/>
                <w:szCs w:val="20"/>
              </w:rPr>
              <w:t>Всего по подпрограмме "</w:t>
            </w:r>
            <w:r w:rsidR="00EF7002" w:rsidRPr="00461FDE">
              <w:rPr>
                <w:b/>
                <w:bCs/>
                <w:color w:val="000000" w:themeColor="text1"/>
                <w:sz w:val="20"/>
                <w:szCs w:val="20"/>
              </w:rPr>
              <w:t>Дополнительное образование детей</w:t>
            </w:r>
            <w:r w:rsidRPr="00461FDE">
              <w:rPr>
                <w:b/>
                <w:bCs/>
                <w:color w:val="000000" w:themeColor="text1"/>
                <w:sz w:val="20"/>
                <w:szCs w:val="20"/>
              </w:rPr>
              <w:t>"</w:t>
            </w:r>
          </w:p>
        </w:tc>
        <w:tc>
          <w:tcPr>
            <w:tcW w:w="1617" w:type="dxa"/>
            <w:tcBorders>
              <w:top w:val="nil"/>
              <w:left w:val="nil"/>
              <w:bottom w:val="single" w:sz="4" w:space="0" w:color="auto"/>
              <w:right w:val="single" w:sz="4" w:space="0" w:color="auto"/>
            </w:tcBorders>
            <w:shd w:val="clear" w:color="auto" w:fill="auto"/>
            <w:noWrap/>
            <w:hideMark/>
          </w:tcPr>
          <w:p w:rsidR="00D9279E" w:rsidRPr="00461FDE" w:rsidRDefault="00D9279E" w:rsidP="00B04B0E">
            <w:pPr>
              <w:jc w:val="center"/>
              <w:rPr>
                <w:b/>
                <w:color w:val="000000" w:themeColor="text1"/>
                <w:sz w:val="20"/>
                <w:szCs w:val="20"/>
              </w:rPr>
            </w:pPr>
          </w:p>
          <w:p w:rsidR="00D9279E" w:rsidRPr="003362F3" w:rsidRDefault="00E21615" w:rsidP="00B04B0E">
            <w:pPr>
              <w:jc w:val="center"/>
              <w:rPr>
                <w:b/>
                <w:color w:val="0000FF"/>
                <w:sz w:val="20"/>
                <w:szCs w:val="20"/>
              </w:rPr>
            </w:pPr>
            <w:r>
              <w:rPr>
                <w:b/>
                <w:color w:val="0000FF"/>
                <w:sz w:val="20"/>
                <w:szCs w:val="20"/>
              </w:rPr>
              <w:t>45 682,7</w:t>
            </w:r>
          </w:p>
        </w:tc>
        <w:tc>
          <w:tcPr>
            <w:tcW w:w="1245" w:type="dxa"/>
            <w:tcBorders>
              <w:top w:val="nil"/>
              <w:left w:val="nil"/>
              <w:bottom w:val="single" w:sz="4" w:space="0" w:color="auto"/>
              <w:right w:val="single" w:sz="4" w:space="0" w:color="auto"/>
            </w:tcBorders>
            <w:shd w:val="clear" w:color="auto" w:fill="auto"/>
            <w:noWrap/>
            <w:hideMark/>
          </w:tcPr>
          <w:p w:rsidR="00D9279E" w:rsidRPr="003362F3" w:rsidRDefault="00D9279E" w:rsidP="00B04B0E">
            <w:pPr>
              <w:jc w:val="center"/>
              <w:rPr>
                <w:b/>
                <w:color w:val="0000FF"/>
                <w:sz w:val="20"/>
                <w:szCs w:val="20"/>
              </w:rPr>
            </w:pPr>
          </w:p>
          <w:p w:rsidR="00D9279E" w:rsidRPr="003362F3" w:rsidRDefault="00E21615" w:rsidP="00B04B0E">
            <w:pPr>
              <w:jc w:val="center"/>
              <w:rPr>
                <w:b/>
                <w:color w:val="0000FF"/>
                <w:sz w:val="20"/>
                <w:szCs w:val="20"/>
              </w:rPr>
            </w:pPr>
            <w:r>
              <w:rPr>
                <w:b/>
                <w:color w:val="0000FF"/>
                <w:sz w:val="20"/>
                <w:szCs w:val="20"/>
              </w:rPr>
              <w:t>45 642,7</w:t>
            </w:r>
          </w:p>
        </w:tc>
        <w:tc>
          <w:tcPr>
            <w:tcW w:w="2142" w:type="dxa"/>
            <w:tcBorders>
              <w:top w:val="nil"/>
              <w:left w:val="nil"/>
              <w:bottom w:val="single" w:sz="4" w:space="0" w:color="auto"/>
              <w:right w:val="single" w:sz="4" w:space="0" w:color="auto"/>
            </w:tcBorders>
            <w:shd w:val="clear" w:color="auto" w:fill="auto"/>
            <w:noWrap/>
            <w:vAlign w:val="center"/>
            <w:hideMark/>
          </w:tcPr>
          <w:p w:rsidR="00D9279E" w:rsidRPr="003362F3" w:rsidRDefault="00D9279E" w:rsidP="00B04B0E">
            <w:pPr>
              <w:jc w:val="center"/>
              <w:rPr>
                <w:b/>
                <w:color w:val="0000FF"/>
                <w:sz w:val="20"/>
                <w:szCs w:val="20"/>
              </w:rPr>
            </w:pPr>
          </w:p>
          <w:p w:rsidR="00D9279E" w:rsidRPr="003362F3" w:rsidRDefault="003362F3" w:rsidP="00B04B0E">
            <w:pPr>
              <w:jc w:val="center"/>
              <w:rPr>
                <w:b/>
                <w:color w:val="0000FF"/>
                <w:sz w:val="20"/>
                <w:szCs w:val="20"/>
              </w:rPr>
            </w:pPr>
            <w:r w:rsidRPr="003362F3">
              <w:rPr>
                <w:b/>
                <w:color w:val="0000FF"/>
                <w:sz w:val="20"/>
                <w:szCs w:val="20"/>
              </w:rPr>
              <w:t>40,</w:t>
            </w:r>
            <w:r w:rsidR="00E533BB" w:rsidRPr="003362F3">
              <w:rPr>
                <w:b/>
                <w:color w:val="0000FF"/>
                <w:sz w:val="20"/>
                <w:szCs w:val="20"/>
              </w:rPr>
              <w:t>0</w:t>
            </w:r>
          </w:p>
        </w:tc>
      </w:tr>
      <w:tr w:rsidR="00610D3B" w:rsidRPr="00461FDE" w:rsidTr="009E020A">
        <w:trPr>
          <w:trHeight w:val="559"/>
        </w:trPr>
        <w:tc>
          <w:tcPr>
            <w:tcW w:w="750" w:type="dxa"/>
            <w:gridSpan w:val="2"/>
            <w:tcBorders>
              <w:top w:val="nil"/>
              <w:left w:val="single" w:sz="4" w:space="0" w:color="auto"/>
              <w:bottom w:val="single" w:sz="4" w:space="0" w:color="auto"/>
              <w:right w:val="single" w:sz="4" w:space="0" w:color="auto"/>
            </w:tcBorders>
            <w:shd w:val="clear" w:color="auto" w:fill="auto"/>
            <w:noWrap/>
            <w:vAlign w:val="center"/>
            <w:hideMark/>
          </w:tcPr>
          <w:p w:rsidR="00610D3B" w:rsidRPr="00461FDE" w:rsidRDefault="00610D3B" w:rsidP="00B04B0E">
            <w:pPr>
              <w:jc w:val="center"/>
              <w:rPr>
                <w:color w:val="000000" w:themeColor="text1"/>
              </w:rPr>
            </w:pPr>
            <w:r w:rsidRPr="00461FDE">
              <w:rPr>
                <w:color w:val="000000" w:themeColor="text1"/>
              </w:rPr>
              <w:t>01.</w:t>
            </w:r>
          </w:p>
        </w:tc>
        <w:tc>
          <w:tcPr>
            <w:tcW w:w="4445" w:type="dxa"/>
            <w:tcBorders>
              <w:top w:val="nil"/>
              <w:left w:val="nil"/>
              <w:bottom w:val="single" w:sz="4" w:space="0" w:color="auto"/>
              <w:right w:val="single" w:sz="4" w:space="0" w:color="auto"/>
            </w:tcBorders>
            <w:shd w:val="clear" w:color="auto" w:fill="auto"/>
            <w:vAlign w:val="center"/>
            <w:hideMark/>
          </w:tcPr>
          <w:p w:rsidR="00610D3B" w:rsidRPr="00461FDE" w:rsidRDefault="00610D3B" w:rsidP="0084072E">
            <w:pPr>
              <w:jc w:val="both"/>
              <w:rPr>
                <w:color w:val="000000" w:themeColor="text1"/>
                <w:sz w:val="20"/>
                <w:szCs w:val="20"/>
              </w:rPr>
            </w:pPr>
            <w:r w:rsidRPr="00461FDE">
              <w:rPr>
                <w:color w:val="000000" w:themeColor="text1"/>
                <w:sz w:val="20"/>
                <w:szCs w:val="20"/>
              </w:rPr>
              <w:t>Осуществление деятельности аппарата Управления образования</w:t>
            </w:r>
          </w:p>
        </w:tc>
        <w:tc>
          <w:tcPr>
            <w:tcW w:w="1617" w:type="dxa"/>
            <w:tcBorders>
              <w:top w:val="nil"/>
              <w:left w:val="nil"/>
              <w:bottom w:val="single" w:sz="4" w:space="0" w:color="auto"/>
              <w:right w:val="single" w:sz="4" w:space="0" w:color="auto"/>
            </w:tcBorders>
            <w:shd w:val="clear" w:color="auto" w:fill="auto"/>
            <w:noWrap/>
            <w:hideMark/>
          </w:tcPr>
          <w:p w:rsidR="00610D3B" w:rsidRPr="00035458" w:rsidRDefault="00610D3B" w:rsidP="00B04B0E">
            <w:pPr>
              <w:jc w:val="center"/>
              <w:rPr>
                <w:color w:val="0000FF"/>
                <w:sz w:val="20"/>
                <w:szCs w:val="20"/>
              </w:rPr>
            </w:pPr>
          </w:p>
          <w:p w:rsidR="00610D3B" w:rsidRPr="00035458" w:rsidRDefault="00035458" w:rsidP="00B04B0E">
            <w:pPr>
              <w:jc w:val="center"/>
              <w:rPr>
                <w:color w:val="0000FF"/>
                <w:sz w:val="20"/>
                <w:szCs w:val="20"/>
              </w:rPr>
            </w:pPr>
            <w:r w:rsidRPr="00035458">
              <w:rPr>
                <w:color w:val="0000FF"/>
                <w:sz w:val="20"/>
                <w:szCs w:val="20"/>
              </w:rPr>
              <w:t>1 616,5</w:t>
            </w:r>
          </w:p>
        </w:tc>
        <w:tc>
          <w:tcPr>
            <w:tcW w:w="1245" w:type="dxa"/>
            <w:tcBorders>
              <w:top w:val="nil"/>
              <w:left w:val="nil"/>
              <w:bottom w:val="single" w:sz="4" w:space="0" w:color="auto"/>
              <w:right w:val="single" w:sz="4" w:space="0" w:color="auto"/>
            </w:tcBorders>
            <w:shd w:val="clear" w:color="auto" w:fill="auto"/>
            <w:noWrap/>
            <w:hideMark/>
          </w:tcPr>
          <w:p w:rsidR="00610D3B" w:rsidRPr="00035458" w:rsidRDefault="00610D3B" w:rsidP="00B04B0E">
            <w:pPr>
              <w:jc w:val="center"/>
              <w:rPr>
                <w:color w:val="0000FF"/>
                <w:sz w:val="20"/>
                <w:szCs w:val="20"/>
              </w:rPr>
            </w:pPr>
          </w:p>
          <w:p w:rsidR="00610D3B" w:rsidRPr="00035458" w:rsidRDefault="00035458" w:rsidP="00B04B0E">
            <w:pPr>
              <w:jc w:val="center"/>
              <w:rPr>
                <w:color w:val="0000FF"/>
                <w:sz w:val="20"/>
                <w:szCs w:val="20"/>
              </w:rPr>
            </w:pPr>
            <w:r w:rsidRPr="00035458">
              <w:rPr>
                <w:color w:val="0000FF"/>
                <w:sz w:val="20"/>
                <w:szCs w:val="20"/>
              </w:rPr>
              <w:t>1 616,5</w:t>
            </w:r>
          </w:p>
        </w:tc>
        <w:tc>
          <w:tcPr>
            <w:tcW w:w="2142" w:type="dxa"/>
            <w:tcBorders>
              <w:top w:val="nil"/>
              <w:left w:val="nil"/>
              <w:bottom w:val="single" w:sz="4" w:space="0" w:color="auto"/>
              <w:right w:val="single" w:sz="4" w:space="0" w:color="auto"/>
            </w:tcBorders>
            <w:shd w:val="clear" w:color="auto" w:fill="auto"/>
            <w:noWrap/>
            <w:vAlign w:val="center"/>
            <w:hideMark/>
          </w:tcPr>
          <w:p w:rsidR="00240F5A" w:rsidRPr="00461FDE" w:rsidRDefault="00240F5A" w:rsidP="005F4DA6">
            <w:pPr>
              <w:jc w:val="center"/>
              <w:rPr>
                <w:color w:val="000000" w:themeColor="text1"/>
                <w:sz w:val="20"/>
                <w:szCs w:val="20"/>
              </w:rPr>
            </w:pPr>
          </w:p>
          <w:p w:rsidR="00610D3B" w:rsidRPr="00461FDE" w:rsidRDefault="00240F5A" w:rsidP="005F4DA6">
            <w:pPr>
              <w:jc w:val="center"/>
              <w:rPr>
                <w:color w:val="000000" w:themeColor="text1"/>
                <w:sz w:val="20"/>
                <w:szCs w:val="20"/>
              </w:rPr>
            </w:pPr>
            <w:r w:rsidRPr="00461FDE">
              <w:rPr>
                <w:color w:val="000000" w:themeColor="text1"/>
                <w:sz w:val="20"/>
                <w:szCs w:val="20"/>
              </w:rPr>
              <w:t>0,0</w:t>
            </w:r>
          </w:p>
        </w:tc>
      </w:tr>
      <w:tr w:rsidR="00B02625" w:rsidRPr="00461FDE" w:rsidTr="009E020A">
        <w:trPr>
          <w:trHeight w:val="559"/>
        </w:trPr>
        <w:tc>
          <w:tcPr>
            <w:tcW w:w="750" w:type="dxa"/>
            <w:gridSpan w:val="2"/>
            <w:tcBorders>
              <w:top w:val="nil"/>
              <w:left w:val="single" w:sz="4" w:space="0" w:color="auto"/>
              <w:bottom w:val="single" w:sz="4" w:space="0" w:color="auto"/>
              <w:right w:val="single" w:sz="4" w:space="0" w:color="auto"/>
            </w:tcBorders>
            <w:shd w:val="clear" w:color="auto" w:fill="auto"/>
            <w:noWrap/>
            <w:vAlign w:val="center"/>
          </w:tcPr>
          <w:p w:rsidR="00B02625" w:rsidRPr="00461FDE" w:rsidRDefault="00B02625" w:rsidP="00B04B0E">
            <w:pPr>
              <w:jc w:val="center"/>
              <w:rPr>
                <w:color w:val="000000" w:themeColor="text1"/>
              </w:rPr>
            </w:pPr>
            <w:r w:rsidRPr="00461FDE">
              <w:rPr>
                <w:color w:val="000000" w:themeColor="text1"/>
              </w:rPr>
              <w:t>02.</w:t>
            </w:r>
          </w:p>
        </w:tc>
        <w:tc>
          <w:tcPr>
            <w:tcW w:w="4445" w:type="dxa"/>
            <w:tcBorders>
              <w:top w:val="nil"/>
              <w:left w:val="nil"/>
              <w:bottom w:val="single" w:sz="4" w:space="0" w:color="auto"/>
              <w:right w:val="single" w:sz="4" w:space="0" w:color="auto"/>
            </w:tcBorders>
            <w:shd w:val="clear" w:color="auto" w:fill="auto"/>
            <w:vAlign w:val="center"/>
          </w:tcPr>
          <w:p w:rsidR="00B02625" w:rsidRPr="00461FDE" w:rsidRDefault="00B02625" w:rsidP="0084072E">
            <w:pPr>
              <w:jc w:val="both"/>
              <w:rPr>
                <w:color w:val="000000" w:themeColor="text1"/>
                <w:sz w:val="20"/>
                <w:szCs w:val="20"/>
              </w:rPr>
            </w:pPr>
            <w:r w:rsidRPr="00461FDE">
              <w:rPr>
                <w:color w:val="000000" w:themeColor="text1"/>
                <w:sz w:val="20"/>
                <w:szCs w:val="20"/>
              </w:rPr>
              <w:t xml:space="preserve">За достижение </w:t>
            </w:r>
            <w:proofErr w:type="gramStart"/>
            <w:r w:rsidRPr="00461FDE">
              <w:rPr>
                <w:color w:val="000000" w:themeColor="text1"/>
                <w:sz w:val="20"/>
                <w:szCs w:val="20"/>
              </w:rPr>
              <w:t>показателей деятельности органов исполнительной власти Республики</w:t>
            </w:r>
            <w:proofErr w:type="gramEnd"/>
            <w:r w:rsidRPr="00461FDE">
              <w:rPr>
                <w:color w:val="000000" w:themeColor="text1"/>
                <w:sz w:val="20"/>
                <w:szCs w:val="20"/>
              </w:rPr>
              <w:t xml:space="preserve"> Бурятия (муниципальные команды)</w:t>
            </w:r>
          </w:p>
        </w:tc>
        <w:tc>
          <w:tcPr>
            <w:tcW w:w="1617" w:type="dxa"/>
            <w:tcBorders>
              <w:top w:val="nil"/>
              <w:left w:val="nil"/>
              <w:bottom w:val="single" w:sz="4" w:space="0" w:color="auto"/>
              <w:right w:val="single" w:sz="4" w:space="0" w:color="auto"/>
            </w:tcBorders>
            <w:shd w:val="clear" w:color="auto" w:fill="auto"/>
            <w:noWrap/>
          </w:tcPr>
          <w:p w:rsidR="00B02625" w:rsidRPr="00035458" w:rsidRDefault="00B02625" w:rsidP="00B04B0E">
            <w:pPr>
              <w:jc w:val="center"/>
              <w:rPr>
                <w:color w:val="0000FF"/>
                <w:sz w:val="20"/>
                <w:szCs w:val="20"/>
              </w:rPr>
            </w:pPr>
          </w:p>
          <w:p w:rsidR="00B02625" w:rsidRPr="00035458" w:rsidRDefault="00035458" w:rsidP="00B04B0E">
            <w:pPr>
              <w:jc w:val="center"/>
              <w:rPr>
                <w:color w:val="0000FF"/>
                <w:sz w:val="20"/>
                <w:szCs w:val="20"/>
              </w:rPr>
            </w:pPr>
            <w:r w:rsidRPr="00035458">
              <w:rPr>
                <w:color w:val="0000FF"/>
                <w:sz w:val="20"/>
                <w:szCs w:val="20"/>
              </w:rPr>
              <w:t>217,9</w:t>
            </w:r>
          </w:p>
        </w:tc>
        <w:tc>
          <w:tcPr>
            <w:tcW w:w="1245" w:type="dxa"/>
            <w:tcBorders>
              <w:top w:val="nil"/>
              <w:left w:val="nil"/>
              <w:bottom w:val="single" w:sz="4" w:space="0" w:color="auto"/>
              <w:right w:val="single" w:sz="4" w:space="0" w:color="auto"/>
            </w:tcBorders>
            <w:shd w:val="clear" w:color="auto" w:fill="auto"/>
            <w:noWrap/>
          </w:tcPr>
          <w:p w:rsidR="00B02625" w:rsidRPr="00035458" w:rsidRDefault="00B02625" w:rsidP="00B04B0E">
            <w:pPr>
              <w:jc w:val="center"/>
              <w:rPr>
                <w:color w:val="0000FF"/>
                <w:sz w:val="20"/>
                <w:szCs w:val="20"/>
              </w:rPr>
            </w:pPr>
          </w:p>
          <w:p w:rsidR="00B02625" w:rsidRPr="00035458" w:rsidRDefault="00035458" w:rsidP="00B04B0E">
            <w:pPr>
              <w:jc w:val="center"/>
              <w:rPr>
                <w:color w:val="0000FF"/>
                <w:sz w:val="20"/>
                <w:szCs w:val="20"/>
              </w:rPr>
            </w:pPr>
            <w:r w:rsidRPr="00035458">
              <w:rPr>
                <w:color w:val="0000FF"/>
                <w:sz w:val="20"/>
                <w:szCs w:val="20"/>
              </w:rPr>
              <w:t>217,9</w:t>
            </w:r>
          </w:p>
        </w:tc>
        <w:tc>
          <w:tcPr>
            <w:tcW w:w="2142" w:type="dxa"/>
            <w:tcBorders>
              <w:top w:val="nil"/>
              <w:left w:val="nil"/>
              <w:bottom w:val="single" w:sz="4" w:space="0" w:color="auto"/>
              <w:right w:val="single" w:sz="4" w:space="0" w:color="auto"/>
            </w:tcBorders>
            <w:shd w:val="clear" w:color="auto" w:fill="auto"/>
            <w:noWrap/>
            <w:vAlign w:val="center"/>
          </w:tcPr>
          <w:p w:rsidR="00B02625" w:rsidRPr="00461FDE" w:rsidRDefault="00B02625" w:rsidP="005F4DA6">
            <w:pPr>
              <w:jc w:val="center"/>
              <w:rPr>
                <w:color w:val="000000" w:themeColor="text1"/>
                <w:sz w:val="20"/>
                <w:szCs w:val="20"/>
              </w:rPr>
            </w:pPr>
            <w:r w:rsidRPr="00461FDE">
              <w:rPr>
                <w:color w:val="000000" w:themeColor="text1"/>
                <w:sz w:val="20"/>
                <w:szCs w:val="20"/>
              </w:rPr>
              <w:t>0,0</w:t>
            </w:r>
          </w:p>
        </w:tc>
      </w:tr>
      <w:tr w:rsidR="00F61179" w:rsidRPr="00461FDE" w:rsidTr="009E020A">
        <w:trPr>
          <w:trHeight w:val="1120"/>
        </w:trPr>
        <w:tc>
          <w:tcPr>
            <w:tcW w:w="7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04B0E" w:rsidRPr="00461FDE" w:rsidRDefault="00121BF9" w:rsidP="00B04B0E">
            <w:pPr>
              <w:jc w:val="center"/>
              <w:rPr>
                <w:color w:val="000000" w:themeColor="text1"/>
              </w:rPr>
            </w:pPr>
            <w:r>
              <w:rPr>
                <w:color w:val="000000" w:themeColor="text1"/>
              </w:rPr>
              <w:t>03</w:t>
            </w:r>
            <w:r w:rsidR="00B04B0E" w:rsidRPr="00461FDE">
              <w:rPr>
                <w:color w:val="000000" w:themeColor="text1"/>
              </w:rPr>
              <w:t>.</w:t>
            </w:r>
          </w:p>
        </w:tc>
        <w:tc>
          <w:tcPr>
            <w:tcW w:w="4445" w:type="dxa"/>
            <w:tcBorders>
              <w:top w:val="nil"/>
              <w:left w:val="nil"/>
              <w:bottom w:val="single" w:sz="4" w:space="0" w:color="auto"/>
              <w:right w:val="single" w:sz="4" w:space="0" w:color="auto"/>
            </w:tcBorders>
            <w:shd w:val="clear" w:color="auto" w:fill="auto"/>
            <w:vAlign w:val="center"/>
            <w:hideMark/>
          </w:tcPr>
          <w:p w:rsidR="00B04B0E" w:rsidRPr="00461FDE" w:rsidRDefault="005F4DA6" w:rsidP="0084072E">
            <w:pPr>
              <w:jc w:val="both"/>
              <w:rPr>
                <w:color w:val="000000" w:themeColor="text1"/>
                <w:sz w:val="20"/>
                <w:szCs w:val="20"/>
              </w:rPr>
            </w:pPr>
            <w:r w:rsidRPr="00461FDE">
              <w:rPr>
                <w:color w:val="000000" w:themeColor="text1"/>
                <w:sz w:val="20"/>
                <w:szCs w:val="20"/>
              </w:rPr>
              <w:t>Субсидия местным бюджетам на возмещение затрат, связанных с переводом из штатных расписаний муниципальных общеобразовательных учреждений отдельных должностей на финансирование из местных бюджетов</w:t>
            </w:r>
          </w:p>
        </w:tc>
        <w:tc>
          <w:tcPr>
            <w:tcW w:w="1617" w:type="dxa"/>
            <w:tcBorders>
              <w:top w:val="nil"/>
              <w:left w:val="nil"/>
              <w:bottom w:val="single" w:sz="4" w:space="0" w:color="auto"/>
              <w:right w:val="single" w:sz="4" w:space="0" w:color="auto"/>
            </w:tcBorders>
            <w:shd w:val="clear" w:color="auto" w:fill="auto"/>
            <w:noWrap/>
            <w:vAlign w:val="center"/>
            <w:hideMark/>
          </w:tcPr>
          <w:p w:rsidR="00B02625" w:rsidRPr="00461FDE" w:rsidRDefault="00B02625" w:rsidP="00B04B0E">
            <w:pPr>
              <w:jc w:val="center"/>
              <w:rPr>
                <w:color w:val="000000" w:themeColor="text1"/>
                <w:sz w:val="20"/>
                <w:szCs w:val="20"/>
              </w:rPr>
            </w:pPr>
          </w:p>
          <w:p w:rsidR="00B02625" w:rsidRPr="00461FDE" w:rsidRDefault="00B02625" w:rsidP="00B04B0E">
            <w:pPr>
              <w:jc w:val="center"/>
              <w:rPr>
                <w:color w:val="000000" w:themeColor="text1"/>
                <w:sz w:val="20"/>
                <w:szCs w:val="20"/>
              </w:rPr>
            </w:pPr>
          </w:p>
          <w:p w:rsidR="00B04B0E" w:rsidRPr="00461FDE" w:rsidRDefault="005F4DA6" w:rsidP="00B04B0E">
            <w:pPr>
              <w:jc w:val="center"/>
              <w:rPr>
                <w:color w:val="000000" w:themeColor="text1"/>
                <w:sz w:val="20"/>
                <w:szCs w:val="20"/>
              </w:rPr>
            </w:pPr>
            <w:r w:rsidRPr="00461FDE">
              <w:rPr>
                <w:color w:val="000000" w:themeColor="text1"/>
                <w:sz w:val="20"/>
                <w:szCs w:val="20"/>
              </w:rPr>
              <w:t>0,0</w:t>
            </w:r>
          </w:p>
        </w:tc>
        <w:tc>
          <w:tcPr>
            <w:tcW w:w="1245" w:type="dxa"/>
            <w:tcBorders>
              <w:top w:val="nil"/>
              <w:left w:val="nil"/>
              <w:bottom w:val="single" w:sz="4" w:space="0" w:color="auto"/>
              <w:right w:val="single" w:sz="4" w:space="0" w:color="auto"/>
            </w:tcBorders>
            <w:shd w:val="clear" w:color="auto" w:fill="auto"/>
            <w:noWrap/>
            <w:vAlign w:val="center"/>
            <w:hideMark/>
          </w:tcPr>
          <w:p w:rsidR="00B02625" w:rsidRPr="00461FDE" w:rsidRDefault="00B02625" w:rsidP="00B04B0E">
            <w:pPr>
              <w:jc w:val="center"/>
              <w:rPr>
                <w:color w:val="000000" w:themeColor="text1"/>
                <w:sz w:val="20"/>
                <w:szCs w:val="20"/>
              </w:rPr>
            </w:pPr>
          </w:p>
          <w:p w:rsidR="00B02625" w:rsidRPr="00461FDE" w:rsidRDefault="00B02625" w:rsidP="00B04B0E">
            <w:pPr>
              <w:jc w:val="center"/>
              <w:rPr>
                <w:color w:val="000000" w:themeColor="text1"/>
                <w:sz w:val="20"/>
                <w:szCs w:val="20"/>
              </w:rPr>
            </w:pPr>
          </w:p>
          <w:p w:rsidR="00B04B0E" w:rsidRPr="00461FDE" w:rsidRDefault="005F4DA6" w:rsidP="00B04B0E">
            <w:pPr>
              <w:jc w:val="center"/>
              <w:rPr>
                <w:color w:val="000000" w:themeColor="text1"/>
                <w:sz w:val="20"/>
                <w:szCs w:val="20"/>
              </w:rPr>
            </w:pPr>
            <w:r w:rsidRPr="00461FDE">
              <w:rPr>
                <w:color w:val="000000" w:themeColor="text1"/>
                <w:sz w:val="20"/>
                <w:szCs w:val="20"/>
              </w:rPr>
              <w:t>0,0</w:t>
            </w:r>
          </w:p>
        </w:tc>
        <w:tc>
          <w:tcPr>
            <w:tcW w:w="2142" w:type="dxa"/>
            <w:tcBorders>
              <w:top w:val="nil"/>
              <w:left w:val="nil"/>
              <w:bottom w:val="single" w:sz="4" w:space="0" w:color="auto"/>
              <w:right w:val="single" w:sz="4" w:space="0" w:color="auto"/>
            </w:tcBorders>
            <w:shd w:val="clear" w:color="auto" w:fill="auto"/>
            <w:noWrap/>
            <w:vAlign w:val="center"/>
            <w:hideMark/>
          </w:tcPr>
          <w:p w:rsidR="00B02625" w:rsidRPr="00461FDE" w:rsidRDefault="00B02625" w:rsidP="00B04B0E">
            <w:pPr>
              <w:jc w:val="center"/>
              <w:rPr>
                <w:color w:val="000000" w:themeColor="text1"/>
                <w:sz w:val="20"/>
                <w:szCs w:val="20"/>
              </w:rPr>
            </w:pPr>
          </w:p>
          <w:p w:rsidR="00B02625" w:rsidRPr="00461FDE" w:rsidRDefault="00B02625" w:rsidP="00B04B0E">
            <w:pPr>
              <w:jc w:val="center"/>
              <w:rPr>
                <w:color w:val="000000" w:themeColor="text1"/>
                <w:sz w:val="20"/>
                <w:szCs w:val="20"/>
              </w:rPr>
            </w:pPr>
          </w:p>
          <w:p w:rsidR="00B04B0E" w:rsidRPr="00461FDE" w:rsidRDefault="005F4DA6" w:rsidP="00B04B0E">
            <w:pPr>
              <w:jc w:val="center"/>
              <w:rPr>
                <w:color w:val="000000" w:themeColor="text1"/>
                <w:sz w:val="20"/>
                <w:szCs w:val="20"/>
              </w:rPr>
            </w:pPr>
            <w:r w:rsidRPr="00461FDE">
              <w:rPr>
                <w:color w:val="000000" w:themeColor="text1"/>
                <w:sz w:val="20"/>
                <w:szCs w:val="20"/>
              </w:rPr>
              <w:t>0,0</w:t>
            </w:r>
          </w:p>
        </w:tc>
      </w:tr>
      <w:tr w:rsidR="00F61179" w:rsidRPr="00461FDE" w:rsidTr="009E020A">
        <w:trPr>
          <w:trHeight w:val="555"/>
        </w:trPr>
        <w:tc>
          <w:tcPr>
            <w:tcW w:w="7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04B0E" w:rsidRPr="00461FDE" w:rsidRDefault="00121BF9" w:rsidP="00B04B0E">
            <w:pPr>
              <w:jc w:val="center"/>
              <w:rPr>
                <w:color w:val="000000" w:themeColor="text1"/>
              </w:rPr>
            </w:pPr>
            <w:r>
              <w:rPr>
                <w:color w:val="000000" w:themeColor="text1"/>
              </w:rPr>
              <w:t>04</w:t>
            </w:r>
            <w:r w:rsidR="00B04B0E" w:rsidRPr="00461FDE">
              <w:rPr>
                <w:color w:val="000000" w:themeColor="text1"/>
              </w:rPr>
              <w:t>.</w:t>
            </w:r>
          </w:p>
        </w:tc>
        <w:tc>
          <w:tcPr>
            <w:tcW w:w="4445" w:type="dxa"/>
            <w:tcBorders>
              <w:top w:val="nil"/>
              <w:left w:val="nil"/>
              <w:bottom w:val="single" w:sz="4" w:space="0" w:color="auto"/>
              <w:right w:val="single" w:sz="4" w:space="0" w:color="auto"/>
            </w:tcBorders>
            <w:shd w:val="clear" w:color="auto" w:fill="auto"/>
            <w:vAlign w:val="center"/>
            <w:hideMark/>
          </w:tcPr>
          <w:p w:rsidR="00B04B0E" w:rsidRPr="00461FDE" w:rsidRDefault="00B04B0E" w:rsidP="0084072E">
            <w:pPr>
              <w:jc w:val="both"/>
              <w:rPr>
                <w:color w:val="000000" w:themeColor="text1"/>
                <w:sz w:val="20"/>
                <w:szCs w:val="20"/>
              </w:rPr>
            </w:pPr>
            <w:r w:rsidRPr="00461FDE">
              <w:rPr>
                <w:color w:val="000000" w:themeColor="text1"/>
                <w:sz w:val="20"/>
                <w:szCs w:val="20"/>
              </w:rPr>
              <w:t>Администрирование передаваемых органам местного самоуправления государственных полномочий</w:t>
            </w:r>
          </w:p>
        </w:tc>
        <w:tc>
          <w:tcPr>
            <w:tcW w:w="1617" w:type="dxa"/>
            <w:tcBorders>
              <w:top w:val="nil"/>
              <w:left w:val="nil"/>
              <w:bottom w:val="single" w:sz="4" w:space="0" w:color="auto"/>
              <w:right w:val="single" w:sz="4" w:space="0" w:color="auto"/>
            </w:tcBorders>
            <w:shd w:val="clear" w:color="auto" w:fill="auto"/>
            <w:noWrap/>
            <w:vAlign w:val="center"/>
            <w:hideMark/>
          </w:tcPr>
          <w:p w:rsidR="00B04B0E" w:rsidRPr="00035458" w:rsidRDefault="00035458" w:rsidP="00B04B0E">
            <w:pPr>
              <w:jc w:val="center"/>
              <w:rPr>
                <w:color w:val="0000FF"/>
                <w:sz w:val="20"/>
                <w:szCs w:val="20"/>
              </w:rPr>
            </w:pPr>
            <w:r w:rsidRPr="00035458">
              <w:rPr>
                <w:color w:val="0000FF"/>
                <w:sz w:val="20"/>
                <w:szCs w:val="20"/>
              </w:rPr>
              <w:t>45,1</w:t>
            </w:r>
          </w:p>
        </w:tc>
        <w:tc>
          <w:tcPr>
            <w:tcW w:w="1245" w:type="dxa"/>
            <w:tcBorders>
              <w:top w:val="nil"/>
              <w:left w:val="nil"/>
              <w:bottom w:val="single" w:sz="4" w:space="0" w:color="auto"/>
              <w:right w:val="single" w:sz="4" w:space="0" w:color="auto"/>
            </w:tcBorders>
            <w:shd w:val="clear" w:color="auto" w:fill="auto"/>
            <w:noWrap/>
            <w:vAlign w:val="center"/>
            <w:hideMark/>
          </w:tcPr>
          <w:p w:rsidR="00B04B0E" w:rsidRPr="00035458" w:rsidRDefault="00035458" w:rsidP="0084072E">
            <w:pPr>
              <w:jc w:val="center"/>
              <w:rPr>
                <w:color w:val="0000FF"/>
                <w:sz w:val="20"/>
                <w:szCs w:val="20"/>
              </w:rPr>
            </w:pPr>
            <w:r>
              <w:rPr>
                <w:color w:val="0000FF"/>
                <w:sz w:val="20"/>
                <w:szCs w:val="20"/>
              </w:rPr>
              <w:t>40,2</w:t>
            </w:r>
          </w:p>
        </w:tc>
        <w:tc>
          <w:tcPr>
            <w:tcW w:w="2142" w:type="dxa"/>
            <w:tcBorders>
              <w:top w:val="nil"/>
              <w:left w:val="nil"/>
              <w:bottom w:val="single" w:sz="4" w:space="0" w:color="auto"/>
              <w:right w:val="single" w:sz="4" w:space="0" w:color="auto"/>
            </w:tcBorders>
            <w:shd w:val="clear" w:color="auto" w:fill="auto"/>
            <w:noWrap/>
            <w:vAlign w:val="center"/>
            <w:hideMark/>
          </w:tcPr>
          <w:p w:rsidR="00035458" w:rsidRDefault="00035458" w:rsidP="00B02625">
            <w:pPr>
              <w:rPr>
                <w:color w:val="000000" w:themeColor="text1"/>
                <w:sz w:val="20"/>
                <w:szCs w:val="20"/>
              </w:rPr>
            </w:pPr>
          </w:p>
          <w:p w:rsidR="00B04B0E" w:rsidRPr="00035458" w:rsidRDefault="00035458" w:rsidP="00035458">
            <w:pPr>
              <w:jc w:val="center"/>
              <w:rPr>
                <w:color w:val="0000FF"/>
                <w:sz w:val="20"/>
                <w:szCs w:val="20"/>
              </w:rPr>
            </w:pPr>
            <w:r w:rsidRPr="00035458">
              <w:rPr>
                <w:color w:val="0000FF"/>
                <w:sz w:val="20"/>
                <w:szCs w:val="20"/>
              </w:rPr>
              <w:t>4,9</w:t>
            </w:r>
          </w:p>
          <w:p w:rsidR="005F4DA6" w:rsidRPr="00461FDE" w:rsidRDefault="005F4DA6" w:rsidP="00F3233D">
            <w:pPr>
              <w:jc w:val="center"/>
              <w:rPr>
                <w:color w:val="000000" w:themeColor="text1"/>
                <w:sz w:val="20"/>
                <w:szCs w:val="20"/>
              </w:rPr>
            </w:pPr>
          </w:p>
        </w:tc>
      </w:tr>
      <w:tr w:rsidR="00F61179" w:rsidRPr="00461FDE" w:rsidTr="009E020A">
        <w:trPr>
          <w:trHeight w:val="315"/>
        </w:trPr>
        <w:tc>
          <w:tcPr>
            <w:tcW w:w="7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04B0E" w:rsidRPr="00461FDE" w:rsidRDefault="00121BF9" w:rsidP="00B04B0E">
            <w:pPr>
              <w:jc w:val="center"/>
              <w:rPr>
                <w:color w:val="000000" w:themeColor="text1"/>
              </w:rPr>
            </w:pPr>
            <w:r>
              <w:rPr>
                <w:color w:val="000000" w:themeColor="text1"/>
              </w:rPr>
              <w:t>05</w:t>
            </w:r>
            <w:r w:rsidR="00B04B0E" w:rsidRPr="00461FDE">
              <w:rPr>
                <w:color w:val="000000" w:themeColor="text1"/>
              </w:rPr>
              <w:t>.</w:t>
            </w:r>
          </w:p>
        </w:tc>
        <w:tc>
          <w:tcPr>
            <w:tcW w:w="4445" w:type="dxa"/>
            <w:tcBorders>
              <w:top w:val="nil"/>
              <w:left w:val="nil"/>
              <w:bottom w:val="single" w:sz="4" w:space="0" w:color="auto"/>
              <w:right w:val="single" w:sz="4" w:space="0" w:color="auto"/>
            </w:tcBorders>
            <w:shd w:val="clear" w:color="auto" w:fill="auto"/>
            <w:noWrap/>
            <w:vAlign w:val="center"/>
            <w:hideMark/>
          </w:tcPr>
          <w:p w:rsidR="00B04B0E" w:rsidRPr="00461FDE" w:rsidRDefault="00B04B0E" w:rsidP="00B04B0E">
            <w:pPr>
              <w:rPr>
                <w:color w:val="000000" w:themeColor="text1"/>
                <w:sz w:val="20"/>
                <w:szCs w:val="20"/>
              </w:rPr>
            </w:pPr>
            <w:r w:rsidRPr="00461FDE">
              <w:rPr>
                <w:color w:val="000000" w:themeColor="text1"/>
                <w:sz w:val="20"/>
                <w:szCs w:val="20"/>
              </w:rPr>
              <w:t>Субсидия на энергетическое обследование</w:t>
            </w:r>
          </w:p>
        </w:tc>
        <w:tc>
          <w:tcPr>
            <w:tcW w:w="1617" w:type="dxa"/>
            <w:tcBorders>
              <w:top w:val="nil"/>
              <w:left w:val="nil"/>
              <w:bottom w:val="single" w:sz="4" w:space="0" w:color="auto"/>
              <w:right w:val="single" w:sz="4" w:space="0" w:color="auto"/>
            </w:tcBorders>
            <w:shd w:val="clear" w:color="auto" w:fill="auto"/>
            <w:noWrap/>
            <w:vAlign w:val="center"/>
            <w:hideMark/>
          </w:tcPr>
          <w:p w:rsidR="00B04B0E" w:rsidRPr="00461FDE" w:rsidRDefault="00B04B0E" w:rsidP="00B04B0E">
            <w:pPr>
              <w:jc w:val="center"/>
              <w:rPr>
                <w:color w:val="000000" w:themeColor="text1"/>
                <w:sz w:val="20"/>
                <w:szCs w:val="20"/>
              </w:rPr>
            </w:pPr>
            <w:r w:rsidRPr="00461FDE">
              <w:rPr>
                <w:color w:val="000000" w:themeColor="text1"/>
                <w:sz w:val="20"/>
                <w:szCs w:val="20"/>
              </w:rPr>
              <w:t>0,0</w:t>
            </w:r>
          </w:p>
        </w:tc>
        <w:tc>
          <w:tcPr>
            <w:tcW w:w="1245" w:type="dxa"/>
            <w:tcBorders>
              <w:top w:val="nil"/>
              <w:left w:val="nil"/>
              <w:bottom w:val="single" w:sz="4" w:space="0" w:color="auto"/>
              <w:right w:val="single" w:sz="4" w:space="0" w:color="auto"/>
            </w:tcBorders>
            <w:shd w:val="clear" w:color="auto" w:fill="auto"/>
            <w:noWrap/>
            <w:vAlign w:val="center"/>
            <w:hideMark/>
          </w:tcPr>
          <w:p w:rsidR="00B04B0E" w:rsidRPr="00461FDE" w:rsidRDefault="00B04B0E" w:rsidP="00B04B0E">
            <w:pPr>
              <w:jc w:val="center"/>
              <w:rPr>
                <w:color w:val="000000" w:themeColor="text1"/>
                <w:sz w:val="20"/>
                <w:szCs w:val="20"/>
              </w:rPr>
            </w:pPr>
            <w:r w:rsidRPr="00461FDE">
              <w:rPr>
                <w:color w:val="000000" w:themeColor="text1"/>
                <w:sz w:val="20"/>
                <w:szCs w:val="20"/>
              </w:rPr>
              <w:t>0,0</w:t>
            </w:r>
          </w:p>
        </w:tc>
        <w:tc>
          <w:tcPr>
            <w:tcW w:w="2142" w:type="dxa"/>
            <w:tcBorders>
              <w:top w:val="nil"/>
              <w:left w:val="nil"/>
              <w:bottom w:val="single" w:sz="4" w:space="0" w:color="auto"/>
              <w:right w:val="single" w:sz="4" w:space="0" w:color="auto"/>
            </w:tcBorders>
            <w:shd w:val="clear" w:color="auto" w:fill="auto"/>
            <w:noWrap/>
            <w:vAlign w:val="center"/>
            <w:hideMark/>
          </w:tcPr>
          <w:p w:rsidR="00B04B0E" w:rsidRPr="00461FDE" w:rsidRDefault="00B04B0E" w:rsidP="00B04B0E">
            <w:pPr>
              <w:jc w:val="center"/>
              <w:rPr>
                <w:color w:val="000000" w:themeColor="text1"/>
                <w:sz w:val="20"/>
                <w:szCs w:val="20"/>
              </w:rPr>
            </w:pPr>
            <w:r w:rsidRPr="00461FDE">
              <w:rPr>
                <w:color w:val="000000" w:themeColor="text1"/>
                <w:sz w:val="20"/>
                <w:szCs w:val="20"/>
              </w:rPr>
              <w:t>0,0</w:t>
            </w:r>
          </w:p>
        </w:tc>
      </w:tr>
      <w:tr w:rsidR="00240F5A" w:rsidRPr="00461FDE" w:rsidTr="009E020A">
        <w:trPr>
          <w:trHeight w:val="825"/>
        </w:trPr>
        <w:tc>
          <w:tcPr>
            <w:tcW w:w="750" w:type="dxa"/>
            <w:gridSpan w:val="2"/>
            <w:tcBorders>
              <w:top w:val="nil"/>
              <w:left w:val="single" w:sz="4" w:space="0" w:color="auto"/>
              <w:bottom w:val="single" w:sz="4" w:space="0" w:color="auto"/>
              <w:right w:val="single" w:sz="4" w:space="0" w:color="auto"/>
            </w:tcBorders>
            <w:shd w:val="clear" w:color="auto" w:fill="auto"/>
            <w:noWrap/>
            <w:vAlign w:val="center"/>
            <w:hideMark/>
          </w:tcPr>
          <w:p w:rsidR="00240F5A" w:rsidRPr="00461FDE" w:rsidRDefault="00121BF9" w:rsidP="00B04B0E">
            <w:pPr>
              <w:jc w:val="center"/>
              <w:rPr>
                <w:color w:val="000000" w:themeColor="text1"/>
              </w:rPr>
            </w:pPr>
            <w:r>
              <w:rPr>
                <w:color w:val="000000" w:themeColor="text1"/>
              </w:rPr>
              <w:t>06</w:t>
            </w:r>
            <w:r w:rsidR="00240F5A" w:rsidRPr="00461FDE">
              <w:rPr>
                <w:color w:val="000000" w:themeColor="text1"/>
              </w:rPr>
              <w:t>.</w:t>
            </w:r>
          </w:p>
        </w:tc>
        <w:tc>
          <w:tcPr>
            <w:tcW w:w="4445" w:type="dxa"/>
            <w:tcBorders>
              <w:top w:val="nil"/>
              <w:left w:val="nil"/>
              <w:bottom w:val="single" w:sz="4" w:space="0" w:color="auto"/>
              <w:right w:val="single" w:sz="4" w:space="0" w:color="auto"/>
            </w:tcBorders>
            <w:shd w:val="clear" w:color="auto" w:fill="auto"/>
            <w:vAlign w:val="center"/>
            <w:hideMark/>
          </w:tcPr>
          <w:p w:rsidR="00240F5A" w:rsidRPr="00461FDE" w:rsidRDefault="00240F5A" w:rsidP="0084072E">
            <w:pPr>
              <w:jc w:val="both"/>
              <w:rPr>
                <w:color w:val="000000" w:themeColor="text1"/>
                <w:sz w:val="20"/>
                <w:szCs w:val="20"/>
              </w:rPr>
            </w:pPr>
            <w:r w:rsidRPr="00461FDE">
              <w:rPr>
                <w:color w:val="000000" w:themeColor="text1"/>
                <w:sz w:val="20"/>
                <w:szCs w:val="20"/>
              </w:rPr>
              <w:t>Осуществление деятельности управления образования</w:t>
            </w:r>
          </w:p>
        </w:tc>
        <w:tc>
          <w:tcPr>
            <w:tcW w:w="1617" w:type="dxa"/>
            <w:tcBorders>
              <w:top w:val="nil"/>
              <w:left w:val="nil"/>
              <w:bottom w:val="single" w:sz="4" w:space="0" w:color="auto"/>
              <w:right w:val="single" w:sz="4" w:space="0" w:color="auto"/>
            </w:tcBorders>
            <w:shd w:val="clear" w:color="auto" w:fill="auto"/>
            <w:noWrap/>
            <w:hideMark/>
          </w:tcPr>
          <w:p w:rsidR="00240F5A" w:rsidRPr="00035458" w:rsidRDefault="00240F5A" w:rsidP="00B04B0E">
            <w:pPr>
              <w:jc w:val="center"/>
              <w:rPr>
                <w:color w:val="0000FF"/>
                <w:sz w:val="20"/>
                <w:szCs w:val="20"/>
              </w:rPr>
            </w:pPr>
          </w:p>
          <w:p w:rsidR="00240F5A" w:rsidRPr="00035458" w:rsidRDefault="00502B66" w:rsidP="00B04B0E">
            <w:pPr>
              <w:jc w:val="center"/>
              <w:rPr>
                <w:color w:val="0000FF"/>
                <w:sz w:val="20"/>
                <w:szCs w:val="20"/>
              </w:rPr>
            </w:pPr>
            <w:r>
              <w:rPr>
                <w:color w:val="0000FF"/>
                <w:sz w:val="20"/>
                <w:szCs w:val="20"/>
              </w:rPr>
              <w:t>16 858,3</w:t>
            </w:r>
          </w:p>
        </w:tc>
        <w:tc>
          <w:tcPr>
            <w:tcW w:w="1245" w:type="dxa"/>
            <w:tcBorders>
              <w:top w:val="nil"/>
              <w:left w:val="nil"/>
              <w:bottom w:val="single" w:sz="4" w:space="0" w:color="auto"/>
              <w:right w:val="single" w:sz="4" w:space="0" w:color="auto"/>
            </w:tcBorders>
            <w:shd w:val="clear" w:color="auto" w:fill="auto"/>
            <w:noWrap/>
            <w:hideMark/>
          </w:tcPr>
          <w:p w:rsidR="00240F5A" w:rsidRPr="00035458" w:rsidRDefault="00240F5A" w:rsidP="0084072E">
            <w:pPr>
              <w:jc w:val="center"/>
              <w:rPr>
                <w:color w:val="0000FF"/>
                <w:sz w:val="20"/>
                <w:szCs w:val="20"/>
              </w:rPr>
            </w:pPr>
          </w:p>
          <w:p w:rsidR="00240F5A" w:rsidRPr="00035458" w:rsidRDefault="00502B66" w:rsidP="0084072E">
            <w:pPr>
              <w:jc w:val="center"/>
              <w:rPr>
                <w:color w:val="0000FF"/>
                <w:sz w:val="20"/>
                <w:szCs w:val="20"/>
              </w:rPr>
            </w:pPr>
            <w:r>
              <w:rPr>
                <w:color w:val="0000FF"/>
                <w:sz w:val="20"/>
                <w:szCs w:val="20"/>
              </w:rPr>
              <w:t>16 741,3</w:t>
            </w:r>
          </w:p>
        </w:tc>
        <w:tc>
          <w:tcPr>
            <w:tcW w:w="2142" w:type="dxa"/>
            <w:tcBorders>
              <w:top w:val="nil"/>
              <w:left w:val="nil"/>
              <w:bottom w:val="single" w:sz="4" w:space="0" w:color="auto"/>
              <w:right w:val="single" w:sz="4" w:space="0" w:color="auto"/>
            </w:tcBorders>
            <w:shd w:val="clear" w:color="auto" w:fill="auto"/>
            <w:noWrap/>
            <w:vAlign w:val="center"/>
            <w:hideMark/>
          </w:tcPr>
          <w:p w:rsidR="00240F5A" w:rsidRPr="00035458" w:rsidRDefault="00231747" w:rsidP="00466BA4">
            <w:pPr>
              <w:jc w:val="center"/>
              <w:rPr>
                <w:color w:val="0000FF"/>
                <w:sz w:val="20"/>
                <w:szCs w:val="20"/>
              </w:rPr>
            </w:pPr>
            <w:r>
              <w:rPr>
                <w:color w:val="0000FF"/>
                <w:sz w:val="20"/>
                <w:szCs w:val="20"/>
              </w:rPr>
              <w:t>117,0</w:t>
            </w:r>
          </w:p>
          <w:p w:rsidR="00240F5A" w:rsidRPr="00035458" w:rsidRDefault="00240F5A" w:rsidP="00466BA4">
            <w:pPr>
              <w:jc w:val="center"/>
              <w:rPr>
                <w:color w:val="0000FF"/>
                <w:sz w:val="20"/>
                <w:szCs w:val="20"/>
              </w:rPr>
            </w:pPr>
            <w:r w:rsidRPr="00035458">
              <w:rPr>
                <w:color w:val="0000FF"/>
                <w:sz w:val="20"/>
                <w:szCs w:val="20"/>
              </w:rPr>
              <w:t>Экономия</w:t>
            </w:r>
            <w:r w:rsidR="00C2557F" w:rsidRPr="00035458">
              <w:rPr>
                <w:color w:val="0000FF"/>
                <w:sz w:val="20"/>
                <w:szCs w:val="20"/>
              </w:rPr>
              <w:t xml:space="preserve"> </w:t>
            </w:r>
            <w:proofErr w:type="gramStart"/>
            <w:r w:rsidR="00C2557F" w:rsidRPr="00035458">
              <w:rPr>
                <w:color w:val="0000FF"/>
                <w:sz w:val="20"/>
                <w:szCs w:val="20"/>
              </w:rPr>
              <w:t>энерго-ресурсов</w:t>
            </w:r>
            <w:proofErr w:type="gramEnd"/>
          </w:p>
        </w:tc>
      </w:tr>
      <w:tr w:rsidR="00B02625" w:rsidRPr="00461FDE" w:rsidTr="00332096">
        <w:trPr>
          <w:trHeight w:val="853"/>
        </w:trPr>
        <w:tc>
          <w:tcPr>
            <w:tcW w:w="7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02625" w:rsidRPr="00461FDE" w:rsidRDefault="00121BF9" w:rsidP="00B02625">
            <w:pPr>
              <w:jc w:val="center"/>
              <w:rPr>
                <w:color w:val="000000" w:themeColor="text1"/>
              </w:rPr>
            </w:pPr>
            <w:r>
              <w:rPr>
                <w:color w:val="000000" w:themeColor="text1"/>
              </w:rPr>
              <w:t>07</w:t>
            </w:r>
            <w:r w:rsidR="00B02625" w:rsidRPr="00461FDE">
              <w:rPr>
                <w:color w:val="000000" w:themeColor="text1"/>
              </w:rPr>
              <w:t>.</w:t>
            </w:r>
          </w:p>
        </w:tc>
        <w:tc>
          <w:tcPr>
            <w:tcW w:w="4445" w:type="dxa"/>
            <w:tcBorders>
              <w:top w:val="nil"/>
              <w:left w:val="nil"/>
              <w:bottom w:val="single" w:sz="4" w:space="0" w:color="auto"/>
              <w:right w:val="single" w:sz="4" w:space="0" w:color="auto"/>
            </w:tcBorders>
            <w:shd w:val="clear" w:color="auto" w:fill="auto"/>
            <w:vAlign w:val="center"/>
            <w:hideMark/>
          </w:tcPr>
          <w:p w:rsidR="00B02625" w:rsidRPr="00461FDE" w:rsidRDefault="00B02625" w:rsidP="00B02625">
            <w:pPr>
              <w:jc w:val="both"/>
              <w:rPr>
                <w:color w:val="000000" w:themeColor="text1"/>
                <w:sz w:val="20"/>
                <w:szCs w:val="20"/>
              </w:rPr>
            </w:pPr>
            <w:r w:rsidRPr="00461FDE">
              <w:rPr>
                <w:color w:val="000000" w:themeColor="text1"/>
                <w:sz w:val="20"/>
                <w:szCs w:val="20"/>
              </w:rPr>
              <w:t>Обеспечение муниципальных общеобразовательных организаций вахтерами и на оплату оказанных услуг частным охранным предприятиям</w:t>
            </w:r>
          </w:p>
        </w:tc>
        <w:tc>
          <w:tcPr>
            <w:tcW w:w="1617" w:type="dxa"/>
            <w:tcBorders>
              <w:top w:val="nil"/>
              <w:left w:val="nil"/>
              <w:bottom w:val="single" w:sz="4" w:space="0" w:color="auto"/>
              <w:right w:val="single" w:sz="4" w:space="0" w:color="auto"/>
            </w:tcBorders>
            <w:shd w:val="clear" w:color="auto" w:fill="auto"/>
            <w:noWrap/>
            <w:hideMark/>
          </w:tcPr>
          <w:p w:rsidR="00B02625" w:rsidRPr="00461FDE" w:rsidRDefault="00B02625" w:rsidP="00B02625">
            <w:pPr>
              <w:jc w:val="center"/>
              <w:rPr>
                <w:color w:val="000000" w:themeColor="text1"/>
                <w:sz w:val="20"/>
                <w:szCs w:val="20"/>
              </w:rPr>
            </w:pPr>
          </w:p>
          <w:p w:rsidR="00B02625" w:rsidRPr="00461FDE" w:rsidRDefault="00B02625" w:rsidP="00B02625">
            <w:pPr>
              <w:jc w:val="center"/>
              <w:rPr>
                <w:color w:val="000000" w:themeColor="text1"/>
                <w:sz w:val="20"/>
                <w:szCs w:val="20"/>
              </w:rPr>
            </w:pPr>
          </w:p>
          <w:p w:rsidR="00B02625" w:rsidRPr="00461FDE" w:rsidRDefault="00B02625" w:rsidP="00B02625">
            <w:pPr>
              <w:jc w:val="center"/>
              <w:rPr>
                <w:color w:val="000000" w:themeColor="text1"/>
                <w:sz w:val="20"/>
                <w:szCs w:val="20"/>
              </w:rPr>
            </w:pPr>
            <w:r w:rsidRPr="00461FDE">
              <w:rPr>
                <w:color w:val="000000" w:themeColor="text1"/>
                <w:sz w:val="20"/>
                <w:szCs w:val="20"/>
              </w:rPr>
              <w:t>0,0</w:t>
            </w:r>
          </w:p>
        </w:tc>
        <w:tc>
          <w:tcPr>
            <w:tcW w:w="1245" w:type="dxa"/>
            <w:tcBorders>
              <w:top w:val="nil"/>
              <w:left w:val="nil"/>
              <w:bottom w:val="single" w:sz="4" w:space="0" w:color="auto"/>
              <w:right w:val="single" w:sz="4" w:space="0" w:color="auto"/>
            </w:tcBorders>
            <w:shd w:val="clear" w:color="auto" w:fill="auto"/>
            <w:noWrap/>
            <w:hideMark/>
          </w:tcPr>
          <w:p w:rsidR="00B02625" w:rsidRPr="00461FDE" w:rsidRDefault="00B02625" w:rsidP="00B02625">
            <w:pPr>
              <w:jc w:val="center"/>
              <w:rPr>
                <w:color w:val="000000" w:themeColor="text1"/>
                <w:sz w:val="20"/>
                <w:szCs w:val="20"/>
              </w:rPr>
            </w:pPr>
          </w:p>
          <w:p w:rsidR="00B02625" w:rsidRPr="00461FDE" w:rsidRDefault="00B02625" w:rsidP="00B02625">
            <w:pPr>
              <w:jc w:val="center"/>
              <w:rPr>
                <w:color w:val="000000" w:themeColor="text1"/>
                <w:sz w:val="20"/>
                <w:szCs w:val="20"/>
              </w:rPr>
            </w:pPr>
          </w:p>
          <w:p w:rsidR="00B02625" w:rsidRPr="00461FDE" w:rsidRDefault="00B02625" w:rsidP="00B02625">
            <w:pPr>
              <w:jc w:val="center"/>
              <w:rPr>
                <w:color w:val="000000" w:themeColor="text1"/>
                <w:sz w:val="20"/>
                <w:szCs w:val="20"/>
              </w:rPr>
            </w:pPr>
            <w:r w:rsidRPr="00461FDE">
              <w:rPr>
                <w:color w:val="000000" w:themeColor="text1"/>
                <w:sz w:val="20"/>
                <w:szCs w:val="20"/>
              </w:rPr>
              <w:t>0,0</w:t>
            </w:r>
          </w:p>
        </w:tc>
        <w:tc>
          <w:tcPr>
            <w:tcW w:w="2142" w:type="dxa"/>
            <w:tcBorders>
              <w:top w:val="nil"/>
              <w:left w:val="nil"/>
              <w:bottom w:val="single" w:sz="4" w:space="0" w:color="auto"/>
              <w:right w:val="single" w:sz="4" w:space="0" w:color="auto"/>
            </w:tcBorders>
            <w:shd w:val="clear" w:color="auto" w:fill="auto"/>
            <w:noWrap/>
            <w:hideMark/>
          </w:tcPr>
          <w:p w:rsidR="00B02625" w:rsidRPr="00461FDE" w:rsidRDefault="00B02625" w:rsidP="00B02625">
            <w:pPr>
              <w:jc w:val="center"/>
              <w:rPr>
                <w:color w:val="000000" w:themeColor="text1"/>
                <w:sz w:val="20"/>
                <w:szCs w:val="20"/>
              </w:rPr>
            </w:pPr>
          </w:p>
          <w:p w:rsidR="00B02625" w:rsidRPr="00461FDE" w:rsidRDefault="00B02625" w:rsidP="00B02625">
            <w:pPr>
              <w:jc w:val="center"/>
              <w:rPr>
                <w:color w:val="000000" w:themeColor="text1"/>
                <w:sz w:val="20"/>
                <w:szCs w:val="20"/>
              </w:rPr>
            </w:pPr>
          </w:p>
          <w:p w:rsidR="00B02625" w:rsidRPr="00461FDE" w:rsidRDefault="00B02625" w:rsidP="00B02625">
            <w:pPr>
              <w:jc w:val="center"/>
              <w:rPr>
                <w:color w:val="000000" w:themeColor="text1"/>
                <w:sz w:val="20"/>
                <w:szCs w:val="20"/>
              </w:rPr>
            </w:pPr>
            <w:r w:rsidRPr="00461FDE">
              <w:rPr>
                <w:color w:val="000000" w:themeColor="text1"/>
                <w:sz w:val="20"/>
                <w:szCs w:val="20"/>
              </w:rPr>
              <w:t>0,0</w:t>
            </w:r>
          </w:p>
        </w:tc>
      </w:tr>
      <w:tr w:rsidR="00B02625" w:rsidRPr="00461FDE" w:rsidTr="00332096">
        <w:trPr>
          <w:trHeight w:val="303"/>
        </w:trPr>
        <w:tc>
          <w:tcPr>
            <w:tcW w:w="750" w:type="dxa"/>
            <w:gridSpan w:val="2"/>
            <w:tcBorders>
              <w:top w:val="nil"/>
              <w:left w:val="single" w:sz="4" w:space="0" w:color="auto"/>
              <w:bottom w:val="single" w:sz="4" w:space="0" w:color="auto"/>
              <w:right w:val="single" w:sz="4" w:space="0" w:color="auto"/>
            </w:tcBorders>
            <w:shd w:val="clear" w:color="auto" w:fill="auto"/>
            <w:noWrap/>
            <w:vAlign w:val="center"/>
          </w:tcPr>
          <w:p w:rsidR="00B02625" w:rsidRPr="00461FDE" w:rsidRDefault="00B02625" w:rsidP="00B02625">
            <w:pPr>
              <w:jc w:val="center"/>
              <w:rPr>
                <w:color w:val="000000" w:themeColor="text1"/>
              </w:rPr>
            </w:pPr>
            <w:r w:rsidRPr="00461FDE">
              <w:rPr>
                <w:color w:val="000000" w:themeColor="text1"/>
              </w:rPr>
              <w:t>0</w:t>
            </w:r>
            <w:r w:rsidR="00121BF9">
              <w:rPr>
                <w:color w:val="000000" w:themeColor="text1"/>
              </w:rPr>
              <w:t>8</w:t>
            </w:r>
            <w:r w:rsidRPr="00461FDE">
              <w:rPr>
                <w:color w:val="000000" w:themeColor="text1"/>
              </w:rPr>
              <w:t>.</w:t>
            </w:r>
          </w:p>
        </w:tc>
        <w:tc>
          <w:tcPr>
            <w:tcW w:w="4445" w:type="dxa"/>
            <w:tcBorders>
              <w:top w:val="nil"/>
              <w:left w:val="nil"/>
              <w:bottom w:val="single" w:sz="4" w:space="0" w:color="auto"/>
              <w:right w:val="single" w:sz="4" w:space="0" w:color="auto"/>
            </w:tcBorders>
            <w:shd w:val="clear" w:color="auto" w:fill="auto"/>
            <w:vAlign w:val="center"/>
          </w:tcPr>
          <w:p w:rsidR="00B02625" w:rsidRPr="00461FDE" w:rsidRDefault="00B02625" w:rsidP="00B02625">
            <w:pPr>
              <w:jc w:val="both"/>
              <w:rPr>
                <w:color w:val="000000" w:themeColor="text1"/>
                <w:sz w:val="20"/>
                <w:szCs w:val="20"/>
              </w:rPr>
            </w:pPr>
            <w:r w:rsidRPr="00461FDE">
              <w:rPr>
                <w:color w:val="000000" w:themeColor="text1"/>
                <w:sz w:val="20"/>
                <w:szCs w:val="20"/>
              </w:rPr>
              <w:t>Субсидия бюджетным учреждениям на частичную компенсацию дополнительных расходов на повышение оплаты труда работников бюджетной сферы</w:t>
            </w:r>
          </w:p>
        </w:tc>
        <w:tc>
          <w:tcPr>
            <w:tcW w:w="1617" w:type="dxa"/>
            <w:tcBorders>
              <w:top w:val="nil"/>
              <w:left w:val="nil"/>
              <w:bottom w:val="single" w:sz="4" w:space="0" w:color="auto"/>
              <w:right w:val="single" w:sz="4" w:space="0" w:color="auto"/>
            </w:tcBorders>
            <w:shd w:val="clear" w:color="auto" w:fill="auto"/>
            <w:noWrap/>
          </w:tcPr>
          <w:p w:rsidR="00B02625" w:rsidRPr="00502B66" w:rsidRDefault="00B02625" w:rsidP="00B02625">
            <w:pPr>
              <w:jc w:val="center"/>
              <w:rPr>
                <w:color w:val="0000FF"/>
                <w:sz w:val="20"/>
                <w:szCs w:val="20"/>
              </w:rPr>
            </w:pPr>
          </w:p>
          <w:p w:rsidR="00B02625" w:rsidRPr="00502B66" w:rsidRDefault="00B02625" w:rsidP="00B02625">
            <w:pPr>
              <w:jc w:val="center"/>
              <w:rPr>
                <w:color w:val="0000FF"/>
                <w:sz w:val="20"/>
                <w:szCs w:val="20"/>
              </w:rPr>
            </w:pPr>
          </w:p>
          <w:p w:rsidR="00B02625" w:rsidRPr="00502B66" w:rsidRDefault="00502B66" w:rsidP="00B02625">
            <w:pPr>
              <w:jc w:val="center"/>
              <w:rPr>
                <w:color w:val="0000FF"/>
                <w:sz w:val="20"/>
                <w:szCs w:val="20"/>
              </w:rPr>
            </w:pPr>
            <w:r w:rsidRPr="00502B66">
              <w:rPr>
                <w:color w:val="0000FF"/>
                <w:sz w:val="20"/>
                <w:szCs w:val="20"/>
              </w:rPr>
              <w:t>15 355,5</w:t>
            </w:r>
          </w:p>
        </w:tc>
        <w:tc>
          <w:tcPr>
            <w:tcW w:w="1245" w:type="dxa"/>
            <w:tcBorders>
              <w:top w:val="nil"/>
              <w:left w:val="nil"/>
              <w:bottom w:val="single" w:sz="4" w:space="0" w:color="auto"/>
              <w:right w:val="single" w:sz="4" w:space="0" w:color="auto"/>
            </w:tcBorders>
            <w:shd w:val="clear" w:color="auto" w:fill="auto"/>
            <w:noWrap/>
          </w:tcPr>
          <w:p w:rsidR="00B02625" w:rsidRPr="00502B66" w:rsidRDefault="00B02625" w:rsidP="00B02625">
            <w:pPr>
              <w:jc w:val="center"/>
              <w:rPr>
                <w:color w:val="0000FF"/>
                <w:sz w:val="20"/>
                <w:szCs w:val="20"/>
              </w:rPr>
            </w:pPr>
          </w:p>
          <w:p w:rsidR="00B02625" w:rsidRPr="00502B66" w:rsidRDefault="00B02625" w:rsidP="00B02625">
            <w:pPr>
              <w:jc w:val="center"/>
              <w:rPr>
                <w:color w:val="0000FF"/>
                <w:sz w:val="20"/>
                <w:szCs w:val="20"/>
              </w:rPr>
            </w:pPr>
          </w:p>
          <w:p w:rsidR="00B02625" w:rsidRPr="00502B66" w:rsidRDefault="00502B66" w:rsidP="00B02625">
            <w:pPr>
              <w:jc w:val="center"/>
              <w:rPr>
                <w:color w:val="0000FF"/>
                <w:sz w:val="20"/>
                <w:szCs w:val="20"/>
              </w:rPr>
            </w:pPr>
            <w:r w:rsidRPr="00502B66">
              <w:rPr>
                <w:color w:val="0000FF"/>
                <w:sz w:val="20"/>
                <w:szCs w:val="20"/>
              </w:rPr>
              <w:t>15 355,5</w:t>
            </w:r>
          </w:p>
        </w:tc>
        <w:tc>
          <w:tcPr>
            <w:tcW w:w="2142" w:type="dxa"/>
            <w:tcBorders>
              <w:top w:val="nil"/>
              <w:left w:val="nil"/>
              <w:bottom w:val="single" w:sz="4" w:space="0" w:color="auto"/>
              <w:right w:val="single" w:sz="4" w:space="0" w:color="auto"/>
            </w:tcBorders>
            <w:shd w:val="clear" w:color="auto" w:fill="auto"/>
            <w:noWrap/>
          </w:tcPr>
          <w:p w:rsidR="00B02625" w:rsidRPr="00502B66" w:rsidRDefault="00B02625" w:rsidP="00B02625">
            <w:pPr>
              <w:jc w:val="center"/>
              <w:rPr>
                <w:color w:val="0000FF"/>
                <w:sz w:val="20"/>
                <w:szCs w:val="20"/>
              </w:rPr>
            </w:pPr>
          </w:p>
          <w:p w:rsidR="00B02625" w:rsidRPr="00502B66" w:rsidRDefault="00B02625" w:rsidP="00B02625">
            <w:pPr>
              <w:jc w:val="center"/>
              <w:rPr>
                <w:color w:val="0000FF"/>
                <w:sz w:val="20"/>
                <w:szCs w:val="20"/>
              </w:rPr>
            </w:pPr>
          </w:p>
          <w:p w:rsidR="00B02625" w:rsidRPr="00502B66" w:rsidRDefault="00B02625" w:rsidP="00B02625">
            <w:pPr>
              <w:jc w:val="center"/>
              <w:rPr>
                <w:color w:val="0000FF"/>
                <w:sz w:val="20"/>
                <w:szCs w:val="20"/>
              </w:rPr>
            </w:pPr>
            <w:r w:rsidRPr="00502B66">
              <w:rPr>
                <w:color w:val="0000FF"/>
                <w:sz w:val="20"/>
                <w:szCs w:val="20"/>
              </w:rPr>
              <w:t>0,0</w:t>
            </w:r>
          </w:p>
        </w:tc>
      </w:tr>
      <w:tr w:rsidR="00B04B0E" w:rsidRPr="00461FDE" w:rsidTr="00B54928">
        <w:trPr>
          <w:trHeight w:val="553"/>
        </w:trPr>
        <w:tc>
          <w:tcPr>
            <w:tcW w:w="519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04B0E" w:rsidRPr="00461FDE" w:rsidRDefault="00B04B0E" w:rsidP="00C7215C">
            <w:pPr>
              <w:jc w:val="center"/>
              <w:rPr>
                <w:b/>
                <w:bCs/>
                <w:color w:val="000000" w:themeColor="text1"/>
                <w:sz w:val="20"/>
                <w:szCs w:val="20"/>
              </w:rPr>
            </w:pPr>
            <w:r w:rsidRPr="00461FDE">
              <w:rPr>
                <w:b/>
                <w:bCs/>
                <w:color w:val="000000" w:themeColor="text1"/>
                <w:sz w:val="20"/>
                <w:szCs w:val="20"/>
              </w:rPr>
              <w:t xml:space="preserve">Всего по подпрограмме «Совершенствование муниципального </w:t>
            </w:r>
            <w:r w:rsidR="00C7215C" w:rsidRPr="00461FDE">
              <w:rPr>
                <w:b/>
                <w:bCs/>
                <w:color w:val="000000" w:themeColor="text1"/>
                <w:sz w:val="20"/>
                <w:szCs w:val="20"/>
              </w:rPr>
              <w:t>регулирования в области</w:t>
            </w:r>
            <w:r w:rsidR="00F61179" w:rsidRPr="00461FDE">
              <w:rPr>
                <w:b/>
                <w:bCs/>
                <w:color w:val="000000" w:themeColor="text1"/>
                <w:sz w:val="20"/>
                <w:szCs w:val="20"/>
              </w:rPr>
              <w:t xml:space="preserve"> образования»</w:t>
            </w:r>
          </w:p>
        </w:tc>
        <w:tc>
          <w:tcPr>
            <w:tcW w:w="1617" w:type="dxa"/>
            <w:tcBorders>
              <w:top w:val="nil"/>
              <w:left w:val="nil"/>
              <w:bottom w:val="single" w:sz="4" w:space="0" w:color="auto"/>
              <w:right w:val="single" w:sz="4" w:space="0" w:color="auto"/>
            </w:tcBorders>
            <w:shd w:val="clear" w:color="auto" w:fill="auto"/>
            <w:noWrap/>
            <w:vAlign w:val="bottom"/>
            <w:hideMark/>
          </w:tcPr>
          <w:p w:rsidR="00B04B0E" w:rsidRPr="00AC7B04" w:rsidRDefault="00E21615" w:rsidP="00B04B0E">
            <w:pPr>
              <w:jc w:val="center"/>
              <w:rPr>
                <w:b/>
                <w:color w:val="0000FF"/>
                <w:sz w:val="20"/>
                <w:szCs w:val="20"/>
              </w:rPr>
            </w:pPr>
            <w:r>
              <w:rPr>
                <w:b/>
                <w:color w:val="0000FF"/>
                <w:sz w:val="20"/>
                <w:szCs w:val="20"/>
              </w:rPr>
              <w:t>34 093,3</w:t>
            </w:r>
          </w:p>
        </w:tc>
        <w:tc>
          <w:tcPr>
            <w:tcW w:w="1245" w:type="dxa"/>
            <w:tcBorders>
              <w:top w:val="nil"/>
              <w:left w:val="nil"/>
              <w:bottom w:val="single" w:sz="4" w:space="0" w:color="auto"/>
              <w:right w:val="single" w:sz="4" w:space="0" w:color="auto"/>
            </w:tcBorders>
            <w:shd w:val="clear" w:color="auto" w:fill="auto"/>
            <w:noWrap/>
            <w:vAlign w:val="bottom"/>
            <w:hideMark/>
          </w:tcPr>
          <w:p w:rsidR="00B04B0E" w:rsidRPr="00AC7B04" w:rsidRDefault="00E21615" w:rsidP="00B04B0E">
            <w:pPr>
              <w:jc w:val="center"/>
              <w:rPr>
                <w:b/>
                <w:color w:val="0000FF"/>
                <w:sz w:val="20"/>
                <w:szCs w:val="20"/>
              </w:rPr>
            </w:pPr>
            <w:r>
              <w:rPr>
                <w:b/>
                <w:color w:val="0000FF"/>
                <w:sz w:val="20"/>
                <w:szCs w:val="20"/>
              </w:rPr>
              <w:t>33 971,4</w:t>
            </w:r>
          </w:p>
        </w:tc>
        <w:tc>
          <w:tcPr>
            <w:tcW w:w="2142" w:type="dxa"/>
            <w:tcBorders>
              <w:top w:val="nil"/>
              <w:left w:val="nil"/>
              <w:bottom w:val="single" w:sz="4" w:space="0" w:color="auto"/>
              <w:right w:val="single" w:sz="4" w:space="0" w:color="auto"/>
            </w:tcBorders>
            <w:shd w:val="clear" w:color="auto" w:fill="auto"/>
            <w:noWrap/>
            <w:vAlign w:val="bottom"/>
            <w:hideMark/>
          </w:tcPr>
          <w:p w:rsidR="00B04B0E" w:rsidRPr="00AC7B04" w:rsidRDefault="00E21615" w:rsidP="007632D6">
            <w:pPr>
              <w:jc w:val="center"/>
              <w:rPr>
                <w:b/>
                <w:color w:val="0000FF"/>
                <w:sz w:val="20"/>
                <w:szCs w:val="20"/>
              </w:rPr>
            </w:pPr>
            <w:r>
              <w:rPr>
                <w:b/>
                <w:color w:val="0000FF"/>
                <w:sz w:val="20"/>
                <w:szCs w:val="20"/>
              </w:rPr>
              <w:t>121,9</w:t>
            </w:r>
          </w:p>
        </w:tc>
      </w:tr>
      <w:tr w:rsidR="00DF66DD" w:rsidRPr="00461FDE" w:rsidTr="00A15344">
        <w:trPr>
          <w:trHeight w:val="986"/>
        </w:trPr>
        <w:tc>
          <w:tcPr>
            <w:tcW w:w="750" w:type="dxa"/>
            <w:gridSpan w:val="2"/>
            <w:tcBorders>
              <w:top w:val="nil"/>
              <w:left w:val="single" w:sz="4" w:space="0" w:color="auto"/>
              <w:bottom w:val="single" w:sz="4" w:space="0" w:color="auto"/>
              <w:right w:val="single" w:sz="4" w:space="0" w:color="auto"/>
            </w:tcBorders>
            <w:shd w:val="clear" w:color="auto" w:fill="auto"/>
            <w:noWrap/>
            <w:vAlign w:val="center"/>
            <w:hideMark/>
          </w:tcPr>
          <w:p w:rsidR="00DF66DD" w:rsidRPr="00461FDE" w:rsidRDefault="00DF66DD" w:rsidP="00B02625">
            <w:pPr>
              <w:jc w:val="center"/>
              <w:rPr>
                <w:color w:val="000000" w:themeColor="text1"/>
              </w:rPr>
            </w:pPr>
            <w:r w:rsidRPr="00461FDE">
              <w:rPr>
                <w:color w:val="000000" w:themeColor="text1"/>
              </w:rPr>
              <w:t>01.</w:t>
            </w:r>
          </w:p>
        </w:tc>
        <w:tc>
          <w:tcPr>
            <w:tcW w:w="4445" w:type="dxa"/>
            <w:tcBorders>
              <w:top w:val="nil"/>
              <w:left w:val="nil"/>
              <w:bottom w:val="single" w:sz="4" w:space="0" w:color="auto"/>
              <w:right w:val="single" w:sz="4" w:space="0" w:color="auto"/>
            </w:tcBorders>
            <w:shd w:val="clear" w:color="auto" w:fill="auto"/>
            <w:vAlign w:val="center"/>
            <w:hideMark/>
          </w:tcPr>
          <w:p w:rsidR="00DF66DD" w:rsidRPr="00461FDE" w:rsidRDefault="00DF66DD" w:rsidP="00B02625">
            <w:pPr>
              <w:jc w:val="both"/>
              <w:rPr>
                <w:color w:val="000000" w:themeColor="text1"/>
                <w:sz w:val="20"/>
                <w:szCs w:val="20"/>
              </w:rPr>
            </w:pPr>
            <w:r w:rsidRPr="00461FDE">
              <w:rPr>
                <w:color w:val="000000" w:themeColor="text1"/>
                <w:sz w:val="20"/>
                <w:szCs w:val="20"/>
              </w:rPr>
              <w:t xml:space="preserve">Организация рабочих мест для педагогов и учебных мест (специальных зон) для обучающихся с ОВЗ, с целью проведения как </w:t>
            </w:r>
            <w:proofErr w:type="gramStart"/>
            <w:r w:rsidRPr="00461FDE">
              <w:rPr>
                <w:color w:val="000000" w:themeColor="text1"/>
                <w:sz w:val="20"/>
                <w:szCs w:val="20"/>
              </w:rPr>
              <w:t>индивидуальной</w:t>
            </w:r>
            <w:proofErr w:type="gramEnd"/>
            <w:r w:rsidRPr="00461FDE">
              <w:rPr>
                <w:color w:val="000000" w:themeColor="text1"/>
                <w:sz w:val="20"/>
                <w:szCs w:val="20"/>
              </w:rPr>
              <w:t xml:space="preserve"> так и групповой форм обучения, с учетом особых образовательных потребностей детей</w:t>
            </w:r>
          </w:p>
        </w:tc>
        <w:tc>
          <w:tcPr>
            <w:tcW w:w="1617" w:type="dxa"/>
            <w:tcBorders>
              <w:top w:val="nil"/>
              <w:left w:val="nil"/>
              <w:bottom w:val="single" w:sz="4" w:space="0" w:color="auto"/>
              <w:right w:val="single" w:sz="4" w:space="0" w:color="auto"/>
            </w:tcBorders>
            <w:shd w:val="clear" w:color="auto" w:fill="auto"/>
            <w:noWrap/>
            <w:vAlign w:val="bottom"/>
            <w:hideMark/>
          </w:tcPr>
          <w:p w:rsidR="00DF66DD" w:rsidRPr="00461FDE" w:rsidRDefault="00DF66DD" w:rsidP="00A15344">
            <w:pPr>
              <w:jc w:val="center"/>
              <w:rPr>
                <w:color w:val="000000" w:themeColor="text1"/>
                <w:sz w:val="20"/>
                <w:szCs w:val="20"/>
              </w:rPr>
            </w:pPr>
            <w:r>
              <w:rPr>
                <w:color w:val="000000" w:themeColor="text1"/>
                <w:sz w:val="20"/>
                <w:szCs w:val="20"/>
              </w:rPr>
              <w:t>0,0</w:t>
            </w:r>
          </w:p>
        </w:tc>
        <w:tc>
          <w:tcPr>
            <w:tcW w:w="1245" w:type="dxa"/>
            <w:tcBorders>
              <w:top w:val="nil"/>
              <w:left w:val="nil"/>
              <w:bottom w:val="single" w:sz="4" w:space="0" w:color="auto"/>
              <w:right w:val="single" w:sz="4" w:space="0" w:color="auto"/>
            </w:tcBorders>
            <w:shd w:val="clear" w:color="auto" w:fill="auto"/>
            <w:noWrap/>
            <w:vAlign w:val="bottom"/>
            <w:hideMark/>
          </w:tcPr>
          <w:p w:rsidR="00DF66DD" w:rsidRPr="00461FDE" w:rsidRDefault="00DF66DD" w:rsidP="00A15344">
            <w:pPr>
              <w:jc w:val="center"/>
              <w:rPr>
                <w:color w:val="000000" w:themeColor="text1"/>
                <w:sz w:val="20"/>
                <w:szCs w:val="20"/>
              </w:rPr>
            </w:pPr>
            <w:r>
              <w:rPr>
                <w:color w:val="000000" w:themeColor="text1"/>
                <w:sz w:val="20"/>
                <w:szCs w:val="20"/>
              </w:rPr>
              <w:t>0,0</w:t>
            </w:r>
          </w:p>
        </w:tc>
        <w:tc>
          <w:tcPr>
            <w:tcW w:w="2142" w:type="dxa"/>
            <w:tcBorders>
              <w:top w:val="nil"/>
              <w:left w:val="nil"/>
              <w:bottom w:val="single" w:sz="4" w:space="0" w:color="auto"/>
              <w:right w:val="single" w:sz="4" w:space="0" w:color="auto"/>
            </w:tcBorders>
            <w:shd w:val="clear" w:color="auto" w:fill="auto"/>
            <w:noWrap/>
            <w:vAlign w:val="bottom"/>
            <w:hideMark/>
          </w:tcPr>
          <w:p w:rsidR="00DF66DD" w:rsidRPr="00461FDE" w:rsidRDefault="00DF66DD" w:rsidP="00A15344">
            <w:pPr>
              <w:jc w:val="center"/>
              <w:rPr>
                <w:color w:val="000000" w:themeColor="text1"/>
                <w:sz w:val="20"/>
                <w:szCs w:val="20"/>
              </w:rPr>
            </w:pPr>
            <w:r>
              <w:rPr>
                <w:color w:val="000000" w:themeColor="text1"/>
                <w:sz w:val="20"/>
                <w:szCs w:val="20"/>
              </w:rPr>
              <w:t>0,0</w:t>
            </w:r>
          </w:p>
        </w:tc>
      </w:tr>
      <w:tr w:rsidR="00DF66DD" w:rsidRPr="00461FDE" w:rsidTr="00A15344">
        <w:trPr>
          <w:trHeight w:val="689"/>
        </w:trPr>
        <w:tc>
          <w:tcPr>
            <w:tcW w:w="750" w:type="dxa"/>
            <w:gridSpan w:val="2"/>
            <w:tcBorders>
              <w:top w:val="nil"/>
              <w:left w:val="single" w:sz="4" w:space="0" w:color="auto"/>
              <w:bottom w:val="single" w:sz="4" w:space="0" w:color="auto"/>
              <w:right w:val="single" w:sz="4" w:space="0" w:color="auto"/>
            </w:tcBorders>
            <w:shd w:val="clear" w:color="auto" w:fill="auto"/>
            <w:noWrap/>
            <w:vAlign w:val="center"/>
            <w:hideMark/>
          </w:tcPr>
          <w:p w:rsidR="00DF66DD" w:rsidRPr="00461FDE" w:rsidRDefault="00DF66DD" w:rsidP="00B02625">
            <w:pPr>
              <w:jc w:val="center"/>
              <w:rPr>
                <w:color w:val="000000" w:themeColor="text1"/>
              </w:rPr>
            </w:pPr>
            <w:r w:rsidRPr="00461FDE">
              <w:rPr>
                <w:color w:val="000000" w:themeColor="text1"/>
              </w:rPr>
              <w:t>02.</w:t>
            </w:r>
          </w:p>
        </w:tc>
        <w:tc>
          <w:tcPr>
            <w:tcW w:w="4445" w:type="dxa"/>
            <w:tcBorders>
              <w:top w:val="nil"/>
              <w:left w:val="nil"/>
              <w:bottom w:val="single" w:sz="4" w:space="0" w:color="auto"/>
              <w:right w:val="single" w:sz="4" w:space="0" w:color="auto"/>
            </w:tcBorders>
            <w:shd w:val="clear" w:color="auto" w:fill="auto"/>
            <w:vAlign w:val="center"/>
            <w:hideMark/>
          </w:tcPr>
          <w:p w:rsidR="00DF66DD" w:rsidRPr="00461FDE" w:rsidRDefault="00DF66DD" w:rsidP="00B02625">
            <w:pPr>
              <w:jc w:val="both"/>
              <w:rPr>
                <w:color w:val="000000" w:themeColor="text1"/>
                <w:sz w:val="20"/>
                <w:szCs w:val="20"/>
              </w:rPr>
            </w:pPr>
            <w:r w:rsidRPr="00461FDE">
              <w:rPr>
                <w:color w:val="000000" w:themeColor="text1"/>
                <w:sz w:val="20"/>
                <w:szCs w:val="20"/>
              </w:rPr>
              <w:t>Оснащение школ, по мере необходимости, специальным оборудованием, в зависимости от категории обучающихся и их образовательных потребностей</w:t>
            </w:r>
          </w:p>
        </w:tc>
        <w:tc>
          <w:tcPr>
            <w:tcW w:w="1617" w:type="dxa"/>
            <w:tcBorders>
              <w:top w:val="nil"/>
              <w:left w:val="nil"/>
              <w:bottom w:val="single" w:sz="4" w:space="0" w:color="auto"/>
              <w:right w:val="single" w:sz="4" w:space="0" w:color="auto"/>
            </w:tcBorders>
            <w:shd w:val="clear" w:color="auto" w:fill="auto"/>
            <w:noWrap/>
            <w:vAlign w:val="bottom"/>
            <w:hideMark/>
          </w:tcPr>
          <w:p w:rsidR="00DF66DD" w:rsidRPr="00461FDE" w:rsidRDefault="00DF66DD" w:rsidP="00A15344">
            <w:pPr>
              <w:jc w:val="center"/>
              <w:rPr>
                <w:color w:val="000000" w:themeColor="text1"/>
                <w:sz w:val="20"/>
                <w:szCs w:val="20"/>
              </w:rPr>
            </w:pPr>
            <w:r>
              <w:rPr>
                <w:color w:val="000000" w:themeColor="text1"/>
                <w:sz w:val="20"/>
                <w:szCs w:val="20"/>
              </w:rPr>
              <w:t>0,0</w:t>
            </w:r>
          </w:p>
        </w:tc>
        <w:tc>
          <w:tcPr>
            <w:tcW w:w="1245" w:type="dxa"/>
            <w:tcBorders>
              <w:top w:val="nil"/>
              <w:left w:val="nil"/>
              <w:bottom w:val="single" w:sz="4" w:space="0" w:color="auto"/>
              <w:right w:val="single" w:sz="4" w:space="0" w:color="auto"/>
            </w:tcBorders>
            <w:shd w:val="clear" w:color="auto" w:fill="auto"/>
            <w:noWrap/>
            <w:vAlign w:val="bottom"/>
            <w:hideMark/>
          </w:tcPr>
          <w:p w:rsidR="00DF66DD" w:rsidRPr="00461FDE" w:rsidRDefault="00DF66DD" w:rsidP="00A15344">
            <w:pPr>
              <w:jc w:val="center"/>
              <w:rPr>
                <w:color w:val="000000" w:themeColor="text1"/>
                <w:sz w:val="20"/>
                <w:szCs w:val="20"/>
              </w:rPr>
            </w:pPr>
            <w:r>
              <w:rPr>
                <w:color w:val="000000" w:themeColor="text1"/>
                <w:sz w:val="20"/>
                <w:szCs w:val="20"/>
              </w:rPr>
              <w:t>0,0</w:t>
            </w:r>
          </w:p>
        </w:tc>
        <w:tc>
          <w:tcPr>
            <w:tcW w:w="2142" w:type="dxa"/>
            <w:tcBorders>
              <w:top w:val="nil"/>
              <w:left w:val="nil"/>
              <w:bottom w:val="single" w:sz="4" w:space="0" w:color="auto"/>
              <w:right w:val="single" w:sz="4" w:space="0" w:color="auto"/>
            </w:tcBorders>
            <w:shd w:val="clear" w:color="auto" w:fill="auto"/>
            <w:noWrap/>
            <w:vAlign w:val="bottom"/>
            <w:hideMark/>
          </w:tcPr>
          <w:p w:rsidR="00DF66DD" w:rsidRPr="00461FDE" w:rsidRDefault="00DF66DD" w:rsidP="00A15344">
            <w:pPr>
              <w:jc w:val="center"/>
              <w:rPr>
                <w:color w:val="000000" w:themeColor="text1"/>
                <w:sz w:val="20"/>
                <w:szCs w:val="20"/>
              </w:rPr>
            </w:pPr>
            <w:r>
              <w:rPr>
                <w:color w:val="000000" w:themeColor="text1"/>
                <w:sz w:val="20"/>
                <w:szCs w:val="20"/>
              </w:rPr>
              <w:t>0,0</w:t>
            </w:r>
          </w:p>
        </w:tc>
      </w:tr>
      <w:tr w:rsidR="00DF66DD" w:rsidRPr="00461FDE" w:rsidTr="00A15344">
        <w:trPr>
          <w:trHeight w:val="1280"/>
        </w:trPr>
        <w:tc>
          <w:tcPr>
            <w:tcW w:w="750" w:type="dxa"/>
            <w:gridSpan w:val="2"/>
            <w:tcBorders>
              <w:top w:val="nil"/>
              <w:left w:val="single" w:sz="4" w:space="0" w:color="auto"/>
              <w:bottom w:val="single" w:sz="4" w:space="0" w:color="auto"/>
              <w:right w:val="single" w:sz="4" w:space="0" w:color="auto"/>
            </w:tcBorders>
            <w:shd w:val="clear" w:color="auto" w:fill="auto"/>
            <w:noWrap/>
            <w:vAlign w:val="center"/>
            <w:hideMark/>
          </w:tcPr>
          <w:p w:rsidR="00DF66DD" w:rsidRPr="00461FDE" w:rsidRDefault="00DF66DD" w:rsidP="00B02625">
            <w:pPr>
              <w:jc w:val="center"/>
              <w:rPr>
                <w:color w:val="000000" w:themeColor="text1"/>
              </w:rPr>
            </w:pPr>
            <w:r w:rsidRPr="00461FDE">
              <w:rPr>
                <w:color w:val="000000" w:themeColor="text1"/>
              </w:rPr>
              <w:t>03.</w:t>
            </w:r>
          </w:p>
        </w:tc>
        <w:tc>
          <w:tcPr>
            <w:tcW w:w="4445" w:type="dxa"/>
            <w:tcBorders>
              <w:top w:val="nil"/>
              <w:left w:val="nil"/>
              <w:bottom w:val="single" w:sz="4" w:space="0" w:color="auto"/>
              <w:right w:val="single" w:sz="4" w:space="0" w:color="auto"/>
            </w:tcBorders>
            <w:shd w:val="clear" w:color="auto" w:fill="auto"/>
            <w:vAlign w:val="center"/>
            <w:hideMark/>
          </w:tcPr>
          <w:p w:rsidR="00DF66DD" w:rsidRPr="00461FDE" w:rsidRDefault="00DF66DD" w:rsidP="00B02625">
            <w:pPr>
              <w:jc w:val="both"/>
              <w:rPr>
                <w:color w:val="000000" w:themeColor="text1"/>
                <w:sz w:val="20"/>
                <w:szCs w:val="20"/>
              </w:rPr>
            </w:pPr>
            <w:r w:rsidRPr="00461FDE">
              <w:rPr>
                <w:color w:val="000000" w:themeColor="text1"/>
                <w:sz w:val="20"/>
                <w:szCs w:val="20"/>
              </w:rPr>
              <w:t>Приобретение специальных учебников, рабочих тетрадей, дидактических материалов, компьютерных инструментов обучения, отвечающих особым образовательным потребностям детей и позволяющих реализовать выбранный вариант стандарта</w:t>
            </w:r>
          </w:p>
        </w:tc>
        <w:tc>
          <w:tcPr>
            <w:tcW w:w="1617" w:type="dxa"/>
            <w:tcBorders>
              <w:top w:val="nil"/>
              <w:left w:val="nil"/>
              <w:bottom w:val="single" w:sz="4" w:space="0" w:color="auto"/>
              <w:right w:val="single" w:sz="4" w:space="0" w:color="auto"/>
            </w:tcBorders>
            <w:shd w:val="clear" w:color="auto" w:fill="auto"/>
            <w:noWrap/>
            <w:vAlign w:val="bottom"/>
            <w:hideMark/>
          </w:tcPr>
          <w:p w:rsidR="00DF66DD" w:rsidRPr="00461FDE" w:rsidRDefault="00DF66DD" w:rsidP="00A15344">
            <w:pPr>
              <w:jc w:val="center"/>
              <w:rPr>
                <w:color w:val="000000" w:themeColor="text1"/>
                <w:sz w:val="20"/>
                <w:szCs w:val="20"/>
              </w:rPr>
            </w:pPr>
            <w:r>
              <w:rPr>
                <w:color w:val="000000" w:themeColor="text1"/>
                <w:sz w:val="20"/>
                <w:szCs w:val="20"/>
              </w:rPr>
              <w:t>0,0</w:t>
            </w:r>
          </w:p>
        </w:tc>
        <w:tc>
          <w:tcPr>
            <w:tcW w:w="1245" w:type="dxa"/>
            <w:tcBorders>
              <w:top w:val="nil"/>
              <w:left w:val="nil"/>
              <w:bottom w:val="single" w:sz="4" w:space="0" w:color="auto"/>
              <w:right w:val="single" w:sz="4" w:space="0" w:color="auto"/>
            </w:tcBorders>
            <w:shd w:val="clear" w:color="auto" w:fill="auto"/>
            <w:noWrap/>
            <w:vAlign w:val="bottom"/>
            <w:hideMark/>
          </w:tcPr>
          <w:p w:rsidR="00DF66DD" w:rsidRPr="00461FDE" w:rsidRDefault="00DF66DD" w:rsidP="00A15344">
            <w:pPr>
              <w:jc w:val="center"/>
              <w:rPr>
                <w:color w:val="000000" w:themeColor="text1"/>
                <w:sz w:val="20"/>
                <w:szCs w:val="20"/>
              </w:rPr>
            </w:pPr>
            <w:r>
              <w:rPr>
                <w:color w:val="000000" w:themeColor="text1"/>
                <w:sz w:val="20"/>
                <w:szCs w:val="20"/>
              </w:rPr>
              <w:t>0,0</w:t>
            </w:r>
          </w:p>
        </w:tc>
        <w:tc>
          <w:tcPr>
            <w:tcW w:w="2142" w:type="dxa"/>
            <w:tcBorders>
              <w:top w:val="nil"/>
              <w:left w:val="nil"/>
              <w:bottom w:val="single" w:sz="4" w:space="0" w:color="auto"/>
              <w:right w:val="single" w:sz="4" w:space="0" w:color="auto"/>
            </w:tcBorders>
            <w:shd w:val="clear" w:color="auto" w:fill="auto"/>
            <w:noWrap/>
            <w:vAlign w:val="bottom"/>
            <w:hideMark/>
          </w:tcPr>
          <w:p w:rsidR="00DF66DD" w:rsidRPr="00461FDE" w:rsidRDefault="00DF66DD" w:rsidP="00A15344">
            <w:pPr>
              <w:jc w:val="center"/>
              <w:rPr>
                <w:color w:val="000000" w:themeColor="text1"/>
                <w:sz w:val="20"/>
                <w:szCs w:val="20"/>
              </w:rPr>
            </w:pPr>
            <w:r>
              <w:rPr>
                <w:color w:val="000000" w:themeColor="text1"/>
                <w:sz w:val="20"/>
                <w:szCs w:val="20"/>
              </w:rPr>
              <w:t>0,0</w:t>
            </w:r>
          </w:p>
        </w:tc>
      </w:tr>
      <w:tr w:rsidR="00DF66DD" w:rsidRPr="00461FDE" w:rsidTr="00A15344">
        <w:trPr>
          <w:trHeight w:val="419"/>
        </w:trPr>
        <w:tc>
          <w:tcPr>
            <w:tcW w:w="750" w:type="dxa"/>
            <w:gridSpan w:val="2"/>
            <w:tcBorders>
              <w:top w:val="nil"/>
              <w:left w:val="single" w:sz="4" w:space="0" w:color="auto"/>
              <w:bottom w:val="single" w:sz="4" w:space="0" w:color="auto"/>
              <w:right w:val="single" w:sz="4" w:space="0" w:color="auto"/>
            </w:tcBorders>
            <w:shd w:val="clear" w:color="auto" w:fill="auto"/>
            <w:noWrap/>
            <w:vAlign w:val="center"/>
            <w:hideMark/>
          </w:tcPr>
          <w:p w:rsidR="00DF66DD" w:rsidRPr="00461FDE" w:rsidRDefault="00DF66DD" w:rsidP="00B02625">
            <w:pPr>
              <w:jc w:val="center"/>
              <w:rPr>
                <w:color w:val="000000" w:themeColor="text1"/>
              </w:rPr>
            </w:pPr>
            <w:r w:rsidRPr="00461FDE">
              <w:rPr>
                <w:color w:val="000000" w:themeColor="text1"/>
              </w:rPr>
              <w:lastRenderedPageBreak/>
              <w:t>04.</w:t>
            </w:r>
          </w:p>
        </w:tc>
        <w:tc>
          <w:tcPr>
            <w:tcW w:w="4445" w:type="dxa"/>
            <w:tcBorders>
              <w:top w:val="nil"/>
              <w:left w:val="nil"/>
              <w:bottom w:val="single" w:sz="4" w:space="0" w:color="auto"/>
              <w:right w:val="single" w:sz="4" w:space="0" w:color="auto"/>
            </w:tcBorders>
            <w:shd w:val="clear" w:color="auto" w:fill="auto"/>
            <w:vAlign w:val="center"/>
            <w:hideMark/>
          </w:tcPr>
          <w:p w:rsidR="00DF66DD" w:rsidRPr="00461FDE" w:rsidRDefault="00DF66DD" w:rsidP="00B02625">
            <w:pPr>
              <w:jc w:val="both"/>
              <w:rPr>
                <w:color w:val="000000" w:themeColor="text1"/>
                <w:sz w:val="20"/>
                <w:szCs w:val="20"/>
              </w:rPr>
            </w:pPr>
            <w:r w:rsidRPr="00461FDE">
              <w:rPr>
                <w:color w:val="000000" w:themeColor="text1"/>
                <w:sz w:val="20"/>
                <w:szCs w:val="20"/>
              </w:rPr>
              <w:t>Создание условий для развития электронной информационно - образовательной среды</w:t>
            </w:r>
          </w:p>
        </w:tc>
        <w:tc>
          <w:tcPr>
            <w:tcW w:w="1617" w:type="dxa"/>
            <w:tcBorders>
              <w:top w:val="nil"/>
              <w:left w:val="nil"/>
              <w:bottom w:val="single" w:sz="4" w:space="0" w:color="auto"/>
              <w:right w:val="single" w:sz="4" w:space="0" w:color="auto"/>
            </w:tcBorders>
            <w:shd w:val="clear" w:color="auto" w:fill="auto"/>
            <w:noWrap/>
            <w:vAlign w:val="bottom"/>
            <w:hideMark/>
          </w:tcPr>
          <w:p w:rsidR="00DF66DD" w:rsidRPr="00461FDE" w:rsidRDefault="00DF66DD" w:rsidP="00A15344">
            <w:pPr>
              <w:jc w:val="center"/>
              <w:rPr>
                <w:color w:val="000000" w:themeColor="text1"/>
                <w:sz w:val="20"/>
                <w:szCs w:val="20"/>
              </w:rPr>
            </w:pPr>
            <w:r>
              <w:rPr>
                <w:color w:val="000000" w:themeColor="text1"/>
                <w:sz w:val="20"/>
                <w:szCs w:val="20"/>
              </w:rPr>
              <w:t>0,0</w:t>
            </w:r>
          </w:p>
        </w:tc>
        <w:tc>
          <w:tcPr>
            <w:tcW w:w="1245" w:type="dxa"/>
            <w:tcBorders>
              <w:top w:val="nil"/>
              <w:left w:val="nil"/>
              <w:bottom w:val="single" w:sz="4" w:space="0" w:color="auto"/>
              <w:right w:val="single" w:sz="4" w:space="0" w:color="auto"/>
            </w:tcBorders>
            <w:shd w:val="clear" w:color="auto" w:fill="auto"/>
            <w:noWrap/>
            <w:vAlign w:val="bottom"/>
            <w:hideMark/>
          </w:tcPr>
          <w:p w:rsidR="00DF66DD" w:rsidRPr="00461FDE" w:rsidRDefault="00DF66DD" w:rsidP="00A15344">
            <w:pPr>
              <w:jc w:val="center"/>
              <w:rPr>
                <w:color w:val="000000" w:themeColor="text1"/>
                <w:sz w:val="20"/>
                <w:szCs w:val="20"/>
              </w:rPr>
            </w:pPr>
            <w:r>
              <w:rPr>
                <w:color w:val="000000" w:themeColor="text1"/>
                <w:sz w:val="20"/>
                <w:szCs w:val="20"/>
              </w:rPr>
              <w:t>0,0</w:t>
            </w:r>
          </w:p>
        </w:tc>
        <w:tc>
          <w:tcPr>
            <w:tcW w:w="2142" w:type="dxa"/>
            <w:tcBorders>
              <w:top w:val="nil"/>
              <w:left w:val="nil"/>
              <w:bottom w:val="single" w:sz="4" w:space="0" w:color="auto"/>
              <w:right w:val="single" w:sz="4" w:space="0" w:color="auto"/>
            </w:tcBorders>
            <w:shd w:val="clear" w:color="auto" w:fill="auto"/>
            <w:noWrap/>
            <w:vAlign w:val="bottom"/>
            <w:hideMark/>
          </w:tcPr>
          <w:p w:rsidR="00DF66DD" w:rsidRPr="00461FDE" w:rsidRDefault="00DF66DD" w:rsidP="00A15344">
            <w:pPr>
              <w:jc w:val="center"/>
              <w:rPr>
                <w:color w:val="000000" w:themeColor="text1"/>
                <w:sz w:val="20"/>
                <w:szCs w:val="20"/>
              </w:rPr>
            </w:pPr>
            <w:r>
              <w:rPr>
                <w:color w:val="000000" w:themeColor="text1"/>
                <w:sz w:val="20"/>
                <w:szCs w:val="20"/>
              </w:rPr>
              <w:t>0,0</w:t>
            </w:r>
          </w:p>
        </w:tc>
      </w:tr>
      <w:tr w:rsidR="00DF66DD" w:rsidRPr="00461FDE" w:rsidTr="00A15344">
        <w:trPr>
          <w:trHeight w:val="639"/>
        </w:trPr>
        <w:tc>
          <w:tcPr>
            <w:tcW w:w="750" w:type="dxa"/>
            <w:gridSpan w:val="2"/>
            <w:tcBorders>
              <w:top w:val="nil"/>
              <w:left w:val="single" w:sz="4" w:space="0" w:color="auto"/>
              <w:bottom w:val="single" w:sz="4" w:space="0" w:color="auto"/>
              <w:right w:val="single" w:sz="4" w:space="0" w:color="auto"/>
            </w:tcBorders>
            <w:shd w:val="clear" w:color="auto" w:fill="auto"/>
            <w:noWrap/>
            <w:vAlign w:val="center"/>
            <w:hideMark/>
          </w:tcPr>
          <w:p w:rsidR="00DF66DD" w:rsidRPr="00461FDE" w:rsidRDefault="00DF66DD" w:rsidP="00B02625">
            <w:pPr>
              <w:jc w:val="center"/>
              <w:rPr>
                <w:color w:val="000000" w:themeColor="text1"/>
              </w:rPr>
            </w:pPr>
            <w:r w:rsidRPr="00461FDE">
              <w:rPr>
                <w:color w:val="000000" w:themeColor="text1"/>
              </w:rPr>
              <w:t>05.</w:t>
            </w:r>
          </w:p>
        </w:tc>
        <w:tc>
          <w:tcPr>
            <w:tcW w:w="4445" w:type="dxa"/>
            <w:tcBorders>
              <w:top w:val="nil"/>
              <w:left w:val="nil"/>
              <w:bottom w:val="single" w:sz="4" w:space="0" w:color="auto"/>
              <w:right w:val="single" w:sz="4" w:space="0" w:color="auto"/>
            </w:tcBorders>
            <w:shd w:val="clear" w:color="auto" w:fill="auto"/>
            <w:vAlign w:val="center"/>
            <w:hideMark/>
          </w:tcPr>
          <w:p w:rsidR="00DF66DD" w:rsidRPr="00461FDE" w:rsidRDefault="00DF66DD" w:rsidP="00B02625">
            <w:pPr>
              <w:jc w:val="both"/>
              <w:rPr>
                <w:color w:val="000000" w:themeColor="text1"/>
                <w:sz w:val="20"/>
                <w:szCs w:val="20"/>
              </w:rPr>
            </w:pPr>
            <w:r w:rsidRPr="00461FDE">
              <w:rPr>
                <w:color w:val="000000" w:themeColor="text1"/>
                <w:sz w:val="20"/>
                <w:szCs w:val="20"/>
              </w:rPr>
              <w:t>Участие педагогов, специалистов в совещаниях, конференциях, семинарах, вебинарах по вопросам введения и реализации ФГОС ОВЗ</w:t>
            </w:r>
          </w:p>
        </w:tc>
        <w:tc>
          <w:tcPr>
            <w:tcW w:w="1617" w:type="dxa"/>
            <w:tcBorders>
              <w:top w:val="nil"/>
              <w:left w:val="nil"/>
              <w:bottom w:val="single" w:sz="4" w:space="0" w:color="auto"/>
              <w:right w:val="single" w:sz="4" w:space="0" w:color="auto"/>
            </w:tcBorders>
            <w:shd w:val="clear" w:color="auto" w:fill="auto"/>
            <w:noWrap/>
            <w:vAlign w:val="bottom"/>
            <w:hideMark/>
          </w:tcPr>
          <w:p w:rsidR="00DF66DD" w:rsidRPr="00461FDE" w:rsidRDefault="00DF66DD" w:rsidP="00A15344">
            <w:pPr>
              <w:jc w:val="center"/>
              <w:rPr>
                <w:color w:val="000000" w:themeColor="text1"/>
                <w:sz w:val="20"/>
                <w:szCs w:val="20"/>
              </w:rPr>
            </w:pPr>
            <w:r>
              <w:rPr>
                <w:color w:val="000000" w:themeColor="text1"/>
                <w:sz w:val="20"/>
                <w:szCs w:val="20"/>
              </w:rPr>
              <w:t>0,0</w:t>
            </w:r>
          </w:p>
        </w:tc>
        <w:tc>
          <w:tcPr>
            <w:tcW w:w="1245" w:type="dxa"/>
            <w:tcBorders>
              <w:top w:val="nil"/>
              <w:left w:val="nil"/>
              <w:bottom w:val="single" w:sz="4" w:space="0" w:color="auto"/>
              <w:right w:val="single" w:sz="4" w:space="0" w:color="auto"/>
            </w:tcBorders>
            <w:shd w:val="clear" w:color="auto" w:fill="auto"/>
            <w:noWrap/>
            <w:vAlign w:val="bottom"/>
            <w:hideMark/>
          </w:tcPr>
          <w:p w:rsidR="00DF66DD" w:rsidRPr="00461FDE" w:rsidRDefault="00DF66DD" w:rsidP="00A15344">
            <w:pPr>
              <w:jc w:val="center"/>
              <w:rPr>
                <w:color w:val="000000" w:themeColor="text1"/>
                <w:sz w:val="20"/>
                <w:szCs w:val="20"/>
              </w:rPr>
            </w:pPr>
            <w:r>
              <w:rPr>
                <w:color w:val="000000" w:themeColor="text1"/>
                <w:sz w:val="20"/>
                <w:szCs w:val="20"/>
              </w:rPr>
              <w:t>0,0</w:t>
            </w:r>
          </w:p>
        </w:tc>
        <w:tc>
          <w:tcPr>
            <w:tcW w:w="2142" w:type="dxa"/>
            <w:tcBorders>
              <w:top w:val="nil"/>
              <w:left w:val="nil"/>
              <w:bottom w:val="single" w:sz="4" w:space="0" w:color="auto"/>
              <w:right w:val="single" w:sz="4" w:space="0" w:color="auto"/>
            </w:tcBorders>
            <w:shd w:val="clear" w:color="auto" w:fill="auto"/>
            <w:noWrap/>
            <w:vAlign w:val="bottom"/>
            <w:hideMark/>
          </w:tcPr>
          <w:p w:rsidR="00DF66DD" w:rsidRPr="00461FDE" w:rsidRDefault="00DF66DD" w:rsidP="00A15344">
            <w:pPr>
              <w:jc w:val="center"/>
              <w:rPr>
                <w:color w:val="000000" w:themeColor="text1"/>
                <w:sz w:val="20"/>
                <w:szCs w:val="20"/>
              </w:rPr>
            </w:pPr>
            <w:r>
              <w:rPr>
                <w:color w:val="000000" w:themeColor="text1"/>
                <w:sz w:val="20"/>
                <w:szCs w:val="20"/>
              </w:rPr>
              <w:t>0,0</w:t>
            </w:r>
          </w:p>
        </w:tc>
      </w:tr>
      <w:tr w:rsidR="00DF66DD" w:rsidRPr="00461FDE" w:rsidTr="00A15344">
        <w:trPr>
          <w:trHeight w:val="521"/>
        </w:trPr>
        <w:tc>
          <w:tcPr>
            <w:tcW w:w="750" w:type="dxa"/>
            <w:gridSpan w:val="2"/>
            <w:tcBorders>
              <w:top w:val="nil"/>
              <w:left w:val="single" w:sz="4" w:space="0" w:color="auto"/>
              <w:bottom w:val="single" w:sz="4" w:space="0" w:color="auto"/>
              <w:right w:val="single" w:sz="4" w:space="0" w:color="auto"/>
            </w:tcBorders>
            <w:shd w:val="clear" w:color="auto" w:fill="auto"/>
            <w:noWrap/>
            <w:vAlign w:val="center"/>
            <w:hideMark/>
          </w:tcPr>
          <w:p w:rsidR="00DF66DD" w:rsidRPr="00461FDE" w:rsidRDefault="00DF66DD" w:rsidP="00B02625">
            <w:pPr>
              <w:jc w:val="center"/>
              <w:rPr>
                <w:color w:val="000000" w:themeColor="text1"/>
              </w:rPr>
            </w:pPr>
            <w:r w:rsidRPr="00461FDE">
              <w:rPr>
                <w:color w:val="000000" w:themeColor="text1"/>
              </w:rPr>
              <w:t>06.</w:t>
            </w:r>
          </w:p>
        </w:tc>
        <w:tc>
          <w:tcPr>
            <w:tcW w:w="4445" w:type="dxa"/>
            <w:tcBorders>
              <w:top w:val="nil"/>
              <w:left w:val="nil"/>
              <w:bottom w:val="single" w:sz="4" w:space="0" w:color="auto"/>
              <w:right w:val="single" w:sz="4" w:space="0" w:color="auto"/>
            </w:tcBorders>
            <w:shd w:val="clear" w:color="auto" w:fill="auto"/>
            <w:vAlign w:val="center"/>
            <w:hideMark/>
          </w:tcPr>
          <w:p w:rsidR="00DF66DD" w:rsidRPr="00461FDE" w:rsidRDefault="00DF66DD" w:rsidP="00B02625">
            <w:pPr>
              <w:jc w:val="both"/>
              <w:rPr>
                <w:color w:val="000000" w:themeColor="text1"/>
                <w:sz w:val="20"/>
                <w:szCs w:val="20"/>
              </w:rPr>
            </w:pPr>
            <w:r w:rsidRPr="00461FDE">
              <w:rPr>
                <w:color w:val="000000" w:themeColor="text1"/>
                <w:sz w:val="20"/>
                <w:szCs w:val="20"/>
              </w:rPr>
              <w:t xml:space="preserve">Участие в мероприятиях </w:t>
            </w:r>
            <w:proofErr w:type="gramStart"/>
            <w:r w:rsidRPr="00461FDE">
              <w:rPr>
                <w:color w:val="000000" w:themeColor="text1"/>
                <w:sz w:val="20"/>
                <w:szCs w:val="20"/>
              </w:rPr>
              <w:t>согласно</w:t>
            </w:r>
            <w:proofErr w:type="gramEnd"/>
            <w:r w:rsidRPr="00461FDE">
              <w:rPr>
                <w:color w:val="000000" w:themeColor="text1"/>
                <w:sz w:val="20"/>
                <w:szCs w:val="20"/>
              </w:rPr>
              <w:t xml:space="preserve"> Межведомственного плана по социальной интеграции и адаптации инвалидов </w:t>
            </w:r>
          </w:p>
        </w:tc>
        <w:tc>
          <w:tcPr>
            <w:tcW w:w="1617" w:type="dxa"/>
            <w:tcBorders>
              <w:top w:val="nil"/>
              <w:left w:val="nil"/>
              <w:bottom w:val="single" w:sz="4" w:space="0" w:color="auto"/>
              <w:right w:val="single" w:sz="4" w:space="0" w:color="auto"/>
            </w:tcBorders>
            <w:shd w:val="clear" w:color="auto" w:fill="auto"/>
            <w:noWrap/>
            <w:vAlign w:val="bottom"/>
            <w:hideMark/>
          </w:tcPr>
          <w:p w:rsidR="00DF66DD" w:rsidRPr="00461FDE" w:rsidRDefault="00DF66DD" w:rsidP="00A15344">
            <w:pPr>
              <w:jc w:val="center"/>
              <w:rPr>
                <w:color w:val="000000" w:themeColor="text1"/>
                <w:sz w:val="20"/>
                <w:szCs w:val="20"/>
              </w:rPr>
            </w:pPr>
            <w:r>
              <w:rPr>
                <w:color w:val="000000" w:themeColor="text1"/>
                <w:sz w:val="20"/>
                <w:szCs w:val="20"/>
              </w:rPr>
              <w:t>0,0</w:t>
            </w:r>
          </w:p>
        </w:tc>
        <w:tc>
          <w:tcPr>
            <w:tcW w:w="1245" w:type="dxa"/>
            <w:tcBorders>
              <w:top w:val="nil"/>
              <w:left w:val="nil"/>
              <w:bottom w:val="single" w:sz="4" w:space="0" w:color="auto"/>
              <w:right w:val="single" w:sz="4" w:space="0" w:color="auto"/>
            </w:tcBorders>
            <w:shd w:val="clear" w:color="auto" w:fill="auto"/>
            <w:noWrap/>
            <w:vAlign w:val="bottom"/>
            <w:hideMark/>
          </w:tcPr>
          <w:p w:rsidR="00DF66DD" w:rsidRPr="00461FDE" w:rsidRDefault="00DF66DD" w:rsidP="00A15344">
            <w:pPr>
              <w:jc w:val="center"/>
              <w:rPr>
                <w:color w:val="000000" w:themeColor="text1"/>
                <w:sz w:val="20"/>
                <w:szCs w:val="20"/>
              </w:rPr>
            </w:pPr>
            <w:r>
              <w:rPr>
                <w:color w:val="000000" w:themeColor="text1"/>
                <w:sz w:val="20"/>
                <w:szCs w:val="20"/>
              </w:rPr>
              <w:t>0,0</w:t>
            </w:r>
          </w:p>
        </w:tc>
        <w:tc>
          <w:tcPr>
            <w:tcW w:w="2142" w:type="dxa"/>
            <w:tcBorders>
              <w:top w:val="nil"/>
              <w:left w:val="nil"/>
              <w:bottom w:val="single" w:sz="4" w:space="0" w:color="auto"/>
              <w:right w:val="single" w:sz="4" w:space="0" w:color="auto"/>
            </w:tcBorders>
            <w:shd w:val="clear" w:color="auto" w:fill="auto"/>
            <w:noWrap/>
            <w:vAlign w:val="bottom"/>
            <w:hideMark/>
          </w:tcPr>
          <w:p w:rsidR="00DF66DD" w:rsidRPr="00461FDE" w:rsidRDefault="00DF66DD" w:rsidP="00A15344">
            <w:pPr>
              <w:jc w:val="center"/>
              <w:rPr>
                <w:color w:val="000000" w:themeColor="text1"/>
                <w:sz w:val="20"/>
                <w:szCs w:val="20"/>
              </w:rPr>
            </w:pPr>
            <w:r>
              <w:rPr>
                <w:color w:val="000000" w:themeColor="text1"/>
                <w:sz w:val="20"/>
                <w:szCs w:val="20"/>
              </w:rPr>
              <w:t>0,0</w:t>
            </w:r>
          </w:p>
        </w:tc>
      </w:tr>
      <w:tr w:rsidR="00DF66DD" w:rsidRPr="00461FDE" w:rsidTr="00A15344">
        <w:trPr>
          <w:trHeight w:val="283"/>
        </w:trPr>
        <w:tc>
          <w:tcPr>
            <w:tcW w:w="519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F66DD" w:rsidRPr="00461FDE" w:rsidRDefault="00DF66DD" w:rsidP="00B04B0E">
            <w:pPr>
              <w:jc w:val="center"/>
              <w:rPr>
                <w:b/>
                <w:bCs/>
                <w:color w:val="000000" w:themeColor="text1"/>
                <w:sz w:val="20"/>
                <w:szCs w:val="20"/>
              </w:rPr>
            </w:pPr>
            <w:r w:rsidRPr="00461FDE">
              <w:rPr>
                <w:b/>
                <w:bCs/>
                <w:color w:val="000000" w:themeColor="text1"/>
                <w:sz w:val="20"/>
                <w:szCs w:val="20"/>
              </w:rPr>
              <w:t>Всего по подпрограмме «Доступная среда»</w:t>
            </w:r>
          </w:p>
        </w:tc>
        <w:tc>
          <w:tcPr>
            <w:tcW w:w="1617" w:type="dxa"/>
            <w:tcBorders>
              <w:top w:val="nil"/>
              <w:left w:val="nil"/>
              <w:bottom w:val="single" w:sz="4" w:space="0" w:color="auto"/>
              <w:right w:val="single" w:sz="4" w:space="0" w:color="auto"/>
            </w:tcBorders>
            <w:shd w:val="clear" w:color="auto" w:fill="auto"/>
            <w:noWrap/>
            <w:vAlign w:val="center"/>
            <w:hideMark/>
          </w:tcPr>
          <w:p w:rsidR="00DF66DD" w:rsidRPr="00461FDE" w:rsidRDefault="00DF66DD" w:rsidP="00B04B0E">
            <w:pPr>
              <w:jc w:val="center"/>
              <w:rPr>
                <w:b/>
                <w:color w:val="000000" w:themeColor="text1"/>
                <w:sz w:val="20"/>
                <w:szCs w:val="20"/>
              </w:rPr>
            </w:pPr>
            <w:r w:rsidRPr="00461FDE">
              <w:rPr>
                <w:b/>
                <w:color w:val="000000" w:themeColor="text1"/>
                <w:sz w:val="20"/>
                <w:szCs w:val="20"/>
              </w:rPr>
              <w:t>0,00</w:t>
            </w:r>
          </w:p>
        </w:tc>
        <w:tc>
          <w:tcPr>
            <w:tcW w:w="1245" w:type="dxa"/>
            <w:tcBorders>
              <w:top w:val="nil"/>
              <w:left w:val="nil"/>
              <w:bottom w:val="single" w:sz="4" w:space="0" w:color="auto"/>
              <w:right w:val="single" w:sz="4" w:space="0" w:color="auto"/>
            </w:tcBorders>
            <w:shd w:val="clear" w:color="auto" w:fill="auto"/>
            <w:noWrap/>
            <w:vAlign w:val="bottom"/>
            <w:hideMark/>
          </w:tcPr>
          <w:p w:rsidR="00DF66DD" w:rsidRPr="00461FDE" w:rsidRDefault="00DF66DD" w:rsidP="00A15344">
            <w:pPr>
              <w:jc w:val="center"/>
              <w:rPr>
                <w:color w:val="000000" w:themeColor="text1"/>
                <w:sz w:val="20"/>
                <w:szCs w:val="20"/>
              </w:rPr>
            </w:pPr>
            <w:r>
              <w:rPr>
                <w:color w:val="000000" w:themeColor="text1"/>
                <w:sz w:val="20"/>
                <w:szCs w:val="20"/>
              </w:rPr>
              <w:t>0,0</w:t>
            </w:r>
          </w:p>
        </w:tc>
        <w:tc>
          <w:tcPr>
            <w:tcW w:w="2142" w:type="dxa"/>
            <w:tcBorders>
              <w:top w:val="nil"/>
              <w:left w:val="nil"/>
              <w:bottom w:val="single" w:sz="4" w:space="0" w:color="auto"/>
              <w:right w:val="single" w:sz="4" w:space="0" w:color="auto"/>
            </w:tcBorders>
            <w:shd w:val="clear" w:color="auto" w:fill="auto"/>
            <w:noWrap/>
            <w:vAlign w:val="bottom"/>
            <w:hideMark/>
          </w:tcPr>
          <w:p w:rsidR="00DF66DD" w:rsidRPr="00461FDE" w:rsidRDefault="00DF66DD" w:rsidP="00A15344">
            <w:pPr>
              <w:jc w:val="center"/>
              <w:rPr>
                <w:color w:val="000000" w:themeColor="text1"/>
                <w:sz w:val="20"/>
                <w:szCs w:val="20"/>
              </w:rPr>
            </w:pPr>
            <w:r>
              <w:rPr>
                <w:color w:val="000000" w:themeColor="text1"/>
                <w:sz w:val="20"/>
                <w:szCs w:val="20"/>
              </w:rPr>
              <w:t>0,0</w:t>
            </w:r>
          </w:p>
        </w:tc>
      </w:tr>
      <w:tr w:rsidR="00C2557F" w:rsidRPr="00461FDE" w:rsidTr="00347FDD">
        <w:trPr>
          <w:trHeight w:val="285"/>
        </w:trPr>
        <w:tc>
          <w:tcPr>
            <w:tcW w:w="519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557F" w:rsidRPr="00461FDE" w:rsidRDefault="00C2557F" w:rsidP="00B04B0E">
            <w:pPr>
              <w:jc w:val="center"/>
              <w:rPr>
                <w:b/>
                <w:bCs/>
                <w:color w:val="000000" w:themeColor="text1"/>
                <w:sz w:val="20"/>
                <w:szCs w:val="20"/>
              </w:rPr>
            </w:pPr>
            <w:r w:rsidRPr="00461FDE">
              <w:rPr>
                <w:b/>
                <w:bCs/>
                <w:color w:val="000000" w:themeColor="text1"/>
                <w:sz w:val="20"/>
                <w:szCs w:val="20"/>
              </w:rPr>
              <w:t>Всего по программе, в том числе:</w:t>
            </w:r>
          </w:p>
        </w:tc>
        <w:tc>
          <w:tcPr>
            <w:tcW w:w="1617" w:type="dxa"/>
            <w:tcBorders>
              <w:top w:val="nil"/>
              <w:left w:val="nil"/>
              <w:bottom w:val="single" w:sz="4" w:space="0" w:color="auto"/>
              <w:right w:val="single" w:sz="4" w:space="0" w:color="auto"/>
            </w:tcBorders>
            <w:shd w:val="clear" w:color="auto" w:fill="auto"/>
            <w:noWrap/>
            <w:hideMark/>
          </w:tcPr>
          <w:p w:rsidR="00347FDD" w:rsidRDefault="00347FDD" w:rsidP="00B04B0E">
            <w:pPr>
              <w:jc w:val="center"/>
              <w:rPr>
                <w:b/>
                <w:color w:val="000000" w:themeColor="text1"/>
                <w:sz w:val="20"/>
                <w:szCs w:val="20"/>
              </w:rPr>
            </w:pPr>
          </w:p>
          <w:p w:rsidR="00C2557F" w:rsidRPr="00461FDE" w:rsidRDefault="00740A30" w:rsidP="00B04B0E">
            <w:pPr>
              <w:jc w:val="center"/>
              <w:rPr>
                <w:b/>
                <w:color w:val="000000" w:themeColor="text1"/>
                <w:sz w:val="20"/>
                <w:szCs w:val="20"/>
              </w:rPr>
            </w:pPr>
            <w:r>
              <w:rPr>
                <w:b/>
                <w:color w:val="000000" w:themeColor="text1"/>
                <w:sz w:val="20"/>
                <w:szCs w:val="20"/>
              </w:rPr>
              <w:t>645 428,</w:t>
            </w:r>
            <w:r w:rsidR="00347FDD">
              <w:rPr>
                <w:b/>
                <w:color w:val="000000" w:themeColor="text1"/>
                <w:sz w:val="20"/>
                <w:szCs w:val="20"/>
              </w:rPr>
              <w:t>8</w:t>
            </w:r>
          </w:p>
        </w:tc>
        <w:tc>
          <w:tcPr>
            <w:tcW w:w="1245" w:type="dxa"/>
            <w:tcBorders>
              <w:top w:val="nil"/>
              <w:left w:val="nil"/>
              <w:bottom w:val="single" w:sz="4" w:space="0" w:color="auto"/>
              <w:right w:val="single" w:sz="4" w:space="0" w:color="auto"/>
            </w:tcBorders>
            <w:shd w:val="clear" w:color="auto" w:fill="auto"/>
            <w:noWrap/>
            <w:hideMark/>
          </w:tcPr>
          <w:p w:rsidR="00347FDD" w:rsidRDefault="00347FDD" w:rsidP="003B1D5D">
            <w:pPr>
              <w:jc w:val="center"/>
              <w:rPr>
                <w:b/>
                <w:color w:val="000000" w:themeColor="text1"/>
                <w:sz w:val="20"/>
                <w:szCs w:val="20"/>
              </w:rPr>
            </w:pPr>
          </w:p>
          <w:p w:rsidR="00C2557F" w:rsidRPr="00461FDE" w:rsidRDefault="00740A30" w:rsidP="003B1D5D">
            <w:pPr>
              <w:jc w:val="center"/>
              <w:rPr>
                <w:b/>
                <w:color w:val="000000" w:themeColor="text1"/>
                <w:sz w:val="20"/>
                <w:szCs w:val="20"/>
              </w:rPr>
            </w:pPr>
            <w:r>
              <w:rPr>
                <w:b/>
                <w:color w:val="000000" w:themeColor="text1"/>
                <w:sz w:val="20"/>
                <w:szCs w:val="20"/>
              </w:rPr>
              <w:t>640 948,1</w:t>
            </w:r>
          </w:p>
        </w:tc>
        <w:tc>
          <w:tcPr>
            <w:tcW w:w="2142" w:type="dxa"/>
            <w:tcBorders>
              <w:top w:val="nil"/>
              <w:left w:val="nil"/>
              <w:bottom w:val="single" w:sz="4" w:space="0" w:color="auto"/>
              <w:right w:val="single" w:sz="4" w:space="0" w:color="auto"/>
            </w:tcBorders>
            <w:shd w:val="clear" w:color="auto" w:fill="auto"/>
            <w:noWrap/>
            <w:vAlign w:val="bottom"/>
            <w:hideMark/>
          </w:tcPr>
          <w:p w:rsidR="00C2557F" w:rsidRPr="00461FDE" w:rsidRDefault="00C2557F" w:rsidP="00740A30">
            <w:pPr>
              <w:jc w:val="center"/>
              <w:rPr>
                <w:b/>
                <w:color w:val="000000" w:themeColor="text1"/>
                <w:sz w:val="20"/>
                <w:szCs w:val="20"/>
              </w:rPr>
            </w:pPr>
            <w:r w:rsidRPr="00461FDE">
              <w:rPr>
                <w:b/>
                <w:color w:val="000000" w:themeColor="text1"/>
                <w:sz w:val="20"/>
                <w:szCs w:val="20"/>
              </w:rPr>
              <w:t xml:space="preserve">- </w:t>
            </w:r>
            <w:r w:rsidR="00740A30">
              <w:rPr>
                <w:b/>
                <w:color w:val="000000" w:themeColor="text1"/>
                <w:sz w:val="20"/>
                <w:szCs w:val="20"/>
              </w:rPr>
              <w:t>4 480,7</w:t>
            </w:r>
          </w:p>
        </w:tc>
      </w:tr>
      <w:tr w:rsidR="003C60EF" w:rsidRPr="00461FDE" w:rsidTr="00B54928">
        <w:trPr>
          <w:trHeight w:val="315"/>
        </w:trPr>
        <w:tc>
          <w:tcPr>
            <w:tcW w:w="51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C60EF" w:rsidRPr="00461FDE" w:rsidRDefault="003C60EF" w:rsidP="00B04B0E">
            <w:pPr>
              <w:jc w:val="center"/>
              <w:rPr>
                <w:b/>
                <w:bCs/>
                <w:color w:val="000000" w:themeColor="text1"/>
                <w:sz w:val="20"/>
                <w:szCs w:val="20"/>
              </w:rPr>
            </w:pPr>
            <w:r w:rsidRPr="00461FDE">
              <w:rPr>
                <w:b/>
                <w:bCs/>
                <w:color w:val="000000" w:themeColor="text1"/>
                <w:sz w:val="20"/>
                <w:szCs w:val="20"/>
              </w:rPr>
              <w:t>Федеральный бюджет</w:t>
            </w:r>
          </w:p>
        </w:tc>
        <w:tc>
          <w:tcPr>
            <w:tcW w:w="1617" w:type="dxa"/>
            <w:tcBorders>
              <w:top w:val="nil"/>
              <w:left w:val="nil"/>
              <w:bottom w:val="single" w:sz="4" w:space="0" w:color="auto"/>
              <w:right w:val="single" w:sz="4" w:space="0" w:color="auto"/>
            </w:tcBorders>
            <w:shd w:val="clear" w:color="auto" w:fill="auto"/>
            <w:noWrap/>
            <w:vAlign w:val="bottom"/>
          </w:tcPr>
          <w:p w:rsidR="003C60EF" w:rsidRPr="00461FDE" w:rsidRDefault="0010515A" w:rsidP="00A93798">
            <w:pPr>
              <w:jc w:val="center"/>
              <w:rPr>
                <w:b/>
                <w:color w:val="000000" w:themeColor="text1"/>
                <w:sz w:val="20"/>
                <w:szCs w:val="20"/>
              </w:rPr>
            </w:pPr>
            <w:r>
              <w:rPr>
                <w:b/>
                <w:color w:val="000000" w:themeColor="text1"/>
                <w:sz w:val="20"/>
                <w:szCs w:val="20"/>
              </w:rPr>
              <w:t>84 018,6</w:t>
            </w:r>
          </w:p>
        </w:tc>
        <w:tc>
          <w:tcPr>
            <w:tcW w:w="1245" w:type="dxa"/>
            <w:tcBorders>
              <w:top w:val="nil"/>
              <w:left w:val="nil"/>
              <w:bottom w:val="single" w:sz="4" w:space="0" w:color="auto"/>
              <w:right w:val="single" w:sz="4" w:space="0" w:color="auto"/>
            </w:tcBorders>
            <w:shd w:val="clear" w:color="auto" w:fill="auto"/>
            <w:noWrap/>
            <w:vAlign w:val="bottom"/>
          </w:tcPr>
          <w:p w:rsidR="003C60EF" w:rsidRPr="00461FDE" w:rsidRDefault="00BE164A" w:rsidP="00B04B0E">
            <w:pPr>
              <w:jc w:val="center"/>
              <w:rPr>
                <w:b/>
                <w:color w:val="000000" w:themeColor="text1"/>
                <w:sz w:val="20"/>
                <w:szCs w:val="20"/>
              </w:rPr>
            </w:pPr>
            <w:r>
              <w:rPr>
                <w:b/>
                <w:color w:val="000000" w:themeColor="text1"/>
                <w:sz w:val="20"/>
                <w:szCs w:val="20"/>
              </w:rPr>
              <w:t>82</w:t>
            </w:r>
            <w:r w:rsidR="00F40DA2">
              <w:rPr>
                <w:b/>
                <w:color w:val="000000" w:themeColor="text1"/>
                <w:sz w:val="20"/>
                <w:szCs w:val="20"/>
              </w:rPr>
              <w:t> </w:t>
            </w:r>
            <w:r>
              <w:rPr>
                <w:b/>
                <w:color w:val="000000" w:themeColor="text1"/>
                <w:sz w:val="20"/>
                <w:szCs w:val="20"/>
              </w:rPr>
              <w:t>48</w:t>
            </w:r>
            <w:r w:rsidR="00F40DA2">
              <w:rPr>
                <w:b/>
                <w:color w:val="000000" w:themeColor="text1"/>
                <w:sz w:val="20"/>
                <w:szCs w:val="20"/>
              </w:rPr>
              <w:t>5,0</w:t>
            </w:r>
          </w:p>
        </w:tc>
        <w:tc>
          <w:tcPr>
            <w:tcW w:w="2142" w:type="dxa"/>
            <w:tcBorders>
              <w:top w:val="nil"/>
              <w:left w:val="nil"/>
              <w:bottom w:val="single" w:sz="4" w:space="0" w:color="auto"/>
              <w:right w:val="single" w:sz="4" w:space="0" w:color="auto"/>
            </w:tcBorders>
            <w:shd w:val="clear" w:color="auto" w:fill="auto"/>
            <w:noWrap/>
            <w:vAlign w:val="bottom"/>
          </w:tcPr>
          <w:p w:rsidR="003C60EF" w:rsidRPr="00461FDE" w:rsidRDefault="00D77DD7" w:rsidP="00347FDD">
            <w:pPr>
              <w:jc w:val="center"/>
              <w:rPr>
                <w:b/>
                <w:color w:val="000000" w:themeColor="text1"/>
                <w:sz w:val="20"/>
                <w:szCs w:val="20"/>
              </w:rPr>
            </w:pPr>
            <w:r w:rsidRPr="00461FDE">
              <w:rPr>
                <w:b/>
                <w:color w:val="000000" w:themeColor="text1"/>
                <w:sz w:val="20"/>
                <w:szCs w:val="20"/>
              </w:rPr>
              <w:t xml:space="preserve">- </w:t>
            </w:r>
            <w:r w:rsidR="00347FDD">
              <w:rPr>
                <w:b/>
                <w:color w:val="000000" w:themeColor="text1"/>
                <w:sz w:val="20"/>
                <w:szCs w:val="20"/>
              </w:rPr>
              <w:t>1 533,6</w:t>
            </w:r>
          </w:p>
        </w:tc>
      </w:tr>
      <w:tr w:rsidR="00B04B0E" w:rsidRPr="00461FDE" w:rsidTr="00B54928">
        <w:trPr>
          <w:trHeight w:val="252"/>
        </w:trPr>
        <w:tc>
          <w:tcPr>
            <w:tcW w:w="51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04B0E" w:rsidRPr="00461FDE" w:rsidRDefault="00B04B0E" w:rsidP="00B04B0E">
            <w:pPr>
              <w:jc w:val="center"/>
              <w:rPr>
                <w:b/>
                <w:bCs/>
                <w:color w:val="000000" w:themeColor="text1"/>
                <w:sz w:val="20"/>
                <w:szCs w:val="20"/>
              </w:rPr>
            </w:pPr>
            <w:r w:rsidRPr="00461FDE">
              <w:rPr>
                <w:b/>
                <w:bCs/>
                <w:color w:val="000000" w:themeColor="text1"/>
                <w:sz w:val="20"/>
                <w:szCs w:val="20"/>
              </w:rPr>
              <w:t>Республиканский бюджет</w:t>
            </w:r>
          </w:p>
        </w:tc>
        <w:tc>
          <w:tcPr>
            <w:tcW w:w="1617" w:type="dxa"/>
            <w:tcBorders>
              <w:top w:val="single" w:sz="4" w:space="0" w:color="auto"/>
              <w:left w:val="nil"/>
              <w:bottom w:val="single" w:sz="4" w:space="0" w:color="auto"/>
              <w:right w:val="single" w:sz="4" w:space="0" w:color="auto"/>
            </w:tcBorders>
            <w:shd w:val="clear" w:color="auto" w:fill="auto"/>
            <w:noWrap/>
            <w:vAlign w:val="bottom"/>
          </w:tcPr>
          <w:p w:rsidR="00B04B0E" w:rsidRPr="00461FDE" w:rsidRDefault="00BE164A" w:rsidP="00B04B0E">
            <w:pPr>
              <w:jc w:val="center"/>
              <w:rPr>
                <w:b/>
                <w:color w:val="000000" w:themeColor="text1"/>
                <w:sz w:val="20"/>
                <w:szCs w:val="20"/>
              </w:rPr>
            </w:pPr>
            <w:r>
              <w:rPr>
                <w:b/>
                <w:color w:val="000000" w:themeColor="text1"/>
                <w:sz w:val="20"/>
                <w:szCs w:val="20"/>
              </w:rPr>
              <w:t>415</w:t>
            </w:r>
            <w:r w:rsidR="0010515A">
              <w:rPr>
                <w:b/>
                <w:color w:val="000000" w:themeColor="text1"/>
                <w:sz w:val="20"/>
                <w:szCs w:val="20"/>
              </w:rPr>
              <w:t> 918,5</w:t>
            </w:r>
          </w:p>
        </w:tc>
        <w:tc>
          <w:tcPr>
            <w:tcW w:w="1245" w:type="dxa"/>
            <w:tcBorders>
              <w:top w:val="single" w:sz="4" w:space="0" w:color="auto"/>
              <w:left w:val="nil"/>
              <w:bottom w:val="single" w:sz="4" w:space="0" w:color="auto"/>
              <w:right w:val="single" w:sz="4" w:space="0" w:color="auto"/>
            </w:tcBorders>
            <w:shd w:val="clear" w:color="auto" w:fill="auto"/>
            <w:noWrap/>
            <w:vAlign w:val="bottom"/>
          </w:tcPr>
          <w:p w:rsidR="00B04B0E" w:rsidRPr="00461FDE" w:rsidRDefault="001D5A18" w:rsidP="00B04B0E">
            <w:pPr>
              <w:jc w:val="center"/>
              <w:rPr>
                <w:b/>
                <w:color w:val="000000" w:themeColor="text1"/>
                <w:sz w:val="20"/>
                <w:szCs w:val="20"/>
              </w:rPr>
            </w:pPr>
            <w:r>
              <w:rPr>
                <w:b/>
                <w:color w:val="000000" w:themeColor="text1"/>
                <w:sz w:val="20"/>
                <w:szCs w:val="20"/>
              </w:rPr>
              <w:t>414 563</w:t>
            </w:r>
            <w:r w:rsidR="00BE164A">
              <w:rPr>
                <w:b/>
                <w:color w:val="000000" w:themeColor="text1"/>
                <w:sz w:val="20"/>
                <w:szCs w:val="20"/>
              </w:rPr>
              <w:t>,</w:t>
            </w:r>
            <w:r>
              <w:rPr>
                <w:b/>
                <w:color w:val="000000" w:themeColor="text1"/>
                <w:sz w:val="20"/>
                <w:szCs w:val="20"/>
              </w:rPr>
              <w:t>6</w:t>
            </w:r>
          </w:p>
        </w:tc>
        <w:tc>
          <w:tcPr>
            <w:tcW w:w="2142" w:type="dxa"/>
            <w:tcBorders>
              <w:top w:val="single" w:sz="4" w:space="0" w:color="auto"/>
              <w:left w:val="nil"/>
              <w:bottom w:val="single" w:sz="4" w:space="0" w:color="auto"/>
              <w:right w:val="single" w:sz="4" w:space="0" w:color="auto"/>
            </w:tcBorders>
            <w:shd w:val="clear" w:color="auto" w:fill="auto"/>
            <w:noWrap/>
            <w:vAlign w:val="bottom"/>
          </w:tcPr>
          <w:p w:rsidR="0097362C" w:rsidRPr="00461FDE" w:rsidRDefault="00D77DD7" w:rsidP="00347FDD">
            <w:pPr>
              <w:jc w:val="center"/>
              <w:rPr>
                <w:b/>
                <w:color w:val="000000" w:themeColor="text1"/>
                <w:sz w:val="20"/>
                <w:szCs w:val="20"/>
              </w:rPr>
            </w:pPr>
            <w:r w:rsidRPr="00461FDE">
              <w:rPr>
                <w:b/>
                <w:color w:val="000000" w:themeColor="text1"/>
                <w:sz w:val="20"/>
                <w:szCs w:val="20"/>
              </w:rPr>
              <w:t xml:space="preserve">- </w:t>
            </w:r>
            <w:r w:rsidR="00A93798" w:rsidRPr="00461FDE">
              <w:rPr>
                <w:b/>
                <w:color w:val="000000" w:themeColor="text1"/>
                <w:sz w:val="20"/>
                <w:szCs w:val="20"/>
              </w:rPr>
              <w:t>1</w:t>
            </w:r>
            <w:r w:rsidR="001D5A18">
              <w:rPr>
                <w:b/>
                <w:color w:val="000000" w:themeColor="text1"/>
                <w:sz w:val="20"/>
                <w:szCs w:val="20"/>
              </w:rPr>
              <w:t> </w:t>
            </w:r>
            <w:r w:rsidR="00347FDD">
              <w:rPr>
                <w:b/>
                <w:color w:val="000000" w:themeColor="text1"/>
                <w:sz w:val="20"/>
                <w:szCs w:val="20"/>
              </w:rPr>
              <w:t>35</w:t>
            </w:r>
            <w:r w:rsidR="001D5A18">
              <w:rPr>
                <w:b/>
                <w:color w:val="000000" w:themeColor="text1"/>
                <w:sz w:val="20"/>
                <w:szCs w:val="20"/>
              </w:rPr>
              <w:t>4,9</w:t>
            </w:r>
          </w:p>
        </w:tc>
      </w:tr>
      <w:tr w:rsidR="00B04B0E" w:rsidRPr="00461FDE" w:rsidTr="00B54928">
        <w:trPr>
          <w:trHeight w:val="285"/>
        </w:trPr>
        <w:tc>
          <w:tcPr>
            <w:tcW w:w="51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04B0E" w:rsidRPr="00461FDE" w:rsidRDefault="00B04B0E" w:rsidP="00B04B0E">
            <w:pPr>
              <w:jc w:val="center"/>
              <w:rPr>
                <w:b/>
                <w:bCs/>
                <w:color w:val="000000" w:themeColor="text1"/>
                <w:sz w:val="20"/>
                <w:szCs w:val="20"/>
              </w:rPr>
            </w:pPr>
            <w:r w:rsidRPr="00461FDE">
              <w:rPr>
                <w:b/>
                <w:bCs/>
                <w:color w:val="000000" w:themeColor="text1"/>
                <w:sz w:val="20"/>
                <w:szCs w:val="20"/>
              </w:rPr>
              <w:t>Местный бюджет</w:t>
            </w:r>
          </w:p>
        </w:tc>
        <w:tc>
          <w:tcPr>
            <w:tcW w:w="1617" w:type="dxa"/>
            <w:tcBorders>
              <w:top w:val="single" w:sz="4" w:space="0" w:color="auto"/>
              <w:left w:val="nil"/>
              <w:bottom w:val="single" w:sz="4" w:space="0" w:color="auto"/>
              <w:right w:val="single" w:sz="4" w:space="0" w:color="auto"/>
            </w:tcBorders>
            <w:shd w:val="clear" w:color="auto" w:fill="auto"/>
            <w:noWrap/>
            <w:vAlign w:val="bottom"/>
          </w:tcPr>
          <w:p w:rsidR="00B04B0E" w:rsidRPr="00461FDE" w:rsidRDefault="0010515A" w:rsidP="00B04B0E">
            <w:pPr>
              <w:jc w:val="center"/>
              <w:rPr>
                <w:b/>
                <w:color w:val="000000" w:themeColor="text1"/>
                <w:sz w:val="20"/>
                <w:szCs w:val="20"/>
              </w:rPr>
            </w:pPr>
            <w:r>
              <w:rPr>
                <w:b/>
                <w:color w:val="000000" w:themeColor="text1"/>
                <w:sz w:val="20"/>
                <w:szCs w:val="20"/>
              </w:rPr>
              <w:t>145 491,7</w:t>
            </w:r>
          </w:p>
        </w:tc>
        <w:tc>
          <w:tcPr>
            <w:tcW w:w="1245" w:type="dxa"/>
            <w:tcBorders>
              <w:top w:val="single" w:sz="4" w:space="0" w:color="auto"/>
              <w:left w:val="nil"/>
              <w:bottom w:val="single" w:sz="4" w:space="0" w:color="auto"/>
              <w:right w:val="single" w:sz="4" w:space="0" w:color="auto"/>
            </w:tcBorders>
            <w:shd w:val="clear" w:color="auto" w:fill="auto"/>
            <w:noWrap/>
            <w:vAlign w:val="bottom"/>
          </w:tcPr>
          <w:p w:rsidR="00B04B0E" w:rsidRPr="00461FDE" w:rsidRDefault="00BE164A" w:rsidP="00B04B0E">
            <w:pPr>
              <w:jc w:val="center"/>
              <w:rPr>
                <w:b/>
                <w:color w:val="000000" w:themeColor="text1"/>
                <w:sz w:val="20"/>
                <w:szCs w:val="20"/>
              </w:rPr>
            </w:pPr>
            <w:r>
              <w:rPr>
                <w:b/>
                <w:color w:val="000000" w:themeColor="text1"/>
                <w:sz w:val="20"/>
                <w:szCs w:val="20"/>
              </w:rPr>
              <w:t>143</w:t>
            </w:r>
            <w:r w:rsidR="001D5A18">
              <w:rPr>
                <w:b/>
                <w:color w:val="000000" w:themeColor="text1"/>
                <w:sz w:val="20"/>
                <w:szCs w:val="20"/>
              </w:rPr>
              <w:t> 899,6</w:t>
            </w:r>
          </w:p>
        </w:tc>
        <w:tc>
          <w:tcPr>
            <w:tcW w:w="2142" w:type="dxa"/>
            <w:tcBorders>
              <w:top w:val="single" w:sz="4" w:space="0" w:color="auto"/>
              <w:left w:val="nil"/>
              <w:bottom w:val="single" w:sz="4" w:space="0" w:color="auto"/>
              <w:right w:val="single" w:sz="4" w:space="0" w:color="auto"/>
            </w:tcBorders>
            <w:shd w:val="clear" w:color="auto" w:fill="auto"/>
            <w:noWrap/>
            <w:vAlign w:val="bottom"/>
          </w:tcPr>
          <w:p w:rsidR="00B04B0E" w:rsidRPr="00461FDE" w:rsidRDefault="00D77DD7" w:rsidP="00347FDD">
            <w:pPr>
              <w:jc w:val="center"/>
              <w:rPr>
                <w:b/>
                <w:color w:val="000000" w:themeColor="text1"/>
                <w:sz w:val="20"/>
                <w:szCs w:val="20"/>
              </w:rPr>
            </w:pPr>
            <w:r w:rsidRPr="00461FDE">
              <w:rPr>
                <w:b/>
                <w:color w:val="000000" w:themeColor="text1"/>
                <w:sz w:val="20"/>
                <w:szCs w:val="20"/>
              </w:rPr>
              <w:t xml:space="preserve">- </w:t>
            </w:r>
            <w:r w:rsidR="00A93798" w:rsidRPr="00461FDE">
              <w:rPr>
                <w:b/>
                <w:color w:val="000000" w:themeColor="text1"/>
                <w:sz w:val="20"/>
                <w:szCs w:val="20"/>
              </w:rPr>
              <w:t>1</w:t>
            </w:r>
            <w:r w:rsidR="001D5A18">
              <w:rPr>
                <w:b/>
                <w:color w:val="000000" w:themeColor="text1"/>
                <w:sz w:val="20"/>
                <w:szCs w:val="20"/>
              </w:rPr>
              <w:t> 592</w:t>
            </w:r>
            <w:r w:rsidR="00347FDD">
              <w:rPr>
                <w:b/>
                <w:color w:val="000000" w:themeColor="text1"/>
                <w:sz w:val="20"/>
                <w:szCs w:val="20"/>
              </w:rPr>
              <w:t>,1</w:t>
            </w:r>
          </w:p>
        </w:tc>
      </w:tr>
    </w:tbl>
    <w:p w:rsidR="001F31E1" w:rsidRPr="00461FDE" w:rsidRDefault="001F31E1" w:rsidP="00310FD5">
      <w:pPr>
        <w:pStyle w:val="ConsPlusTitle"/>
        <w:widowControl/>
        <w:ind w:right="-426"/>
        <w:jc w:val="both"/>
        <w:rPr>
          <w:rFonts w:ascii="Times New Roman" w:hAnsi="Times New Roman" w:cs="Times New Roman"/>
          <w:color w:val="000000" w:themeColor="text1"/>
          <w:sz w:val="28"/>
          <w:szCs w:val="28"/>
        </w:rPr>
      </w:pPr>
    </w:p>
    <w:p w:rsidR="00C14807" w:rsidRPr="00461FDE" w:rsidRDefault="00C14807" w:rsidP="00C14807">
      <w:pPr>
        <w:ind w:right="-426" w:firstLine="567"/>
        <w:jc w:val="both"/>
        <w:rPr>
          <w:rFonts w:eastAsia="Calibri"/>
          <w:color w:val="000000" w:themeColor="text1"/>
        </w:rPr>
      </w:pPr>
      <w:r w:rsidRPr="00461FDE">
        <w:rPr>
          <w:rFonts w:eastAsia="Calibri"/>
          <w:color w:val="000000" w:themeColor="text1"/>
        </w:rPr>
        <w:t>В подпрограмме «Дошкольное образование»:</w:t>
      </w:r>
    </w:p>
    <w:p w:rsidR="00DF20F4" w:rsidRPr="00461FDE" w:rsidRDefault="00C14807" w:rsidP="00C14807">
      <w:pPr>
        <w:ind w:right="-426" w:firstLine="567"/>
        <w:jc w:val="both"/>
        <w:rPr>
          <w:color w:val="000000" w:themeColor="text1"/>
          <w:sz w:val="22"/>
          <w:szCs w:val="22"/>
        </w:rPr>
      </w:pPr>
      <w:r w:rsidRPr="00461FDE">
        <w:rPr>
          <w:rFonts w:eastAsia="Calibri"/>
          <w:color w:val="000000" w:themeColor="text1"/>
        </w:rPr>
        <w:t>- по мероприятию «</w:t>
      </w:r>
      <w:r w:rsidRPr="00461FDE">
        <w:rPr>
          <w:color w:val="000000" w:themeColor="text1"/>
        </w:rPr>
        <w:t>Субвенция бюджетам муниципальных районов на финансовое обеспечение получения дошкольного образования в образовательных организациях» возникла</w:t>
      </w:r>
      <w:r w:rsidR="00DF20F4" w:rsidRPr="00461FDE">
        <w:rPr>
          <w:color w:val="000000" w:themeColor="text1"/>
        </w:rPr>
        <w:t xml:space="preserve"> экономия фондов в размере </w:t>
      </w:r>
      <w:r w:rsidR="00347FDD" w:rsidRPr="00347FDD">
        <w:rPr>
          <w:color w:val="0000FF"/>
        </w:rPr>
        <w:t>568,1</w:t>
      </w:r>
      <w:r w:rsidRPr="00461FDE">
        <w:rPr>
          <w:color w:val="000000" w:themeColor="text1"/>
        </w:rPr>
        <w:t xml:space="preserve"> тыс</w:t>
      </w:r>
      <w:proofErr w:type="gramStart"/>
      <w:r w:rsidRPr="00461FDE">
        <w:rPr>
          <w:color w:val="000000" w:themeColor="text1"/>
        </w:rPr>
        <w:t>.р</w:t>
      </w:r>
      <w:proofErr w:type="gramEnd"/>
      <w:r w:rsidRPr="00461FDE">
        <w:rPr>
          <w:color w:val="000000" w:themeColor="text1"/>
        </w:rPr>
        <w:t xml:space="preserve">уб. в связи </w:t>
      </w:r>
      <w:r w:rsidR="00DF20F4" w:rsidRPr="00461FDE">
        <w:rPr>
          <w:color w:val="000000" w:themeColor="text1"/>
          <w:sz w:val="22"/>
          <w:szCs w:val="22"/>
        </w:rPr>
        <w:t xml:space="preserve">с </w:t>
      </w:r>
      <w:r w:rsidR="00B03E1D" w:rsidRPr="00461FDE">
        <w:rPr>
          <w:color w:val="000000" w:themeColor="text1"/>
          <w:sz w:val="22"/>
          <w:szCs w:val="22"/>
        </w:rPr>
        <w:t>экономией фондов в связи с сокращением ставок в конце года и экономией энерго-ресурсов.</w:t>
      </w:r>
    </w:p>
    <w:p w:rsidR="00C14807" w:rsidRPr="00461FDE" w:rsidRDefault="00C14807" w:rsidP="00C14807">
      <w:pPr>
        <w:ind w:right="-426" w:firstLine="567"/>
        <w:jc w:val="both"/>
        <w:rPr>
          <w:color w:val="000000" w:themeColor="text1"/>
        </w:rPr>
      </w:pPr>
      <w:bookmarkStart w:id="1" w:name="_Hlk163672568"/>
      <w:r w:rsidRPr="00461FDE">
        <w:rPr>
          <w:color w:val="000000" w:themeColor="text1"/>
        </w:rPr>
        <w:t>В подпрограмме «Общее образование»:</w:t>
      </w:r>
    </w:p>
    <w:bookmarkEnd w:id="1"/>
    <w:p w:rsidR="00445B4E" w:rsidRPr="00461FDE" w:rsidRDefault="00C14807" w:rsidP="00DF20F4">
      <w:pPr>
        <w:jc w:val="both"/>
        <w:rPr>
          <w:color w:val="000000" w:themeColor="text1"/>
        </w:rPr>
      </w:pPr>
      <w:r w:rsidRPr="00461FDE">
        <w:rPr>
          <w:color w:val="000000" w:themeColor="text1"/>
        </w:rPr>
        <w:t xml:space="preserve">          - по мероприятию «</w:t>
      </w:r>
      <w:r w:rsidR="00DF20F4" w:rsidRPr="00461FDE">
        <w:rPr>
          <w:color w:val="000000" w:themeColor="text1"/>
        </w:rPr>
        <w:t>Ежемесячное денежное вознаграждение за классное руководство</w:t>
      </w:r>
      <w:r w:rsidRPr="00461FDE">
        <w:rPr>
          <w:color w:val="000000" w:themeColor="text1"/>
        </w:rPr>
        <w:t xml:space="preserve">» возникла экономия фондов в размере </w:t>
      </w:r>
      <w:r w:rsidR="00B03E1D" w:rsidRPr="00347FDD">
        <w:rPr>
          <w:color w:val="0000FF"/>
        </w:rPr>
        <w:t>1</w:t>
      </w:r>
      <w:r w:rsidR="00347FDD" w:rsidRPr="00347FDD">
        <w:rPr>
          <w:color w:val="0000FF"/>
        </w:rPr>
        <w:t> 533,6</w:t>
      </w:r>
      <w:r w:rsidR="00000698" w:rsidRPr="00461FDE">
        <w:rPr>
          <w:color w:val="000000" w:themeColor="text1"/>
        </w:rPr>
        <w:t xml:space="preserve"> тыс</w:t>
      </w:r>
      <w:proofErr w:type="gramStart"/>
      <w:r w:rsidR="00000698" w:rsidRPr="00461FDE">
        <w:rPr>
          <w:color w:val="000000" w:themeColor="text1"/>
        </w:rPr>
        <w:t>.р</w:t>
      </w:r>
      <w:proofErr w:type="gramEnd"/>
      <w:r w:rsidR="00000698" w:rsidRPr="00461FDE">
        <w:rPr>
          <w:color w:val="000000" w:themeColor="text1"/>
        </w:rPr>
        <w:t xml:space="preserve">уб. </w:t>
      </w:r>
      <w:r w:rsidR="00347FDD">
        <w:rPr>
          <w:color w:val="000000" w:themeColor="text1"/>
        </w:rPr>
        <w:t xml:space="preserve">(ФБ) и </w:t>
      </w:r>
      <w:r w:rsidR="00347FDD" w:rsidRPr="00347FDD">
        <w:rPr>
          <w:color w:val="0000FF"/>
        </w:rPr>
        <w:t>863,4</w:t>
      </w:r>
      <w:r w:rsidR="00347FDD">
        <w:rPr>
          <w:color w:val="000000" w:themeColor="text1"/>
        </w:rPr>
        <w:t xml:space="preserve"> тыс.руб. (РБ). </w:t>
      </w:r>
      <w:r w:rsidR="00DF20F4" w:rsidRPr="00461FDE">
        <w:rPr>
          <w:color w:val="000000" w:themeColor="text1"/>
        </w:rPr>
        <w:t>Экономия фондов</w:t>
      </w:r>
      <w:r w:rsidR="00B03E1D" w:rsidRPr="00461FDE">
        <w:rPr>
          <w:color w:val="000000" w:themeColor="text1"/>
        </w:rPr>
        <w:t xml:space="preserve"> возникла </w:t>
      </w:r>
      <w:r w:rsidR="00DF20F4" w:rsidRPr="00461FDE">
        <w:rPr>
          <w:color w:val="000000" w:themeColor="text1"/>
        </w:rPr>
        <w:t xml:space="preserve"> в связи с </w:t>
      </w:r>
      <w:r w:rsidR="00347FDD">
        <w:rPr>
          <w:color w:val="000000" w:themeColor="text1"/>
        </w:rPr>
        <w:t>расчетом среднего заработка</w:t>
      </w:r>
      <w:r w:rsidR="00A54DEF" w:rsidRPr="00461FDE">
        <w:rPr>
          <w:color w:val="000000" w:themeColor="text1"/>
        </w:rPr>
        <w:t xml:space="preserve"> при начислении </w:t>
      </w:r>
      <w:r w:rsidR="00347FDD">
        <w:rPr>
          <w:color w:val="000000" w:themeColor="text1"/>
        </w:rPr>
        <w:t>отпускных</w:t>
      </w:r>
      <w:proofErr w:type="gramStart"/>
      <w:r w:rsidR="00347FDD">
        <w:rPr>
          <w:color w:val="000000" w:themeColor="text1"/>
        </w:rPr>
        <w:t xml:space="preserve"> ,</w:t>
      </w:r>
      <w:proofErr w:type="gramEnd"/>
      <w:r w:rsidR="00347FDD">
        <w:rPr>
          <w:color w:val="000000" w:themeColor="text1"/>
        </w:rPr>
        <w:t xml:space="preserve"> т.к. среднее значение берется за прошлый год, а увеличение фондов произошло в марте 2024 г.</w:t>
      </w:r>
      <w:r w:rsidR="00A54DEF" w:rsidRPr="00461FDE">
        <w:rPr>
          <w:color w:val="000000" w:themeColor="text1"/>
        </w:rPr>
        <w:t xml:space="preserve"> также экономи</w:t>
      </w:r>
      <w:r w:rsidR="00510085" w:rsidRPr="00461FDE">
        <w:rPr>
          <w:color w:val="000000" w:themeColor="text1"/>
        </w:rPr>
        <w:t>я</w:t>
      </w:r>
      <w:r w:rsidR="00A54DEF" w:rsidRPr="00461FDE">
        <w:rPr>
          <w:color w:val="000000" w:themeColor="text1"/>
        </w:rPr>
        <w:t xml:space="preserve"> по </w:t>
      </w:r>
      <w:proofErr w:type="spellStart"/>
      <w:r w:rsidR="00A54DEF" w:rsidRPr="00461FDE">
        <w:rPr>
          <w:color w:val="000000" w:themeColor="text1"/>
        </w:rPr>
        <w:t>энерго-ресурсам</w:t>
      </w:r>
      <w:proofErr w:type="spellEnd"/>
      <w:r w:rsidR="00510085" w:rsidRPr="00461FDE">
        <w:rPr>
          <w:color w:val="000000" w:themeColor="text1"/>
        </w:rPr>
        <w:t xml:space="preserve"> - </w:t>
      </w:r>
      <w:r w:rsidR="00A54DEF" w:rsidRPr="00461FDE">
        <w:rPr>
          <w:color w:val="000000" w:themeColor="text1"/>
        </w:rPr>
        <w:t xml:space="preserve"> </w:t>
      </w:r>
      <w:r w:rsidR="00347FDD" w:rsidRPr="00347FDD">
        <w:rPr>
          <w:color w:val="0000FF"/>
        </w:rPr>
        <w:t>845,2</w:t>
      </w:r>
      <w:r w:rsidR="00510085" w:rsidRPr="00461FDE">
        <w:rPr>
          <w:color w:val="000000" w:themeColor="text1"/>
        </w:rPr>
        <w:t xml:space="preserve"> тыс.руб. </w:t>
      </w:r>
      <w:r w:rsidR="00A54DEF" w:rsidRPr="00461FDE">
        <w:rPr>
          <w:color w:val="000000" w:themeColor="text1"/>
        </w:rPr>
        <w:t>и экономией при организации горячего питания</w:t>
      </w:r>
      <w:r w:rsidR="00510085" w:rsidRPr="00461FDE">
        <w:rPr>
          <w:color w:val="000000" w:themeColor="text1"/>
        </w:rPr>
        <w:t xml:space="preserve"> – </w:t>
      </w:r>
      <w:r w:rsidR="00347FDD" w:rsidRPr="00347FDD">
        <w:rPr>
          <w:color w:val="0000FF"/>
        </w:rPr>
        <w:t>122,9</w:t>
      </w:r>
      <w:r w:rsidR="00510085" w:rsidRPr="00461FDE">
        <w:rPr>
          <w:color w:val="000000" w:themeColor="text1"/>
        </w:rPr>
        <w:t xml:space="preserve"> тыс.руб.</w:t>
      </w:r>
      <w:r w:rsidR="00347FDD">
        <w:rPr>
          <w:color w:val="000000" w:themeColor="text1"/>
        </w:rPr>
        <w:t>, в связи с увеличением лимитов в конце года.</w:t>
      </w:r>
    </w:p>
    <w:p w:rsidR="00E20A63" w:rsidRPr="00461FDE" w:rsidRDefault="00E20A63" w:rsidP="00DF20F4">
      <w:pPr>
        <w:jc w:val="both"/>
        <w:rPr>
          <w:color w:val="000000" w:themeColor="text1"/>
        </w:rPr>
      </w:pPr>
      <w:r w:rsidRPr="00461FDE">
        <w:rPr>
          <w:color w:val="000000" w:themeColor="text1"/>
        </w:rPr>
        <w:t xml:space="preserve">       В подпрограмме «Дополнительное образование детей»:</w:t>
      </w:r>
    </w:p>
    <w:p w:rsidR="00E20A63" w:rsidRPr="00461FDE" w:rsidRDefault="00E20A63" w:rsidP="00DF20F4">
      <w:pPr>
        <w:jc w:val="both"/>
        <w:rPr>
          <w:color w:val="000000" w:themeColor="text1"/>
        </w:rPr>
      </w:pPr>
      <w:r w:rsidRPr="00461FDE">
        <w:rPr>
          <w:color w:val="000000" w:themeColor="text1"/>
        </w:rPr>
        <w:t xml:space="preserve">- по мероприятию «Расходы на обеспечение деятельности (оказание услуг) общеобразовательных учреждений дополнительного образования» возникла экономия в размере </w:t>
      </w:r>
      <w:r w:rsidR="00347FDD" w:rsidRPr="00347FDD">
        <w:rPr>
          <w:color w:val="0000FF"/>
        </w:rPr>
        <w:t>40,0</w:t>
      </w:r>
      <w:r w:rsidRPr="00461FDE">
        <w:rPr>
          <w:color w:val="000000" w:themeColor="text1"/>
        </w:rPr>
        <w:t xml:space="preserve"> тыс</w:t>
      </w:r>
      <w:proofErr w:type="gramStart"/>
      <w:r w:rsidRPr="00461FDE">
        <w:rPr>
          <w:color w:val="000000" w:themeColor="text1"/>
        </w:rPr>
        <w:t>.р</w:t>
      </w:r>
      <w:proofErr w:type="gramEnd"/>
      <w:r w:rsidRPr="00461FDE">
        <w:rPr>
          <w:color w:val="000000" w:themeColor="text1"/>
        </w:rPr>
        <w:t xml:space="preserve">уб., в связи с </w:t>
      </w:r>
      <w:r w:rsidR="005B1592" w:rsidRPr="00461FDE">
        <w:rPr>
          <w:color w:val="000000" w:themeColor="text1"/>
        </w:rPr>
        <w:t>экономией расходов по энерго-ресурсам</w:t>
      </w:r>
    </w:p>
    <w:p w:rsidR="00C14807" w:rsidRPr="00461FDE" w:rsidRDefault="00C14807" w:rsidP="00C14807">
      <w:pPr>
        <w:widowControl w:val="0"/>
        <w:autoSpaceDE w:val="0"/>
        <w:autoSpaceDN w:val="0"/>
        <w:adjustRightInd w:val="0"/>
        <w:ind w:right="-426" w:firstLine="567"/>
        <w:jc w:val="both"/>
        <w:rPr>
          <w:bCs/>
          <w:color w:val="000000" w:themeColor="text1"/>
        </w:rPr>
      </w:pPr>
      <w:r w:rsidRPr="00461FDE">
        <w:rPr>
          <w:color w:val="000000" w:themeColor="text1"/>
        </w:rPr>
        <w:t xml:space="preserve">В подпрограмме </w:t>
      </w:r>
      <w:r w:rsidRPr="00461FDE">
        <w:rPr>
          <w:bCs/>
          <w:color w:val="000000" w:themeColor="text1"/>
        </w:rPr>
        <w:t>«</w:t>
      </w:r>
      <w:r w:rsidRPr="00461FDE">
        <w:rPr>
          <w:color w:val="000000" w:themeColor="text1"/>
        </w:rPr>
        <w:t>Совершенствование муниципального регулирования в области образования</w:t>
      </w:r>
      <w:r w:rsidRPr="00461FDE">
        <w:rPr>
          <w:bCs/>
          <w:color w:val="000000" w:themeColor="text1"/>
        </w:rPr>
        <w:t>»:</w:t>
      </w:r>
      <w:r w:rsidR="00347FDD">
        <w:rPr>
          <w:bCs/>
          <w:color w:val="000000" w:themeColor="text1"/>
        </w:rPr>
        <w:t xml:space="preserve"> возникла экономия </w:t>
      </w:r>
      <w:r w:rsidR="00347FDD" w:rsidRPr="000A0321">
        <w:rPr>
          <w:bCs/>
          <w:color w:val="0000FF"/>
        </w:rPr>
        <w:t>507,5</w:t>
      </w:r>
      <w:r w:rsidR="00347FDD">
        <w:rPr>
          <w:bCs/>
          <w:color w:val="000000" w:themeColor="text1"/>
        </w:rPr>
        <w:t xml:space="preserve"> тыс</w:t>
      </w:r>
      <w:proofErr w:type="gramStart"/>
      <w:r w:rsidR="00347FDD">
        <w:rPr>
          <w:bCs/>
          <w:color w:val="000000" w:themeColor="text1"/>
        </w:rPr>
        <w:t>.р</w:t>
      </w:r>
      <w:proofErr w:type="gramEnd"/>
      <w:r w:rsidR="00347FDD">
        <w:rPr>
          <w:bCs/>
          <w:color w:val="000000" w:themeColor="text1"/>
        </w:rPr>
        <w:t>уб.:</w:t>
      </w:r>
    </w:p>
    <w:p w:rsidR="00C14807" w:rsidRDefault="00C14807" w:rsidP="00C14807">
      <w:pPr>
        <w:widowControl w:val="0"/>
        <w:autoSpaceDE w:val="0"/>
        <w:autoSpaceDN w:val="0"/>
        <w:adjustRightInd w:val="0"/>
        <w:ind w:right="-426" w:firstLine="567"/>
        <w:jc w:val="both"/>
        <w:rPr>
          <w:color w:val="000000" w:themeColor="text1"/>
        </w:rPr>
      </w:pPr>
      <w:r w:rsidRPr="00461FDE">
        <w:rPr>
          <w:bCs/>
          <w:color w:val="000000" w:themeColor="text1"/>
        </w:rPr>
        <w:t>- по мероприятию «</w:t>
      </w:r>
      <w:r w:rsidR="00A54DEF" w:rsidRPr="00461FDE">
        <w:rPr>
          <w:color w:val="000000" w:themeColor="text1"/>
        </w:rPr>
        <w:t>Осуществление деятельности управления образования</w:t>
      </w:r>
      <w:r w:rsidRPr="00461FDE">
        <w:rPr>
          <w:bCs/>
          <w:color w:val="000000" w:themeColor="text1"/>
        </w:rPr>
        <w:t xml:space="preserve">» </w:t>
      </w:r>
      <w:r w:rsidR="00445B4E" w:rsidRPr="00461FDE">
        <w:rPr>
          <w:color w:val="000000" w:themeColor="text1"/>
        </w:rPr>
        <w:t xml:space="preserve">возникла экономия </w:t>
      </w:r>
      <w:r w:rsidR="00390724">
        <w:rPr>
          <w:color w:val="000000" w:themeColor="text1"/>
        </w:rPr>
        <w:t>117,0</w:t>
      </w:r>
      <w:r w:rsidRPr="00461FDE">
        <w:rPr>
          <w:bCs/>
          <w:color w:val="000000" w:themeColor="text1"/>
        </w:rPr>
        <w:t xml:space="preserve"> тыс</w:t>
      </w:r>
      <w:proofErr w:type="gramStart"/>
      <w:r w:rsidRPr="00461FDE">
        <w:rPr>
          <w:bCs/>
          <w:color w:val="000000" w:themeColor="text1"/>
        </w:rPr>
        <w:t>.р</w:t>
      </w:r>
      <w:proofErr w:type="gramEnd"/>
      <w:r w:rsidRPr="00461FDE">
        <w:rPr>
          <w:bCs/>
          <w:color w:val="000000" w:themeColor="text1"/>
        </w:rPr>
        <w:t xml:space="preserve">уб. в связи </w:t>
      </w:r>
      <w:r w:rsidRPr="00461FDE">
        <w:rPr>
          <w:color w:val="000000" w:themeColor="text1"/>
        </w:rPr>
        <w:t xml:space="preserve">с </w:t>
      </w:r>
      <w:r w:rsidR="00390724">
        <w:rPr>
          <w:color w:val="000000" w:themeColor="text1"/>
        </w:rPr>
        <w:t xml:space="preserve">экономией </w:t>
      </w:r>
      <w:proofErr w:type="spellStart"/>
      <w:r w:rsidR="00390724">
        <w:rPr>
          <w:color w:val="000000" w:themeColor="text1"/>
        </w:rPr>
        <w:t>энерго-ресурсов</w:t>
      </w:r>
      <w:proofErr w:type="spellEnd"/>
      <w:r w:rsidR="0094394D" w:rsidRPr="00461FDE">
        <w:rPr>
          <w:color w:val="000000" w:themeColor="text1"/>
        </w:rPr>
        <w:t>.</w:t>
      </w:r>
      <w:r w:rsidR="00390724">
        <w:rPr>
          <w:color w:val="000000" w:themeColor="text1"/>
        </w:rPr>
        <w:t>;</w:t>
      </w:r>
    </w:p>
    <w:p w:rsidR="00390724" w:rsidRDefault="00390724" w:rsidP="00C14807">
      <w:pPr>
        <w:widowControl w:val="0"/>
        <w:autoSpaceDE w:val="0"/>
        <w:autoSpaceDN w:val="0"/>
        <w:adjustRightInd w:val="0"/>
        <w:ind w:right="-426" w:firstLine="567"/>
        <w:jc w:val="both"/>
        <w:rPr>
          <w:color w:val="000000" w:themeColor="text1"/>
        </w:rPr>
      </w:pPr>
      <w:r>
        <w:rPr>
          <w:color w:val="000000" w:themeColor="text1"/>
        </w:rPr>
        <w:t xml:space="preserve">- по мероприятию администрирование – </w:t>
      </w:r>
      <w:r w:rsidRPr="00390724">
        <w:rPr>
          <w:color w:val="0000FF"/>
        </w:rPr>
        <w:t>4,9</w:t>
      </w:r>
      <w:r>
        <w:rPr>
          <w:color w:val="000000" w:themeColor="text1"/>
        </w:rPr>
        <w:t xml:space="preserve"> тыс</w:t>
      </w:r>
      <w:proofErr w:type="gramStart"/>
      <w:r>
        <w:rPr>
          <w:color w:val="000000" w:themeColor="text1"/>
        </w:rPr>
        <w:t>.р</w:t>
      </w:r>
      <w:proofErr w:type="gramEnd"/>
      <w:r>
        <w:rPr>
          <w:color w:val="000000" w:themeColor="text1"/>
        </w:rPr>
        <w:t>уб.;</w:t>
      </w:r>
    </w:p>
    <w:p w:rsidR="00390724" w:rsidRPr="00461FDE" w:rsidRDefault="00390724" w:rsidP="00C14807">
      <w:pPr>
        <w:widowControl w:val="0"/>
        <w:autoSpaceDE w:val="0"/>
        <w:autoSpaceDN w:val="0"/>
        <w:adjustRightInd w:val="0"/>
        <w:ind w:right="-426" w:firstLine="567"/>
        <w:jc w:val="both"/>
        <w:rPr>
          <w:bCs/>
          <w:color w:val="000000" w:themeColor="text1"/>
        </w:rPr>
      </w:pPr>
      <w:r>
        <w:rPr>
          <w:color w:val="000000" w:themeColor="text1"/>
        </w:rPr>
        <w:t xml:space="preserve">- по мероприятию отдых и оздоровление возникла экономия </w:t>
      </w:r>
      <w:r w:rsidRPr="00390724">
        <w:rPr>
          <w:color w:val="0000FF"/>
        </w:rPr>
        <w:t>385,6</w:t>
      </w:r>
      <w:r>
        <w:rPr>
          <w:color w:val="000000" w:themeColor="text1"/>
        </w:rPr>
        <w:t xml:space="preserve"> тыс.руб., в связи с нехваткой путевок в загородный летний лагерь «Радуга», находящийся в ведомстве </w:t>
      </w:r>
      <w:proofErr w:type="spellStart"/>
      <w:r>
        <w:rPr>
          <w:color w:val="000000" w:themeColor="text1"/>
        </w:rPr>
        <w:t>г</w:t>
      </w:r>
      <w:proofErr w:type="gramStart"/>
      <w:r>
        <w:rPr>
          <w:color w:val="000000" w:themeColor="text1"/>
        </w:rPr>
        <w:t>.С</w:t>
      </w:r>
      <w:proofErr w:type="gramEnd"/>
      <w:r>
        <w:rPr>
          <w:color w:val="000000" w:themeColor="text1"/>
        </w:rPr>
        <w:t>еверобайкальска</w:t>
      </w:r>
      <w:proofErr w:type="spellEnd"/>
      <w:r>
        <w:rPr>
          <w:color w:val="000000" w:themeColor="text1"/>
        </w:rPr>
        <w:t>.</w:t>
      </w:r>
    </w:p>
    <w:p w:rsidR="00C14807" w:rsidRPr="00461FDE" w:rsidRDefault="00C14807" w:rsidP="00C14807">
      <w:pPr>
        <w:widowControl w:val="0"/>
        <w:autoSpaceDE w:val="0"/>
        <w:autoSpaceDN w:val="0"/>
        <w:adjustRightInd w:val="0"/>
        <w:ind w:right="-426"/>
        <w:jc w:val="both"/>
        <w:rPr>
          <w:rFonts w:eastAsia="Calibri"/>
          <w:color w:val="000000" w:themeColor="text1"/>
        </w:rPr>
      </w:pPr>
    </w:p>
    <w:p w:rsidR="00C14807" w:rsidRPr="00461FDE" w:rsidRDefault="00C14807" w:rsidP="00C14807">
      <w:pPr>
        <w:pStyle w:val="ConsPlusTitle"/>
        <w:widowControl/>
        <w:ind w:right="-426" w:firstLine="600"/>
        <w:jc w:val="both"/>
        <w:rPr>
          <w:rFonts w:ascii="Times New Roman" w:hAnsi="Times New Roman" w:cs="Times New Roman"/>
          <w:color w:val="000000" w:themeColor="text1"/>
          <w:sz w:val="28"/>
          <w:szCs w:val="28"/>
        </w:rPr>
      </w:pPr>
      <w:r w:rsidRPr="00461FDE">
        <w:rPr>
          <w:rFonts w:ascii="Times New Roman" w:hAnsi="Times New Roman" w:cs="Times New Roman"/>
          <w:color w:val="000000" w:themeColor="text1"/>
          <w:sz w:val="28"/>
          <w:szCs w:val="28"/>
        </w:rPr>
        <w:t>Раздел 3. Анализ факторов, повлиявших на ход реализации муниципальной программы</w:t>
      </w:r>
    </w:p>
    <w:p w:rsidR="00C14807" w:rsidRPr="00461FDE" w:rsidRDefault="00C14807" w:rsidP="00C14807">
      <w:pPr>
        <w:pStyle w:val="ConsPlusTitle"/>
        <w:widowControl/>
        <w:ind w:right="-426" w:firstLine="600"/>
        <w:rPr>
          <w:rFonts w:ascii="Times New Roman" w:hAnsi="Times New Roman" w:cs="Times New Roman"/>
          <w:color w:val="000000" w:themeColor="text1"/>
          <w:sz w:val="28"/>
          <w:szCs w:val="28"/>
        </w:rPr>
      </w:pPr>
    </w:p>
    <w:p w:rsidR="00C14807" w:rsidRPr="00461FDE" w:rsidRDefault="00C14807" w:rsidP="00C14807">
      <w:pPr>
        <w:ind w:right="-426" w:firstLine="567"/>
        <w:jc w:val="both"/>
        <w:rPr>
          <w:color w:val="000000" w:themeColor="text1"/>
          <w:spacing w:val="2"/>
        </w:rPr>
      </w:pPr>
      <w:r w:rsidRPr="00461FDE">
        <w:rPr>
          <w:color w:val="000000" w:themeColor="text1"/>
        </w:rPr>
        <w:t xml:space="preserve">Программа представляет собой координационный механизм, объединяющий всю деятельность, направленную на развитие образования и молодежной политики в Северо </w:t>
      </w:r>
      <w:proofErr w:type="gramStart"/>
      <w:r w:rsidRPr="00461FDE">
        <w:rPr>
          <w:color w:val="000000" w:themeColor="text1"/>
        </w:rPr>
        <w:t>-Б</w:t>
      </w:r>
      <w:proofErr w:type="gramEnd"/>
      <w:r w:rsidRPr="00461FDE">
        <w:rPr>
          <w:color w:val="000000" w:themeColor="text1"/>
        </w:rPr>
        <w:t xml:space="preserve">айкальском районе, доступности и качества образования. Программа выполнялась в соответствии с планом реализации ее мероприятий по подпрограммам: </w:t>
      </w:r>
      <w:r w:rsidRPr="00461FDE">
        <w:rPr>
          <w:color w:val="000000" w:themeColor="text1"/>
          <w:spacing w:val="2"/>
        </w:rPr>
        <w:t>«Дошкольное образование»</w:t>
      </w:r>
      <w:r w:rsidRPr="00461FDE">
        <w:rPr>
          <w:color w:val="000000" w:themeColor="text1"/>
        </w:rPr>
        <w:t>,</w:t>
      </w:r>
      <w:r w:rsidRPr="00461FDE">
        <w:rPr>
          <w:color w:val="000000" w:themeColor="text1"/>
          <w:spacing w:val="2"/>
        </w:rPr>
        <w:t xml:space="preserve"> «Общее образование», </w:t>
      </w:r>
      <w:r w:rsidRPr="00461FDE">
        <w:rPr>
          <w:color w:val="000000" w:themeColor="text1"/>
        </w:rPr>
        <w:t>«Кадровая политика в системе образования»</w:t>
      </w:r>
      <w:r w:rsidRPr="00461FDE">
        <w:rPr>
          <w:color w:val="000000" w:themeColor="text1"/>
          <w:spacing w:val="2"/>
        </w:rPr>
        <w:t>, «</w:t>
      </w:r>
      <w:r w:rsidR="00B52ED4" w:rsidRPr="00461FDE">
        <w:rPr>
          <w:color w:val="000000" w:themeColor="text1"/>
          <w:spacing w:val="2"/>
        </w:rPr>
        <w:t>Дополнительное образование детей</w:t>
      </w:r>
      <w:r w:rsidRPr="00461FDE">
        <w:rPr>
          <w:color w:val="000000" w:themeColor="text1"/>
          <w:spacing w:val="2"/>
        </w:rPr>
        <w:t>», «</w:t>
      </w:r>
      <w:r w:rsidRPr="00461FDE">
        <w:rPr>
          <w:color w:val="000000" w:themeColor="text1"/>
        </w:rPr>
        <w:t>Совершенствование муниципального регулирования в области образования</w:t>
      </w:r>
      <w:r w:rsidRPr="00461FDE">
        <w:rPr>
          <w:color w:val="000000" w:themeColor="text1"/>
          <w:spacing w:val="2"/>
        </w:rPr>
        <w:t>», «Доступная среда».</w:t>
      </w:r>
    </w:p>
    <w:p w:rsidR="00C14807" w:rsidRPr="00461FDE" w:rsidRDefault="00C14807" w:rsidP="0058561A">
      <w:pPr>
        <w:ind w:right="-426" w:firstLine="567"/>
        <w:jc w:val="both"/>
        <w:rPr>
          <w:color w:val="000000" w:themeColor="text1"/>
          <w:spacing w:val="2"/>
        </w:rPr>
      </w:pPr>
      <w:r w:rsidRPr="00461FDE">
        <w:rPr>
          <w:color w:val="000000" w:themeColor="text1"/>
          <w:spacing w:val="2"/>
        </w:rPr>
        <w:t xml:space="preserve">На финансовое обеспечение выполнения мероприятий направлено финансирование </w:t>
      </w:r>
      <w:proofErr w:type="gramStart"/>
      <w:r w:rsidRPr="00461FDE">
        <w:rPr>
          <w:color w:val="000000" w:themeColor="text1"/>
          <w:spacing w:val="2"/>
        </w:rPr>
        <w:t>согласно соглашений</w:t>
      </w:r>
      <w:proofErr w:type="gramEnd"/>
      <w:r w:rsidRPr="00461FDE">
        <w:rPr>
          <w:color w:val="000000" w:themeColor="text1"/>
          <w:spacing w:val="2"/>
        </w:rPr>
        <w:t>:</w:t>
      </w:r>
    </w:p>
    <w:p w:rsidR="00E46823" w:rsidRPr="00461FDE" w:rsidRDefault="00C14807" w:rsidP="00C14807">
      <w:pPr>
        <w:ind w:right="-426" w:firstLine="567"/>
        <w:jc w:val="both"/>
        <w:rPr>
          <w:color w:val="000000" w:themeColor="text1"/>
        </w:rPr>
      </w:pPr>
      <w:r w:rsidRPr="00461FDE">
        <w:rPr>
          <w:color w:val="000000" w:themeColor="text1"/>
        </w:rPr>
        <w:t xml:space="preserve">- </w:t>
      </w:r>
      <w:r w:rsidR="00E46823" w:rsidRPr="00461FDE">
        <w:rPr>
          <w:color w:val="000000" w:themeColor="text1"/>
        </w:rPr>
        <w:t xml:space="preserve">Соглашение о предоставлении иного межбюджетного трансферта, имеющего целевое назначение, из республиканского бюджета бюджету муниципального образования «Северо-Байкальский район» на проведение мероприятий по обеспечению советников директора по </w:t>
      </w:r>
      <w:r w:rsidR="00E46823" w:rsidRPr="00461FDE">
        <w:rPr>
          <w:color w:val="000000" w:themeColor="text1"/>
        </w:rPr>
        <w:lastRenderedPageBreak/>
        <w:t>воспитанию и взаимодействию с детскими общественными объединениями в общеобразовательн</w:t>
      </w:r>
      <w:r w:rsidR="00422A70">
        <w:rPr>
          <w:color w:val="000000" w:themeColor="text1"/>
        </w:rPr>
        <w:t>ых организациях №</w:t>
      </w:r>
      <w:r w:rsidR="00422A70" w:rsidRPr="00476576">
        <w:rPr>
          <w:color w:val="0000FF"/>
        </w:rPr>
        <w:t>81645000-1-2024-006</w:t>
      </w:r>
      <w:r w:rsidR="00476576">
        <w:rPr>
          <w:color w:val="0000FF"/>
        </w:rPr>
        <w:t xml:space="preserve"> от 25.01.2024</w:t>
      </w:r>
      <w:r w:rsidR="00E46823" w:rsidRPr="00476576">
        <w:rPr>
          <w:color w:val="0000FF"/>
        </w:rPr>
        <w:t xml:space="preserve"> г.</w:t>
      </w:r>
    </w:p>
    <w:p w:rsidR="00C14807" w:rsidRPr="00461FDE" w:rsidRDefault="00C14807" w:rsidP="00C14807">
      <w:pPr>
        <w:ind w:right="-426" w:firstLine="567"/>
        <w:jc w:val="both"/>
        <w:rPr>
          <w:color w:val="000000" w:themeColor="text1"/>
        </w:rPr>
      </w:pPr>
      <w:r w:rsidRPr="00461FDE">
        <w:rPr>
          <w:color w:val="000000" w:themeColor="text1"/>
        </w:rPr>
        <w:t xml:space="preserve">- Соглашение о предоставлении субсидии на оплату труда обслуживающего персонала муниципальных общеобразовательных </w:t>
      </w:r>
      <w:r w:rsidR="005333F2" w:rsidRPr="00461FDE">
        <w:rPr>
          <w:color w:val="000000" w:themeColor="text1"/>
        </w:rPr>
        <w:t xml:space="preserve">организаций от </w:t>
      </w:r>
      <w:r w:rsidR="00300D07" w:rsidRPr="00422A70">
        <w:rPr>
          <w:color w:val="0000FF"/>
        </w:rPr>
        <w:t>15</w:t>
      </w:r>
      <w:r w:rsidR="005333F2" w:rsidRPr="00422A70">
        <w:rPr>
          <w:color w:val="0000FF"/>
        </w:rPr>
        <w:t>.</w:t>
      </w:r>
      <w:r w:rsidR="00300D07" w:rsidRPr="00422A70">
        <w:rPr>
          <w:color w:val="0000FF"/>
        </w:rPr>
        <w:t>01</w:t>
      </w:r>
      <w:r w:rsidR="005333F2" w:rsidRPr="00422A70">
        <w:rPr>
          <w:color w:val="0000FF"/>
        </w:rPr>
        <w:t>.202</w:t>
      </w:r>
      <w:r w:rsidR="00300D07" w:rsidRPr="00422A70">
        <w:rPr>
          <w:color w:val="0000FF"/>
        </w:rPr>
        <w:t>4</w:t>
      </w:r>
      <w:r w:rsidR="005333F2" w:rsidRPr="00422A70">
        <w:rPr>
          <w:color w:val="0000FF"/>
        </w:rPr>
        <w:t>г. №</w:t>
      </w:r>
      <w:r w:rsidR="00300D07" w:rsidRPr="00422A70">
        <w:rPr>
          <w:color w:val="0000FF"/>
        </w:rPr>
        <w:t>147</w:t>
      </w:r>
      <w:r w:rsidRPr="00461FDE">
        <w:rPr>
          <w:color w:val="000000" w:themeColor="text1"/>
        </w:rPr>
        <w:t>; Допол</w:t>
      </w:r>
      <w:r w:rsidR="00422A70">
        <w:rPr>
          <w:color w:val="000000" w:themeColor="text1"/>
        </w:rPr>
        <w:t>нительное соглашение №1 от 15.03.2024</w:t>
      </w:r>
      <w:r w:rsidR="005333F2" w:rsidRPr="00461FDE">
        <w:rPr>
          <w:color w:val="000000" w:themeColor="text1"/>
        </w:rPr>
        <w:t xml:space="preserve"> </w:t>
      </w:r>
      <w:r w:rsidRPr="00461FDE">
        <w:rPr>
          <w:color w:val="000000" w:themeColor="text1"/>
        </w:rPr>
        <w:t>г.</w:t>
      </w:r>
      <w:r w:rsidR="0058561A" w:rsidRPr="00461FDE">
        <w:rPr>
          <w:color w:val="000000" w:themeColor="text1"/>
        </w:rPr>
        <w:t>, Допол</w:t>
      </w:r>
      <w:r w:rsidR="00422A70">
        <w:rPr>
          <w:color w:val="000000" w:themeColor="text1"/>
        </w:rPr>
        <w:t xml:space="preserve">нительное соглашение №2 от </w:t>
      </w:r>
      <w:proofErr w:type="spellStart"/>
      <w:proofErr w:type="gramStart"/>
      <w:r w:rsidR="00422A70">
        <w:rPr>
          <w:color w:val="000000" w:themeColor="text1"/>
        </w:rPr>
        <w:t>от</w:t>
      </w:r>
      <w:proofErr w:type="spellEnd"/>
      <w:proofErr w:type="gramEnd"/>
      <w:r w:rsidR="00422A70">
        <w:rPr>
          <w:color w:val="000000" w:themeColor="text1"/>
        </w:rPr>
        <w:t xml:space="preserve"> 23.12.2024</w:t>
      </w:r>
      <w:r w:rsidR="0058561A" w:rsidRPr="00461FDE">
        <w:rPr>
          <w:color w:val="000000" w:themeColor="text1"/>
        </w:rPr>
        <w:t xml:space="preserve"> г.</w:t>
      </w:r>
    </w:p>
    <w:p w:rsidR="00C14807" w:rsidRPr="00422A70" w:rsidRDefault="00C14807" w:rsidP="00C14807">
      <w:pPr>
        <w:ind w:right="-426" w:firstLine="567"/>
        <w:jc w:val="both"/>
        <w:rPr>
          <w:color w:val="0000FF"/>
        </w:rPr>
      </w:pPr>
      <w:r w:rsidRPr="00461FDE">
        <w:rPr>
          <w:color w:val="000000" w:themeColor="text1"/>
        </w:rPr>
        <w:t>-</w:t>
      </w:r>
      <w:bookmarkStart w:id="2" w:name="_Hlk163657836"/>
      <w:r w:rsidRPr="00461FDE">
        <w:rPr>
          <w:color w:val="000000" w:themeColor="text1"/>
        </w:rPr>
        <w:t>Соглашение о предоставлении иного межбюджетного трансферта, имеющего целевое назначение, из республиканского бюджета бюджету муниципального образования «Северо-Байкальский район»</w:t>
      </w:r>
      <w:bookmarkEnd w:id="2"/>
      <w:r w:rsidRPr="00461FDE">
        <w:rPr>
          <w:color w:val="000000" w:themeColor="text1"/>
        </w:rPr>
        <w:t xml:space="preserve"> на ежемесячное вознаграждение за классное руководство педагогическим работникам государственных и муниципальных о</w:t>
      </w:r>
      <w:r w:rsidR="00E61B74" w:rsidRPr="00461FDE">
        <w:rPr>
          <w:color w:val="000000" w:themeColor="text1"/>
        </w:rPr>
        <w:t xml:space="preserve">бщеобразовательных учреждений </w:t>
      </w:r>
      <w:r w:rsidR="002D2DC8" w:rsidRPr="00461FDE">
        <w:rPr>
          <w:color w:val="000000" w:themeColor="text1"/>
        </w:rPr>
        <w:t xml:space="preserve">№ </w:t>
      </w:r>
      <w:r w:rsidR="002D2DC8" w:rsidRPr="00422A70">
        <w:rPr>
          <w:color w:val="0000FF"/>
        </w:rPr>
        <w:t>81645000-1-202</w:t>
      </w:r>
      <w:r w:rsidR="00422A70" w:rsidRPr="00422A70">
        <w:rPr>
          <w:color w:val="0000FF"/>
        </w:rPr>
        <w:t>4</w:t>
      </w:r>
      <w:r w:rsidRPr="00422A70">
        <w:rPr>
          <w:color w:val="0000FF"/>
        </w:rPr>
        <w:t>-</w:t>
      </w:r>
      <w:r w:rsidR="002D2DC8" w:rsidRPr="00422A70">
        <w:rPr>
          <w:color w:val="0000FF"/>
        </w:rPr>
        <w:t>00</w:t>
      </w:r>
      <w:r w:rsidR="00422A70" w:rsidRPr="00422A70">
        <w:rPr>
          <w:color w:val="0000FF"/>
        </w:rPr>
        <w:t>4</w:t>
      </w:r>
      <w:r w:rsidR="00E61B74" w:rsidRPr="00422A70">
        <w:rPr>
          <w:color w:val="0000FF"/>
        </w:rPr>
        <w:t xml:space="preserve"> от 1</w:t>
      </w:r>
      <w:r w:rsidR="00422A70" w:rsidRPr="00422A70">
        <w:rPr>
          <w:color w:val="0000FF"/>
        </w:rPr>
        <w:t>9</w:t>
      </w:r>
      <w:r w:rsidR="00E61B74" w:rsidRPr="00422A70">
        <w:rPr>
          <w:color w:val="0000FF"/>
        </w:rPr>
        <w:t>.0</w:t>
      </w:r>
      <w:r w:rsidR="00B52ED4" w:rsidRPr="00422A70">
        <w:rPr>
          <w:color w:val="0000FF"/>
        </w:rPr>
        <w:t>1</w:t>
      </w:r>
      <w:r w:rsidR="00E61B74" w:rsidRPr="00422A70">
        <w:rPr>
          <w:color w:val="0000FF"/>
        </w:rPr>
        <w:t>.202</w:t>
      </w:r>
      <w:r w:rsidR="00422A70" w:rsidRPr="00422A70">
        <w:rPr>
          <w:color w:val="0000FF"/>
        </w:rPr>
        <w:t>4</w:t>
      </w:r>
      <w:r w:rsidR="00E61B74" w:rsidRPr="00422A70">
        <w:rPr>
          <w:color w:val="0000FF"/>
        </w:rPr>
        <w:t xml:space="preserve"> г.</w:t>
      </w:r>
    </w:p>
    <w:p w:rsidR="00422A70" w:rsidRDefault="00C14807" w:rsidP="00C14807">
      <w:pPr>
        <w:ind w:right="-426" w:firstLine="567"/>
        <w:jc w:val="both"/>
      </w:pPr>
      <w:proofErr w:type="gramStart"/>
      <w:r w:rsidRPr="00461FDE">
        <w:rPr>
          <w:color w:val="000000" w:themeColor="text1"/>
        </w:rPr>
        <w:t>-Соглашение о предоставлении из республиканского субсидии на увеличение фондов оплаты труда педагогических работников муниципальных учреждений дополнительного образования местному бюджету муниципального образования «</w:t>
      </w:r>
      <w:proofErr w:type="spellStart"/>
      <w:r w:rsidRPr="00461FDE">
        <w:rPr>
          <w:color w:val="000000" w:themeColor="text1"/>
        </w:rPr>
        <w:t>Северо-Байкаль</w:t>
      </w:r>
      <w:r w:rsidR="00422A70">
        <w:rPr>
          <w:color w:val="000000" w:themeColor="text1"/>
        </w:rPr>
        <w:t>ский</w:t>
      </w:r>
      <w:proofErr w:type="spellEnd"/>
      <w:r w:rsidR="00422A70">
        <w:rPr>
          <w:color w:val="000000" w:themeColor="text1"/>
        </w:rPr>
        <w:t xml:space="preserve"> район» от </w:t>
      </w:r>
      <w:r w:rsidR="00422A70" w:rsidRPr="00476576">
        <w:rPr>
          <w:color w:val="0000FF"/>
        </w:rPr>
        <w:t>15</w:t>
      </w:r>
      <w:r w:rsidR="005333F2" w:rsidRPr="00476576">
        <w:rPr>
          <w:color w:val="0000FF"/>
        </w:rPr>
        <w:t>.</w:t>
      </w:r>
      <w:r w:rsidR="00422A70" w:rsidRPr="00476576">
        <w:rPr>
          <w:color w:val="0000FF"/>
        </w:rPr>
        <w:t>01</w:t>
      </w:r>
      <w:r w:rsidR="005333F2" w:rsidRPr="00476576">
        <w:rPr>
          <w:color w:val="0000FF"/>
        </w:rPr>
        <w:t>.202</w:t>
      </w:r>
      <w:r w:rsidR="00422A70" w:rsidRPr="00476576">
        <w:rPr>
          <w:color w:val="0000FF"/>
        </w:rPr>
        <w:t>4</w:t>
      </w:r>
      <w:r w:rsidR="005333F2" w:rsidRPr="00476576">
        <w:rPr>
          <w:color w:val="0000FF"/>
        </w:rPr>
        <w:t>г. №</w:t>
      </w:r>
      <w:r w:rsidR="00422A70" w:rsidRPr="00476576">
        <w:rPr>
          <w:color w:val="0000FF"/>
        </w:rPr>
        <w:t>175</w:t>
      </w:r>
      <w:r w:rsidR="002D2DC8" w:rsidRPr="00461FDE">
        <w:rPr>
          <w:color w:val="000000" w:themeColor="text1"/>
        </w:rPr>
        <w:t xml:space="preserve">; Дополнительное соглашение №1 от </w:t>
      </w:r>
      <w:r w:rsidR="00422A70">
        <w:rPr>
          <w:color w:val="000000" w:themeColor="text1"/>
        </w:rPr>
        <w:t>23</w:t>
      </w:r>
      <w:r w:rsidR="002D2DC8" w:rsidRPr="00461FDE">
        <w:rPr>
          <w:color w:val="000000" w:themeColor="text1"/>
        </w:rPr>
        <w:t>.</w:t>
      </w:r>
      <w:r w:rsidR="00B52ED4" w:rsidRPr="00461FDE">
        <w:rPr>
          <w:color w:val="000000" w:themeColor="text1"/>
        </w:rPr>
        <w:t>12</w:t>
      </w:r>
      <w:r w:rsidR="002D2DC8" w:rsidRPr="00461FDE">
        <w:rPr>
          <w:color w:val="000000" w:themeColor="text1"/>
        </w:rPr>
        <w:t>.202</w:t>
      </w:r>
      <w:r w:rsidR="00422A70">
        <w:rPr>
          <w:color w:val="000000" w:themeColor="text1"/>
        </w:rPr>
        <w:t>4</w:t>
      </w:r>
      <w:r w:rsidR="002D2DC8" w:rsidRPr="00461FDE">
        <w:rPr>
          <w:color w:val="000000" w:themeColor="text1"/>
        </w:rPr>
        <w:t>г.</w:t>
      </w:r>
      <w:r w:rsidR="0058561A" w:rsidRPr="00461FDE">
        <w:rPr>
          <w:color w:val="000000" w:themeColor="text1"/>
        </w:rPr>
        <w:t xml:space="preserve">; </w:t>
      </w:r>
      <w:proofErr w:type="gramEnd"/>
    </w:p>
    <w:p w:rsidR="00C14807" w:rsidRPr="00463967" w:rsidRDefault="00C14807" w:rsidP="00C14807">
      <w:pPr>
        <w:ind w:right="-426" w:firstLine="567"/>
        <w:jc w:val="both"/>
      </w:pPr>
      <w:r w:rsidRPr="00463967">
        <w:t>-Соглашение о предоставлении из республиканского бюджета субсидии на организацию горячего питания детей, обучающихся в муниципальных общеобразовательных организациях местному бюджету муниципального образования «</w:t>
      </w:r>
      <w:proofErr w:type="spellStart"/>
      <w:r w:rsidRPr="00463967">
        <w:t>Северо-Байкальский</w:t>
      </w:r>
      <w:proofErr w:type="spellEnd"/>
      <w:r w:rsidRPr="00463967">
        <w:t xml:space="preserve"> район» </w:t>
      </w:r>
      <w:r w:rsidRPr="00E46823">
        <w:rPr>
          <w:color w:val="3333FF"/>
        </w:rPr>
        <w:t xml:space="preserve">от </w:t>
      </w:r>
      <w:r w:rsidR="009150B9">
        <w:rPr>
          <w:color w:val="3333FF"/>
        </w:rPr>
        <w:t>09</w:t>
      </w:r>
      <w:r w:rsidRPr="00E46823">
        <w:rPr>
          <w:color w:val="3333FF"/>
        </w:rPr>
        <w:t>.01.202</w:t>
      </w:r>
      <w:r w:rsidR="009A36D5">
        <w:rPr>
          <w:color w:val="3333FF"/>
        </w:rPr>
        <w:t>4</w:t>
      </w:r>
      <w:r w:rsidRPr="00E46823">
        <w:rPr>
          <w:color w:val="3333FF"/>
        </w:rPr>
        <w:t xml:space="preserve"> г. № </w:t>
      </w:r>
      <w:r w:rsidR="009150B9">
        <w:rPr>
          <w:color w:val="3333FF"/>
        </w:rPr>
        <w:t>26</w:t>
      </w:r>
      <w:r w:rsidRPr="00463967">
        <w:t>; Дополнительное соглашение №1</w:t>
      </w:r>
      <w:r w:rsidR="009150B9">
        <w:t xml:space="preserve"> от 21.10.2024</w:t>
      </w:r>
      <w:r w:rsidR="00E46823">
        <w:t xml:space="preserve"> г., Дополнительное соглашение № 2 от 20.12.2023 г.</w:t>
      </w:r>
    </w:p>
    <w:p w:rsidR="00C14807" w:rsidRDefault="00C14807" w:rsidP="00C14807">
      <w:pPr>
        <w:ind w:right="-426" w:firstLine="567"/>
        <w:jc w:val="both"/>
        <w:rPr>
          <w:color w:val="0000FF"/>
        </w:rPr>
      </w:pPr>
      <w:r w:rsidRPr="00463967">
        <w:t>-</w:t>
      </w:r>
      <w:r w:rsidR="00476576">
        <w:t xml:space="preserve"> </w:t>
      </w:r>
      <w:r w:rsidRPr="00463967">
        <w:t>Соглашение о предоставлении субсидии на организацию горячего питания обучающихся, получающих начальное общее образование в муниципальных об</w:t>
      </w:r>
      <w:r w:rsidR="002D2DC8">
        <w:t xml:space="preserve">разовательных организациях № </w:t>
      </w:r>
      <w:r w:rsidR="00B52ED4">
        <w:rPr>
          <w:color w:val="0000FF"/>
        </w:rPr>
        <w:t>8</w:t>
      </w:r>
      <w:r w:rsidR="009A36D5">
        <w:rPr>
          <w:color w:val="0000FF"/>
        </w:rPr>
        <w:t>1645000-1-2024-007 от 29.01.2024</w:t>
      </w:r>
      <w:r w:rsidR="00B52ED4">
        <w:rPr>
          <w:color w:val="0000FF"/>
        </w:rPr>
        <w:t xml:space="preserve"> г.</w:t>
      </w:r>
    </w:p>
    <w:p w:rsidR="00476576" w:rsidRDefault="00476576" w:rsidP="00C14807">
      <w:pPr>
        <w:ind w:right="-426" w:firstLine="567"/>
        <w:jc w:val="both"/>
        <w:rPr>
          <w:color w:val="0000FF"/>
        </w:rPr>
      </w:pPr>
      <w:r>
        <w:rPr>
          <w:color w:val="000000" w:themeColor="text1"/>
        </w:rPr>
        <w:t xml:space="preserve">- </w:t>
      </w:r>
      <w:r w:rsidRPr="00461FDE">
        <w:rPr>
          <w:color w:val="000000" w:themeColor="text1"/>
        </w:rPr>
        <w:t xml:space="preserve">Соглашение о предоставлении субсидии </w:t>
      </w:r>
      <w:r>
        <w:rPr>
          <w:color w:val="000000" w:themeColor="text1"/>
        </w:rPr>
        <w:t xml:space="preserve">из республиканского бюджета местному бюджету на реализацию мероприятий по модернизации школьных систем образования в 2024 г. </w:t>
      </w:r>
      <w:r w:rsidRPr="00476576">
        <w:rPr>
          <w:color w:val="0000FF"/>
        </w:rPr>
        <w:t xml:space="preserve">№81645000-1-2024-018 от 19.04.2024 г. </w:t>
      </w:r>
    </w:p>
    <w:p w:rsidR="00476576" w:rsidRPr="00476576" w:rsidRDefault="00476576" w:rsidP="00476576">
      <w:pPr>
        <w:ind w:right="-426" w:firstLine="567"/>
        <w:jc w:val="both"/>
        <w:rPr>
          <w:color w:val="0000FF"/>
        </w:rPr>
      </w:pPr>
      <w:r>
        <w:rPr>
          <w:color w:val="000000" w:themeColor="text1"/>
        </w:rPr>
        <w:t xml:space="preserve">- </w:t>
      </w:r>
      <w:r w:rsidRPr="00461FDE">
        <w:rPr>
          <w:color w:val="000000" w:themeColor="text1"/>
        </w:rPr>
        <w:t xml:space="preserve">Соглашение о предоставлении субсидии </w:t>
      </w:r>
      <w:r>
        <w:rPr>
          <w:color w:val="000000" w:themeColor="text1"/>
        </w:rPr>
        <w:t xml:space="preserve">бюджетам муниципальных образований на капитальный ремонт муниципальных общеобразовательных организаций и муниципальных организаций </w:t>
      </w:r>
      <w:r w:rsidRPr="00476576">
        <w:rPr>
          <w:color w:val="0000FF"/>
        </w:rPr>
        <w:t>№</w:t>
      </w:r>
      <w:r>
        <w:rPr>
          <w:color w:val="0000FF"/>
        </w:rPr>
        <w:t>406 от 02.08</w:t>
      </w:r>
      <w:r w:rsidRPr="00476576">
        <w:rPr>
          <w:color w:val="0000FF"/>
        </w:rPr>
        <w:t xml:space="preserve">.2024 г. </w:t>
      </w:r>
    </w:p>
    <w:p w:rsidR="00476576" w:rsidRPr="00476576" w:rsidRDefault="00476576" w:rsidP="00C14807">
      <w:pPr>
        <w:ind w:right="-426" w:firstLine="567"/>
        <w:jc w:val="both"/>
        <w:rPr>
          <w:color w:val="0000FF"/>
        </w:rPr>
      </w:pPr>
    </w:p>
    <w:p w:rsidR="00C14807" w:rsidRPr="00463967" w:rsidRDefault="00C14807" w:rsidP="00C14807">
      <w:pPr>
        <w:ind w:right="-426"/>
        <w:jc w:val="both"/>
        <w:rPr>
          <w:color w:val="000000"/>
        </w:rPr>
      </w:pPr>
    </w:p>
    <w:p w:rsidR="00C14807" w:rsidRPr="00463967" w:rsidRDefault="00C14807" w:rsidP="00C14807">
      <w:pPr>
        <w:ind w:right="-426" w:firstLine="480"/>
        <w:jc w:val="both"/>
        <w:rPr>
          <w:b/>
          <w:sz w:val="28"/>
          <w:szCs w:val="28"/>
        </w:rPr>
      </w:pPr>
      <w:r w:rsidRPr="00463967">
        <w:rPr>
          <w:b/>
          <w:sz w:val="28"/>
          <w:szCs w:val="28"/>
        </w:rPr>
        <w:t>Раздел 4. Данные об использовании бюджетных ассигнований и иных средств на выполнение мероприятий</w:t>
      </w:r>
    </w:p>
    <w:p w:rsidR="00C14807" w:rsidRPr="00463967" w:rsidRDefault="00C14807" w:rsidP="00C14807">
      <w:pPr>
        <w:ind w:right="-426" w:firstLine="480"/>
        <w:jc w:val="both"/>
        <w:rPr>
          <w:sz w:val="28"/>
          <w:szCs w:val="28"/>
        </w:rPr>
      </w:pPr>
    </w:p>
    <w:p w:rsidR="00C14807" w:rsidRPr="0058561A" w:rsidRDefault="00C14807" w:rsidP="00C14807">
      <w:pPr>
        <w:ind w:right="-426" w:firstLine="567"/>
        <w:jc w:val="both"/>
        <w:rPr>
          <w:color w:val="000000" w:themeColor="text1"/>
        </w:rPr>
      </w:pPr>
      <w:r w:rsidRPr="00463967">
        <w:t xml:space="preserve">Финансирование программных мероприятий осуществлялось за счет средств федерального, республиканского и местного бюджетов в объемах, предусмотренных Программой и утвержденных Решением сессии Совета депутатов муниципального образования «Северо -Байкальский район» </w:t>
      </w:r>
      <w:r w:rsidRPr="0058561A">
        <w:rPr>
          <w:color w:val="000000" w:themeColor="text1"/>
        </w:rPr>
        <w:t>V</w:t>
      </w:r>
      <w:r w:rsidRPr="0058561A">
        <w:rPr>
          <w:color w:val="000000" w:themeColor="text1"/>
          <w:lang w:val="en-US"/>
        </w:rPr>
        <w:t>I</w:t>
      </w:r>
      <w:r w:rsidRPr="0058561A">
        <w:rPr>
          <w:color w:val="000000" w:themeColor="text1"/>
        </w:rPr>
        <w:t xml:space="preserve"> созыва </w:t>
      </w:r>
      <w:r w:rsidR="0058561A" w:rsidRPr="0058561A">
        <w:rPr>
          <w:color w:val="3333FF"/>
        </w:rPr>
        <w:t>27</w:t>
      </w:r>
      <w:r w:rsidR="007E0D17" w:rsidRPr="0058561A">
        <w:rPr>
          <w:color w:val="3333FF"/>
        </w:rPr>
        <w:t>.12.202</w:t>
      </w:r>
      <w:r w:rsidR="0058561A" w:rsidRPr="0058561A">
        <w:rPr>
          <w:color w:val="3333FF"/>
        </w:rPr>
        <w:t>2</w:t>
      </w:r>
      <w:r w:rsidR="007E0D17" w:rsidRPr="0058561A">
        <w:rPr>
          <w:color w:val="3333FF"/>
        </w:rPr>
        <w:t xml:space="preserve"> № </w:t>
      </w:r>
      <w:r w:rsidR="0058561A" w:rsidRPr="0058561A">
        <w:rPr>
          <w:color w:val="3333FF"/>
        </w:rPr>
        <w:t>398</w:t>
      </w:r>
      <w:r w:rsidR="007E0D17" w:rsidRPr="0058561A">
        <w:rPr>
          <w:color w:val="3333FF"/>
        </w:rPr>
        <w:t>-</w:t>
      </w:r>
      <w:r w:rsidRPr="0058561A">
        <w:rPr>
          <w:color w:val="3333FF"/>
        </w:rPr>
        <w:t>V</w:t>
      </w:r>
      <w:r w:rsidRPr="0058561A">
        <w:rPr>
          <w:color w:val="3333FF"/>
          <w:lang w:val="en-US"/>
        </w:rPr>
        <w:t>I</w:t>
      </w:r>
      <w:r w:rsidRPr="0058561A">
        <w:rPr>
          <w:color w:val="3333FF"/>
        </w:rPr>
        <w:t xml:space="preserve"> </w:t>
      </w:r>
      <w:r w:rsidRPr="0058561A">
        <w:rPr>
          <w:color w:val="000000" w:themeColor="text1"/>
        </w:rPr>
        <w:t>«О бюджете муниципального образования «Сев</w:t>
      </w:r>
      <w:r w:rsidR="00AB44BD" w:rsidRPr="0058561A">
        <w:rPr>
          <w:color w:val="000000" w:themeColor="text1"/>
        </w:rPr>
        <w:t>еро - Байкальский район» на 202</w:t>
      </w:r>
      <w:r w:rsidR="00640D22" w:rsidRPr="0058561A">
        <w:rPr>
          <w:color w:val="000000" w:themeColor="text1"/>
        </w:rPr>
        <w:t>3</w:t>
      </w:r>
      <w:r w:rsidR="00AB44BD" w:rsidRPr="0058561A">
        <w:rPr>
          <w:color w:val="000000" w:themeColor="text1"/>
        </w:rPr>
        <w:t xml:space="preserve"> год и на плановый период 202</w:t>
      </w:r>
      <w:r w:rsidR="00640D22" w:rsidRPr="0058561A">
        <w:rPr>
          <w:color w:val="000000" w:themeColor="text1"/>
        </w:rPr>
        <w:t>4</w:t>
      </w:r>
      <w:r w:rsidR="00AB44BD" w:rsidRPr="0058561A">
        <w:rPr>
          <w:color w:val="000000" w:themeColor="text1"/>
        </w:rPr>
        <w:t xml:space="preserve"> и 202</w:t>
      </w:r>
      <w:r w:rsidR="00640D22" w:rsidRPr="0058561A">
        <w:rPr>
          <w:color w:val="000000" w:themeColor="text1"/>
        </w:rPr>
        <w:t>5</w:t>
      </w:r>
      <w:r w:rsidRPr="0058561A">
        <w:rPr>
          <w:color w:val="000000" w:themeColor="text1"/>
        </w:rPr>
        <w:t xml:space="preserve"> годов».</w:t>
      </w:r>
    </w:p>
    <w:p w:rsidR="00C14807" w:rsidRPr="00463967" w:rsidRDefault="00C14807" w:rsidP="00C14807">
      <w:pPr>
        <w:ind w:right="-426" w:firstLine="567"/>
        <w:jc w:val="both"/>
        <w:rPr>
          <w:spacing w:val="-4"/>
        </w:rPr>
      </w:pPr>
      <w:r w:rsidRPr="00463967">
        <w:t>На реализацию мероприятий муниципальной программы «Северо - Байкальский район» «Развитие образовани</w:t>
      </w:r>
      <w:r w:rsidR="00445B4E">
        <w:t>я</w:t>
      </w:r>
      <w:r w:rsidR="0058561A">
        <w:t xml:space="preserve"> </w:t>
      </w:r>
      <w:proofErr w:type="spellStart"/>
      <w:r w:rsidR="0058561A">
        <w:t>миниципального</w:t>
      </w:r>
      <w:proofErr w:type="spellEnd"/>
      <w:r w:rsidR="0058561A">
        <w:t xml:space="preserve"> образования </w:t>
      </w:r>
      <w:proofErr w:type="spellStart"/>
      <w:r w:rsidR="0058561A">
        <w:t>Северо-Байкальский</w:t>
      </w:r>
      <w:proofErr w:type="spellEnd"/>
      <w:r w:rsidR="0058561A">
        <w:t xml:space="preserve"> район</w:t>
      </w:r>
      <w:r w:rsidR="00445B4E">
        <w:t>», в 202</w:t>
      </w:r>
      <w:r w:rsidR="00A15344">
        <w:t>4</w:t>
      </w:r>
      <w:r w:rsidRPr="00463967">
        <w:t xml:space="preserve"> году предусмотрено бюджетных средств </w:t>
      </w:r>
      <w:r w:rsidR="00A15344">
        <w:rPr>
          <w:b/>
          <w:sz w:val="22"/>
          <w:szCs w:val="22"/>
        </w:rPr>
        <w:t>645 428,8</w:t>
      </w:r>
      <w:r w:rsidR="00AB44BD">
        <w:t xml:space="preserve"> </w:t>
      </w:r>
      <w:r w:rsidRPr="00463967">
        <w:rPr>
          <w:spacing w:val="-4"/>
        </w:rPr>
        <w:t>тыс. рублей, в том числе:</w:t>
      </w:r>
    </w:p>
    <w:p w:rsidR="00C14807" w:rsidRPr="00AB44BD" w:rsidRDefault="00C14807" w:rsidP="00C14807">
      <w:pPr>
        <w:ind w:right="-426" w:firstLine="567"/>
        <w:jc w:val="both"/>
        <w:rPr>
          <w:b/>
          <w:spacing w:val="-4"/>
        </w:rPr>
      </w:pPr>
      <w:r w:rsidRPr="00AB44BD">
        <w:rPr>
          <w:b/>
          <w:spacing w:val="-4"/>
        </w:rPr>
        <w:t xml:space="preserve">- федеральный бюджет – </w:t>
      </w:r>
      <w:r w:rsidR="00BE164A" w:rsidRPr="00BE164A">
        <w:rPr>
          <w:b/>
          <w:color w:val="000000" w:themeColor="text1"/>
        </w:rPr>
        <w:t>84 018,6</w:t>
      </w:r>
      <w:r w:rsidR="00BE164A">
        <w:rPr>
          <w:b/>
          <w:color w:val="000000" w:themeColor="text1"/>
          <w:sz w:val="20"/>
          <w:szCs w:val="20"/>
        </w:rPr>
        <w:t xml:space="preserve"> </w:t>
      </w:r>
      <w:r w:rsidRPr="00AB44BD">
        <w:rPr>
          <w:b/>
          <w:spacing w:val="-4"/>
        </w:rPr>
        <w:t>тыс</w:t>
      </w:r>
      <w:proofErr w:type="gramStart"/>
      <w:r w:rsidRPr="00AB44BD">
        <w:rPr>
          <w:b/>
          <w:spacing w:val="-4"/>
        </w:rPr>
        <w:t>.р</w:t>
      </w:r>
      <w:proofErr w:type="gramEnd"/>
      <w:r w:rsidRPr="00AB44BD">
        <w:rPr>
          <w:b/>
          <w:spacing w:val="-4"/>
        </w:rPr>
        <w:t>ублей;</w:t>
      </w:r>
    </w:p>
    <w:p w:rsidR="00C14807" w:rsidRPr="00AB44BD" w:rsidRDefault="00C14807" w:rsidP="00C14807">
      <w:pPr>
        <w:ind w:right="-427" w:firstLine="567"/>
        <w:jc w:val="both"/>
        <w:rPr>
          <w:b/>
          <w:bCs/>
        </w:rPr>
      </w:pPr>
      <w:r w:rsidRPr="00AB44BD">
        <w:rPr>
          <w:b/>
        </w:rPr>
        <w:t xml:space="preserve">- республиканский бюджет – </w:t>
      </w:r>
      <w:r w:rsidR="00BE164A">
        <w:rPr>
          <w:b/>
          <w:sz w:val="22"/>
          <w:szCs w:val="22"/>
        </w:rPr>
        <w:t>415 918,5</w:t>
      </w:r>
      <w:r w:rsidR="005A36E2">
        <w:rPr>
          <w:b/>
          <w:sz w:val="22"/>
          <w:szCs w:val="22"/>
        </w:rPr>
        <w:t xml:space="preserve"> </w:t>
      </w:r>
      <w:r w:rsidRPr="00AB44BD">
        <w:rPr>
          <w:b/>
        </w:rPr>
        <w:t>тыс. рублей;</w:t>
      </w:r>
    </w:p>
    <w:p w:rsidR="00C14807" w:rsidRPr="00463967" w:rsidRDefault="00C14807" w:rsidP="00C14807">
      <w:pPr>
        <w:ind w:right="-427" w:firstLine="567"/>
        <w:jc w:val="both"/>
        <w:rPr>
          <w:bCs/>
        </w:rPr>
      </w:pPr>
      <w:r w:rsidRPr="00AB44BD">
        <w:rPr>
          <w:b/>
        </w:rPr>
        <w:t xml:space="preserve">- местный бюджет – </w:t>
      </w:r>
      <w:r w:rsidR="00BE164A">
        <w:rPr>
          <w:b/>
          <w:sz w:val="22"/>
          <w:szCs w:val="22"/>
        </w:rPr>
        <w:t>145 491,7</w:t>
      </w:r>
      <w:r w:rsidR="005A36E2">
        <w:rPr>
          <w:b/>
          <w:sz w:val="22"/>
          <w:szCs w:val="22"/>
        </w:rPr>
        <w:t xml:space="preserve"> </w:t>
      </w:r>
      <w:r w:rsidRPr="00AB44BD">
        <w:rPr>
          <w:b/>
        </w:rPr>
        <w:t>тыс. рублей</w:t>
      </w:r>
      <w:r w:rsidRPr="00463967">
        <w:t xml:space="preserve"> (</w:t>
      </w:r>
      <w:proofErr w:type="gramStart"/>
      <w:r w:rsidRPr="00463967">
        <w:t>см</w:t>
      </w:r>
      <w:proofErr w:type="gramEnd"/>
      <w:r w:rsidRPr="00463967">
        <w:t>. Приложение 1)</w:t>
      </w:r>
    </w:p>
    <w:p w:rsidR="00C14807" w:rsidRPr="00463967" w:rsidRDefault="00C14807" w:rsidP="00C14807">
      <w:pPr>
        <w:ind w:right="-427" w:firstLine="567"/>
        <w:jc w:val="both"/>
      </w:pPr>
      <w:r w:rsidRPr="00463967">
        <w:t xml:space="preserve">Кассовые расходы составили </w:t>
      </w:r>
      <w:r w:rsidR="00A15344">
        <w:rPr>
          <w:b/>
          <w:sz w:val="22"/>
          <w:szCs w:val="22"/>
        </w:rPr>
        <w:t>640 948,1</w:t>
      </w:r>
      <w:r w:rsidR="00983008">
        <w:rPr>
          <w:b/>
          <w:sz w:val="22"/>
          <w:szCs w:val="22"/>
        </w:rPr>
        <w:t xml:space="preserve"> </w:t>
      </w:r>
      <w:r w:rsidRPr="00463967">
        <w:t xml:space="preserve">тыс. рублей или </w:t>
      </w:r>
      <w:r w:rsidRPr="0058561A">
        <w:rPr>
          <w:color w:val="3333FF"/>
        </w:rPr>
        <w:t>99,</w:t>
      </w:r>
      <w:r w:rsidR="00A15344">
        <w:rPr>
          <w:color w:val="3333FF"/>
        </w:rPr>
        <w:t>3</w:t>
      </w:r>
      <w:r w:rsidRPr="0058561A">
        <w:rPr>
          <w:color w:val="3333FF"/>
        </w:rPr>
        <w:t xml:space="preserve"> </w:t>
      </w:r>
      <w:r w:rsidRPr="00463967">
        <w:t>процентов к годовым назначениям</w:t>
      </w:r>
      <w:r w:rsidR="00445B4E">
        <w:t>.</w:t>
      </w:r>
    </w:p>
    <w:p w:rsidR="00C14807" w:rsidRPr="00463967" w:rsidRDefault="00C14807" w:rsidP="00C14807">
      <w:pPr>
        <w:ind w:right="-427" w:firstLine="567"/>
        <w:jc w:val="both"/>
      </w:pPr>
      <w:r w:rsidRPr="00463967">
        <w:t>Средства использованы строго по целевому назначению на выполнение программных мероприятий.</w:t>
      </w:r>
    </w:p>
    <w:p w:rsidR="00C14807" w:rsidRPr="00463967" w:rsidRDefault="00C14807" w:rsidP="00C14807">
      <w:pPr>
        <w:ind w:right="-426" w:firstLine="709"/>
        <w:jc w:val="both"/>
        <w:rPr>
          <w:sz w:val="28"/>
          <w:szCs w:val="28"/>
        </w:rPr>
      </w:pPr>
    </w:p>
    <w:p w:rsidR="00C14807" w:rsidRPr="00463967" w:rsidRDefault="00C14807" w:rsidP="00C14807">
      <w:pPr>
        <w:pStyle w:val="ConsPlusNormal"/>
        <w:ind w:right="-426" w:firstLine="600"/>
        <w:jc w:val="both"/>
        <w:rPr>
          <w:rFonts w:ascii="Times New Roman" w:hAnsi="Times New Roman" w:cs="Times New Roman"/>
          <w:sz w:val="28"/>
          <w:szCs w:val="28"/>
          <w:u w:val="single"/>
        </w:rPr>
      </w:pPr>
      <w:r w:rsidRPr="00463967">
        <w:rPr>
          <w:rFonts w:ascii="Times New Roman" w:hAnsi="Times New Roman" w:cs="Times New Roman"/>
          <w:sz w:val="28"/>
          <w:szCs w:val="28"/>
          <w:u w:val="single"/>
        </w:rPr>
        <w:t>4.1 Данные о кассовых расходах федерального бюджета, республиканского бюджета, местного бюджета отражено в Приложении №1 к данному отчету.</w:t>
      </w:r>
    </w:p>
    <w:p w:rsidR="00C14807" w:rsidRPr="00463967" w:rsidRDefault="00C14807" w:rsidP="00C14807">
      <w:pPr>
        <w:pStyle w:val="ConsPlusNormal"/>
        <w:ind w:right="-426" w:firstLine="600"/>
        <w:jc w:val="both"/>
        <w:rPr>
          <w:rFonts w:ascii="Times New Roman" w:hAnsi="Times New Roman" w:cs="Times New Roman"/>
          <w:sz w:val="28"/>
          <w:szCs w:val="28"/>
          <w:u w:val="single"/>
        </w:rPr>
      </w:pPr>
    </w:p>
    <w:p w:rsidR="00C14807" w:rsidRPr="00463967" w:rsidRDefault="00C14807" w:rsidP="00C14807">
      <w:pPr>
        <w:pStyle w:val="ConsPlusNormal"/>
        <w:ind w:right="-426" w:firstLine="600"/>
        <w:jc w:val="both"/>
        <w:rPr>
          <w:rFonts w:ascii="Times New Roman" w:hAnsi="Times New Roman" w:cs="Times New Roman"/>
          <w:sz w:val="28"/>
          <w:szCs w:val="28"/>
          <w:u w:val="single"/>
        </w:rPr>
      </w:pPr>
      <w:r w:rsidRPr="00463967">
        <w:rPr>
          <w:rFonts w:ascii="Times New Roman" w:hAnsi="Times New Roman" w:cs="Times New Roman"/>
          <w:sz w:val="28"/>
          <w:szCs w:val="28"/>
          <w:u w:val="single"/>
        </w:rPr>
        <w:t xml:space="preserve">4.2. Отчет о выполнении муниципальных заданий на оказание </w:t>
      </w:r>
      <w:r w:rsidRPr="00463967">
        <w:rPr>
          <w:rFonts w:ascii="Times New Roman" w:hAnsi="Times New Roman" w:cs="Times New Roman"/>
          <w:sz w:val="28"/>
          <w:szCs w:val="28"/>
          <w:u w:val="single"/>
        </w:rPr>
        <w:lastRenderedPageBreak/>
        <w:t xml:space="preserve">муниципальных услуг учреждениями образования </w:t>
      </w:r>
    </w:p>
    <w:p w:rsidR="002D2413" w:rsidRDefault="002D2413" w:rsidP="00A15344">
      <w:pPr>
        <w:ind w:right="-426"/>
      </w:pPr>
    </w:p>
    <w:p w:rsidR="002D2413" w:rsidRDefault="002D2413" w:rsidP="00C14807">
      <w:pPr>
        <w:ind w:left="720" w:right="-426"/>
        <w:jc w:val="right"/>
      </w:pPr>
    </w:p>
    <w:p w:rsidR="00C14807" w:rsidRPr="00463967" w:rsidRDefault="00C14807" w:rsidP="00C14807">
      <w:pPr>
        <w:ind w:left="720" w:right="-426"/>
        <w:jc w:val="right"/>
      </w:pPr>
      <w:r w:rsidRPr="00463967">
        <w:t>Таблица 3</w:t>
      </w:r>
    </w:p>
    <w:p w:rsidR="00C14807" w:rsidRPr="00463967" w:rsidRDefault="00C14807" w:rsidP="00C14807">
      <w:pPr>
        <w:ind w:left="720" w:right="-426"/>
        <w:jc w:val="right"/>
      </w:pPr>
      <w:r w:rsidRPr="00463967">
        <w:t>(тыс.руб.)</w:t>
      </w:r>
    </w:p>
    <w:tbl>
      <w:tblPr>
        <w:tblpPr w:leftFromText="180" w:rightFromText="180" w:vertAnchor="text" w:horzAnchor="margin" w:tblpX="-453" w:tblpY="18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3685"/>
        <w:gridCol w:w="1701"/>
        <w:gridCol w:w="1701"/>
        <w:gridCol w:w="1701"/>
        <w:gridCol w:w="1134"/>
      </w:tblGrid>
      <w:tr w:rsidR="00C14807" w:rsidRPr="00463967" w:rsidTr="003411D9">
        <w:trPr>
          <w:cantSplit/>
          <w:trHeight w:val="1692"/>
        </w:trPr>
        <w:tc>
          <w:tcPr>
            <w:tcW w:w="421" w:type="dxa"/>
          </w:tcPr>
          <w:p w:rsidR="00C14807" w:rsidRPr="00463967" w:rsidRDefault="00C14807" w:rsidP="00C14807">
            <w:r w:rsidRPr="00463967">
              <w:t>№ п/п</w:t>
            </w:r>
          </w:p>
        </w:tc>
        <w:tc>
          <w:tcPr>
            <w:tcW w:w="3685" w:type="dxa"/>
          </w:tcPr>
          <w:p w:rsidR="00C14807" w:rsidRPr="00463967" w:rsidRDefault="00C14807" w:rsidP="00C14807">
            <w:pPr>
              <w:jc w:val="center"/>
            </w:pPr>
            <w:r w:rsidRPr="00463967">
              <w:t>Перечень мероприятий</w:t>
            </w:r>
          </w:p>
        </w:tc>
        <w:tc>
          <w:tcPr>
            <w:tcW w:w="1701" w:type="dxa"/>
          </w:tcPr>
          <w:p w:rsidR="00C14807" w:rsidRPr="00463967" w:rsidRDefault="00C14807" w:rsidP="00C14807">
            <w:pPr>
              <w:jc w:val="center"/>
            </w:pPr>
            <w:r w:rsidRPr="00463967">
              <w:t>Объем ассигнований в соответствии с постановлением об утверждении Программы</w:t>
            </w:r>
          </w:p>
        </w:tc>
        <w:tc>
          <w:tcPr>
            <w:tcW w:w="1701" w:type="dxa"/>
          </w:tcPr>
          <w:p w:rsidR="00C14807" w:rsidRPr="00463967" w:rsidRDefault="00C14807" w:rsidP="00C14807">
            <w:pPr>
              <w:jc w:val="center"/>
            </w:pPr>
            <w:r w:rsidRPr="00463967">
              <w:t>Уточненный план ассигнований</w:t>
            </w:r>
          </w:p>
          <w:p w:rsidR="00C14807" w:rsidRPr="00463967" w:rsidRDefault="00C14807" w:rsidP="00C14807">
            <w:pPr>
              <w:jc w:val="center"/>
            </w:pPr>
          </w:p>
        </w:tc>
        <w:tc>
          <w:tcPr>
            <w:tcW w:w="1701" w:type="dxa"/>
          </w:tcPr>
          <w:p w:rsidR="00C14807" w:rsidRPr="00463967" w:rsidRDefault="00C14807" w:rsidP="00C14807">
            <w:pPr>
              <w:jc w:val="center"/>
            </w:pPr>
            <w:r w:rsidRPr="00463967">
              <w:t>Исполнено</w:t>
            </w:r>
          </w:p>
          <w:p w:rsidR="00C14807" w:rsidRPr="00463967" w:rsidRDefault="00C14807" w:rsidP="00C14807">
            <w:pPr>
              <w:jc w:val="center"/>
            </w:pPr>
            <w:r w:rsidRPr="00463967">
              <w:t>(кассовые расходы)</w:t>
            </w:r>
          </w:p>
        </w:tc>
        <w:tc>
          <w:tcPr>
            <w:tcW w:w="1134" w:type="dxa"/>
          </w:tcPr>
          <w:p w:rsidR="00C14807" w:rsidRPr="00463967" w:rsidRDefault="00C14807" w:rsidP="00C14807">
            <w:pPr>
              <w:jc w:val="center"/>
            </w:pPr>
            <w:r w:rsidRPr="00463967">
              <w:t>Причины не исполнения</w:t>
            </w:r>
          </w:p>
        </w:tc>
      </w:tr>
      <w:tr w:rsidR="00C14807" w:rsidRPr="00463967" w:rsidTr="003411D9">
        <w:tc>
          <w:tcPr>
            <w:tcW w:w="421" w:type="dxa"/>
          </w:tcPr>
          <w:p w:rsidR="00C14807" w:rsidRPr="00463967" w:rsidRDefault="00C14807" w:rsidP="00C14807">
            <w:r w:rsidRPr="00463967">
              <w:t>1</w:t>
            </w:r>
          </w:p>
        </w:tc>
        <w:tc>
          <w:tcPr>
            <w:tcW w:w="3685" w:type="dxa"/>
          </w:tcPr>
          <w:p w:rsidR="00C14807" w:rsidRPr="00463967" w:rsidRDefault="00C14807" w:rsidP="00C14807">
            <w:pPr>
              <w:jc w:val="both"/>
            </w:pPr>
            <w:r w:rsidRPr="00463967">
              <w:t>Услуги по предоставлению дошкольного образования, воспитания и содержания ребенка в дошкольном образовательном учреждении (подпрограмма «Дошкольное образование»)</w:t>
            </w:r>
          </w:p>
        </w:tc>
        <w:tc>
          <w:tcPr>
            <w:tcW w:w="1701" w:type="dxa"/>
            <w:vAlign w:val="center"/>
          </w:tcPr>
          <w:p w:rsidR="002D2413" w:rsidRDefault="002D2413" w:rsidP="00F27E02">
            <w:pPr>
              <w:rPr>
                <w:bCs/>
                <w:color w:val="0000FF"/>
                <w:sz w:val="22"/>
                <w:szCs w:val="22"/>
              </w:rPr>
            </w:pPr>
          </w:p>
          <w:p w:rsidR="00F27E02" w:rsidRPr="00F27E02" w:rsidRDefault="00A15344" w:rsidP="00F27E02">
            <w:pPr>
              <w:rPr>
                <w:bCs/>
                <w:color w:val="0000FF"/>
                <w:sz w:val="22"/>
                <w:szCs w:val="22"/>
              </w:rPr>
            </w:pPr>
            <w:r>
              <w:rPr>
                <w:bCs/>
                <w:color w:val="0000FF"/>
                <w:sz w:val="22"/>
                <w:szCs w:val="22"/>
              </w:rPr>
              <w:t>142 216 280,71</w:t>
            </w:r>
          </w:p>
          <w:p w:rsidR="00C14807" w:rsidRPr="00F27E02" w:rsidRDefault="00C14807" w:rsidP="00C14807">
            <w:pPr>
              <w:jc w:val="center"/>
              <w:rPr>
                <w:color w:val="0000FF"/>
                <w:sz w:val="22"/>
                <w:szCs w:val="22"/>
              </w:rPr>
            </w:pPr>
          </w:p>
        </w:tc>
        <w:tc>
          <w:tcPr>
            <w:tcW w:w="1701" w:type="dxa"/>
          </w:tcPr>
          <w:p w:rsidR="00C14807" w:rsidRPr="00F27E02" w:rsidRDefault="00C14807" w:rsidP="00C14807">
            <w:pPr>
              <w:jc w:val="center"/>
              <w:rPr>
                <w:color w:val="0000FF"/>
                <w:sz w:val="22"/>
                <w:szCs w:val="22"/>
              </w:rPr>
            </w:pPr>
          </w:p>
          <w:p w:rsidR="00C14807" w:rsidRPr="00F27E02" w:rsidRDefault="00C14807" w:rsidP="00C14807">
            <w:pPr>
              <w:jc w:val="center"/>
              <w:rPr>
                <w:color w:val="0000FF"/>
                <w:sz w:val="22"/>
                <w:szCs w:val="22"/>
              </w:rPr>
            </w:pPr>
          </w:p>
          <w:p w:rsidR="00F84797" w:rsidRPr="00F27E02" w:rsidRDefault="00F84797" w:rsidP="00F84797">
            <w:pPr>
              <w:rPr>
                <w:color w:val="0000FF"/>
                <w:sz w:val="22"/>
                <w:szCs w:val="22"/>
              </w:rPr>
            </w:pPr>
          </w:p>
          <w:p w:rsidR="00A15344" w:rsidRPr="00F27E02" w:rsidRDefault="00A15344" w:rsidP="00A15344">
            <w:pPr>
              <w:rPr>
                <w:bCs/>
                <w:color w:val="0000FF"/>
                <w:sz w:val="22"/>
                <w:szCs w:val="22"/>
              </w:rPr>
            </w:pPr>
            <w:r>
              <w:rPr>
                <w:bCs/>
                <w:color w:val="0000FF"/>
                <w:sz w:val="22"/>
                <w:szCs w:val="22"/>
              </w:rPr>
              <w:t>142 216 280,71</w:t>
            </w:r>
          </w:p>
          <w:p w:rsidR="00C14807" w:rsidRPr="00F27E02" w:rsidRDefault="00C14807" w:rsidP="00F84797">
            <w:pPr>
              <w:rPr>
                <w:color w:val="0000FF"/>
                <w:sz w:val="22"/>
                <w:szCs w:val="22"/>
              </w:rPr>
            </w:pPr>
          </w:p>
        </w:tc>
        <w:tc>
          <w:tcPr>
            <w:tcW w:w="1701" w:type="dxa"/>
          </w:tcPr>
          <w:p w:rsidR="00C14807" w:rsidRPr="00F27E02" w:rsidRDefault="00C14807" w:rsidP="00C14807">
            <w:pPr>
              <w:jc w:val="center"/>
              <w:rPr>
                <w:color w:val="0000FF"/>
                <w:sz w:val="22"/>
                <w:szCs w:val="22"/>
              </w:rPr>
            </w:pPr>
          </w:p>
          <w:p w:rsidR="00C14807" w:rsidRPr="00F27E02" w:rsidRDefault="00C14807" w:rsidP="00C14807">
            <w:pPr>
              <w:jc w:val="center"/>
              <w:rPr>
                <w:color w:val="0000FF"/>
                <w:sz w:val="22"/>
                <w:szCs w:val="22"/>
              </w:rPr>
            </w:pPr>
          </w:p>
          <w:p w:rsidR="00C14807" w:rsidRPr="00F27E02" w:rsidRDefault="00C14807" w:rsidP="00C14807">
            <w:pPr>
              <w:jc w:val="center"/>
              <w:rPr>
                <w:color w:val="0000FF"/>
                <w:sz w:val="22"/>
                <w:szCs w:val="22"/>
              </w:rPr>
            </w:pPr>
          </w:p>
          <w:p w:rsidR="00C14807" w:rsidRPr="00F27E02" w:rsidRDefault="00A15344" w:rsidP="00C14807">
            <w:pPr>
              <w:jc w:val="center"/>
              <w:rPr>
                <w:color w:val="0000FF"/>
                <w:sz w:val="22"/>
                <w:szCs w:val="22"/>
              </w:rPr>
            </w:pPr>
            <w:r>
              <w:rPr>
                <w:bCs/>
                <w:color w:val="0000FF"/>
                <w:sz w:val="22"/>
                <w:szCs w:val="22"/>
              </w:rPr>
              <w:t>141 648 243,44</w:t>
            </w:r>
          </w:p>
        </w:tc>
        <w:tc>
          <w:tcPr>
            <w:tcW w:w="1134" w:type="dxa"/>
          </w:tcPr>
          <w:p w:rsidR="00C14807" w:rsidRPr="00463967" w:rsidRDefault="00C14807" w:rsidP="00C14807">
            <w:pPr>
              <w:jc w:val="both"/>
            </w:pPr>
            <w:r w:rsidRPr="00463967">
              <w:rPr>
                <w:sz w:val="20"/>
                <w:szCs w:val="20"/>
              </w:rPr>
              <w:t>Неполное использование средств</w:t>
            </w:r>
          </w:p>
        </w:tc>
      </w:tr>
      <w:tr w:rsidR="00C14807" w:rsidRPr="00463967" w:rsidTr="003411D9">
        <w:tc>
          <w:tcPr>
            <w:tcW w:w="421" w:type="dxa"/>
          </w:tcPr>
          <w:p w:rsidR="00C14807" w:rsidRPr="00463967" w:rsidRDefault="00C14807" w:rsidP="00C14807">
            <w:r w:rsidRPr="00463967">
              <w:t>2</w:t>
            </w:r>
          </w:p>
        </w:tc>
        <w:tc>
          <w:tcPr>
            <w:tcW w:w="3685" w:type="dxa"/>
          </w:tcPr>
          <w:p w:rsidR="00C14807" w:rsidRPr="00463967" w:rsidRDefault="00C14807" w:rsidP="00C14807">
            <w:r w:rsidRPr="00463967">
              <w:t>Услуги по предоставлению общедоступного и бесплатного начального общего, основного общего, среднего (полного) общего образования по основным общеобразовательным программам (подпрограмма «Общее образование»)</w:t>
            </w:r>
          </w:p>
        </w:tc>
        <w:tc>
          <w:tcPr>
            <w:tcW w:w="1701" w:type="dxa"/>
            <w:vAlign w:val="center"/>
          </w:tcPr>
          <w:p w:rsidR="00F27E02" w:rsidRPr="00F27E02" w:rsidRDefault="00F27E02" w:rsidP="00F27E02">
            <w:pPr>
              <w:rPr>
                <w:bCs/>
                <w:color w:val="0000FF"/>
                <w:sz w:val="22"/>
                <w:szCs w:val="22"/>
              </w:rPr>
            </w:pPr>
          </w:p>
          <w:p w:rsidR="00F27E02" w:rsidRPr="00F27E02" w:rsidRDefault="00BF1099" w:rsidP="00F27E02">
            <w:pPr>
              <w:rPr>
                <w:bCs/>
                <w:color w:val="0000FF"/>
                <w:sz w:val="22"/>
                <w:szCs w:val="22"/>
              </w:rPr>
            </w:pPr>
            <w:r>
              <w:rPr>
                <w:bCs/>
                <w:color w:val="0000FF"/>
                <w:sz w:val="22"/>
                <w:szCs w:val="22"/>
              </w:rPr>
              <w:t>423 436 572,40</w:t>
            </w:r>
          </w:p>
          <w:p w:rsidR="00C14807" w:rsidRPr="00F27E02" w:rsidRDefault="00C14807" w:rsidP="00C14807">
            <w:pPr>
              <w:jc w:val="center"/>
              <w:rPr>
                <w:color w:val="0000FF"/>
                <w:sz w:val="22"/>
                <w:szCs w:val="22"/>
              </w:rPr>
            </w:pPr>
          </w:p>
        </w:tc>
        <w:tc>
          <w:tcPr>
            <w:tcW w:w="1701" w:type="dxa"/>
          </w:tcPr>
          <w:p w:rsidR="00C14807" w:rsidRPr="00F27E02" w:rsidRDefault="00C14807" w:rsidP="00C14807">
            <w:pPr>
              <w:jc w:val="center"/>
              <w:rPr>
                <w:color w:val="0000FF"/>
                <w:sz w:val="22"/>
                <w:szCs w:val="22"/>
              </w:rPr>
            </w:pPr>
          </w:p>
          <w:p w:rsidR="00C14807" w:rsidRPr="00F27E02" w:rsidRDefault="00C14807" w:rsidP="00C14807">
            <w:pPr>
              <w:jc w:val="center"/>
              <w:rPr>
                <w:color w:val="0000FF"/>
                <w:sz w:val="22"/>
                <w:szCs w:val="22"/>
              </w:rPr>
            </w:pPr>
          </w:p>
          <w:p w:rsidR="00C14807" w:rsidRPr="00F27E02" w:rsidRDefault="00C14807" w:rsidP="00C14807">
            <w:pPr>
              <w:jc w:val="center"/>
              <w:rPr>
                <w:color w:val="0000FF"/>
                <w:sz w:val="22"/>
                <w:szCs w:val="22"/>
              </w:rPr>
            </w:pPr>
          </w:p>
          <w:p w:rsidR="00F84797" w:rsidRPr="00F27E02" w:rsidRDefault="00F84797" w:rsidP="00C14807">
            <w:pPr>
              <w:rPr>
                <w:color w:val="0000FF"/>
                <w:sz w:val="22"/>
                <w:szCs w:val="22"/>
              </w:rPr>
            </w:pPr>
          </w:p>
          <w:p w:rsidR="00BF1099" w:rsidRPr="00F27E02" w:rsidRDefault="00BF1099" w:rsidP="00BF1099">
            <w:pPr>
              <w:rPr>
                <w:bCs/>
                <w:color w:val="0000FF"/>
                <w:sz w:val="22"/>
                <w:szCs w:val="22"/>
              </w:rPr>
            </w:pPr>
            <w:r>
              <w:rPr>
                <w:bCs/>
                <w:color w:val="0000FF"/>
                <w:sz w:val="22"/>
                <w:szCs w:val="22"/>
              </w:rPr>
              <w:t>423 436 572,40</w:t>
            </w:r>
          </w:p>
          <w:p w:rsidR="00C14807" w:rsidRPr="00F27E02" w:rsidRDefault="00C14807" w:rsidP="00C14807">
            <w:pPr>
              <w:rPr>
                <w:color w:val="0000FF"/>
                <w:sz w:val="22"/>
                <w:szCs w:val="22"/>
              </w:rPr>
            </w:pPr>
          </w:p>
        </w:tc>
        <w:tc>
          <w:tcPr>
            <w:tcW w:w="1701" w:type="dxa"/>
          </w:tcPr>
          <w:p w:rsidR="00C14807" w:rsidRPr="00F27E02" w:rsidRDefault="00C14807" w:rsidP="00C14807">
            <w:pPr>
              <w:jc w:val="center"/>
              <w:rPr>
                <w:color w:val="0000FF"/>
                <w:sz w:val="22"/>
                <w:szCs w:val="22"/>
              </w:rPr>
            </w:pPr>
          </w:p>
          <w:p w:rsidR="00C14807" w:rsidRPr="00F27E02" w:rsidRDefault="00C14807" w:rsidP="00C14807">
            <w:pPr>
              <w:jc w:val="center"/>
              <w:rPr>
                <w:color w:val="0000FF"/>
                <w:sz w:val="22"/>
                <w:szCs w:val="22"/>
              </w:rPr>
            </w:pPr>
          </w:p>
          <w:p w:rsidR="00C14807" w:rsidRPr="00F27E02" w:rsidRDefault="00C14807" w:rsidP="00C14807">
            <w:pPr>
              <w:jc w:val="center"/>
              <w:rPr>
                <w:color w:val="0000FF"/>
                <w:sz w:val="22"/>
                <w:szCs w:val="22"/>
              </w:rPr>
            </w:pPr>
          </w:p>
          <w:p w:rsidR="00F84797" w:rsidRPr="00F27E02" w:rsidRDefault="00F84797" w:rsidP="00C14807">
            <w:pPr>
              <w:jc w:val="center"/>
              <w:rPr>
                <w:color w:val="0000FF"/>
                <w:sz w:val="22"/>
                <w:szCs w:val="22"/>
              </w:rPr>
            </w:pPr>
          </w:p>
          <w:p w:rsidR="00C14807" w:rsidRPr="00F27E02" w:rsidRDefault="00BF1099" w:rsidP="00C14807">
            <w:pPr>
              <w:jc w:val="center"/>
              <w:rPr>
                <w:color w:val="0000FF"/>
                <w:sz w:val="22"/>
                <w:szCs w:val="22"/>
              </w:rPr>
            </w:pPr>
            <w:r>
              <w:rPr>
                <w:color w:val="0000FF"/>
                <w:sz w:val="22"/>
                <w:szCs w:val="22"/>
              </w:rPr>
              <w:t>419 685 827,23</w:t>
            </w:r>
          </w:p>
        </w:tc>
        <w:tc>
          <w:tcPr>
            <w:tcW w:w="1134" w:type="dxa"/>
          </w:tcPr>
          <w:p w:rsidR="00C14807" w:rsidRPr="00463967" w:rsidRDefault="00043C7C" w:rsidP="00043C7C">
            <w:r>
              <w:rPr>
                <w:sz w:val="20"/>
                <w:szCs w:val="20"/>
              </w:rPr>
              <w:t>Неполное использование средств</w:t>
            </w:r>
          </w:p>
        </w:tc>
      </w:tr>
      <w:tr w:rsidR="00C14807" w:rsidRPr="00463967" w:rsidTr="003411D9">
        <w:trPr>
          <w:trHeight w:val="405"/>
        </w:trPr>
        <w:tc>
          <w:tcPr>
            <w:tcW w:w="421" w:type="dxa"/>
          </w:tcPr>
          <w:p w:rsidR="00C14807" w:rsidRPr="00463967" w:rsidRDefault="00BF1099" w:rsidP="00C14807">
            <w:pPr>
              <w:pStyle w:val="ConsPlusCell"/>
            </w:pPr>
            <w:r>
              <w:t>3</w:t>
            </w:r>
          </w:p>
        </w:tc>
        <w:tc>
          <w:tcPr>
            <w:tcW w:w="3685" w:type="dxa"/>
          </w:tcPr>
          <w:p w:rsidR="00C14807" w:rsidRPr="00043C7C" w:rsidRDefault="00C14807" w:rsidP="00043C7C">
            <w:pPr>
              <w:pStyle w:val="ConsPlusCell"/>
              <w:rPr>
                <w:color w:val="000000" w:themeColor="text1"/>
              </w:rPr>
            </w:pPr>
            <w:r w:rsidRPr="00043C7C">
              <w:rPr>
                <w:color w:val="000000" w:themeColor="text1"/>
              </w:rPr>
              <w:t xml:space="preserve">Услуги по предоставлению </w:t>
            </w:r>
            <w:r w:rsidR="008941E3" w:rsidRPr="00043C7C">
              <w:rPr>
                <w:color w:val="000000" w:themeColor="text1"/>
              </w:rPr>
              <w:t>дополнительного образования</w:t>
            </w:r>
            <w:r w:rsidR="00043C7C" w:rsidRPr="00043C7C">
              <w:rPr>
                <w:color w:val="000000" w:themeColor="text1"/>
              </w:rPr>
              <w:t xml:space="preserve"> </w:t>
            </w:r>
            <w:r w:rsidRPr="00043C7C">
              <w:rPr>
                <w:color w:val="000000" w:themeColor="text1"/>
              </w:rPr>
              <w:t xml:space="preserve">(Подпрограмма </w:t>
            </w:r>
            <w:r w:rsidRPr="00043C7C">
              <w:rPr>
                <w:bCs/>
                <w:color w:val="000000" w:themeColor="text1"/>
              </w:rPr>
              <w:t>«</w:t>
            </w:r>
            <w:r w:rsidR="00043C7C" w:rsidRPr="00043C7C">
              <w:rPr>
                <w:bCs/>
                <w:color w:val="000000" w:themeColor="text1"/>
              </w:rPr>
              <w:t xml:space="preserve">Дополнительное образование </w:t>
            </w:r>
            <w:proofErr w:type="spellStart"/>
            <w:r w:rsidR="00043C7C" w:rsidRPr="00043C7C">
              <w:rPr>
                <w:bCs/>
                <w:color w:val="000000" w:themeColor="text1"/>
              </w:rPr>
              <w:t>летей</w:t>
            </w:r>
            <w:proofErr w:type="spellEnd"/>
            <w:r w:rsidRPr="00043C7C">
              <w:rPr>
                <w:bCs/>
                <w:color w:val="000000" w:themeColor="text1"/>
              </w:rPr>
              <w:t>»)</w:t>
            </w:r>
          </w:p>
        </w:tc>
        <w:tc>
          <w:tcPr>
            <w:tcW w:w="1701" w:type="dxa"/>
            <w:vAlign w:val="center"/>
          </w:tcPr>
          <w:p w:rsidR="00C14807" w:rsidRPr="00640D22" w:rsidRDefault="00BF1099" w:rsidP="00C14807">
            <w:pPr>
              <w:pStyle w:val="ConsPlusCell"/>
              <w:jc w:val="center"/>
              <w:rPr>
                <w:color w:val="3333FF"/>
                <w:sz w:val="22"/>
                <w:szCs w:val="22"/>
              </w:rPr>
            </w:pPr>
            <w:r>
              <w:rPr>
                <w:color w:val="3333FF"/>
                <w:sz w:val="22"/>
                <w:szCs w:val="22"/>
              </w:rPr>
              <w:t>45 682 664,77</w:t>
            </w:r>
          </w:p>
        </w:tc>
        <w:tc>
          <w:tcPr>
            <w:tcW w:w="1701" w:type="dxa"/>
            <w:vAlign w:val="center"/>
          </w:tcPr>
          <w:p w:rsidR="00C14807" w:rsidRPr="00640D22" w:rsidRDefault="00BF1099" w:rsidP="00C14807">
            <w:pPr>
              <w:jc w:val="center"/>
              <w:rPr>
                <w:color w:val="3333FF"/>
                <w:sz w:val="22"/>
                <w:szCs w:val="22"/>
              </w:rPr>
            </w:pPr>
            <w:r>
              <w:rPr>
                <w:color w:val="3333FF"/>
                <w:sz w:val="22"/>
                <w:szCs w:val="22"/>
              </w:rPr>
              <w:t>45 682 664,77</w:t>
            </w:r>
          </w:p>
        </w:tc>
        <w:tc>
          <w:tcPr>
            <w:tcW w:w="1701" w:type="dxa"/>
            <w:vAlign w:val="center"/>
          </w:tcPr>
          <w:p w:rsidR="00C14807" w:rsidRPr="00640D22" w:rsidRDefault="00BF1099" w:rsidP="00C14807">
            <w:pPr>
              <w:jc w:val="center"/>
              <w:rPr>
                <w:color w:val="3333FF"/>
                <w:sz w:val="22"/>
                <w:szCs w:val="22"/>
              </w:rPr>
            </w:pPr>
            <w:r>
              <w:rPr>
                <w:color w:val="3333FF"/>
                <w:sz w:val="22"/>
                <w:szCs w:val="22"/>
              </w:rPr>
              <w:t>45 642 675,54</w:t>
            </w:r>
          </w:p>
        </w:tc>
        <w:tc>
          <w:tcPr>
            <w:tcW w:w="1134" w:type="dxa"/>
          </w:tcPr>
          <w:p w:rsidR="00C14807" w:rsidRPr="00043C7C" w:rsidRDefault="00C14807" w:rsidP="00C14807">
            <w:pPr>
              <w:rPr>
                <w:color w:val="000000" w:themeColor="text1"/>
              </w:rPr>
            </w:pPr>
            <w:r w:rsidRPr="00043C7C">
              <w:rPr>
                <w:color w:val="000000" w:themeColor="text1"/>
                <w:sz w:val="20"/>
                <w:szCs w:val="20"/>
              </w:rPr>
              <w:t>Экономия в связи с излишне предусмотренными ассигнованиями</w:t>
            </w:r>
          </w:p>
        </w:tc>
      </w:tr>
      <w:tr w:rsidR="008941E3" w:rsidRPr="00463967" w:rsidTr="00983008">
        <w:trPr>
          <w:trHeight w:val="420"/>
        </w:trPr>
        <w:tc>
          <w:tcPr>
            <w:tcW w:w="421" w:type="dxa"/>
          </w:tcPr>
          <w:p w:rsidR="008941E3" w:rsidRPr="00463967" w:rsidRDefault="002D2413" w:rsidP="00C14807">
            <w:pPr>
              <w:pStyle w:val="ConsPlusCell"/>
            </w:pPr>
            <w:r>
              <w:t>5</w:t>
            </w:r>
          </w:p>
        </w:tc>
        <w:tc>
          <w:tcPr>
            <w:tcW w:w="3685" w:type="dxa"/>
          </w:tcPr>
          <w:p w:rsidR="008941E3" w:rsidRPr="00463967" w:rsidRDefault="008941E3" w:rsidP="00C14807">
            <w:pPr>
              <w:pStyle w:val="ConsPlusCell"/>
            </w:pPr>
            <w:r w:rsidRPr="00DC6965">
              <w:t>Услуги по предоставлению эффективного  управления в сфере образования Северо-Байкальского района. (Подпрограмма «Совершенствование муниципального регулирования в области образования»)</w:t>
            </w:r>
          </w:p>
        </w:tc>
        <w:tc>
          <w:tcPr>
            <w:tcW w:w="1701" w:type="dxa"/>
          </w:tcPr>
          <w:p w:rsidR="008941E3" w:rsidRPr="00B03E1D" w:rsidRDefault="008941E3" w:rsidP="00C14807">
            <w:pPr>
              <w:pStyle w:val="ConsPlusCell"/>
              <w:jc w:val="center"/>
              <w:rPr>
                <w:color w:val="3333FF"/>
                <w:sz w:val="22"/>
                <w:szCs w:val="22"/>
              </w:rPr>
            </w:pPr>
          </w:p>
          <w:p w:rsidR="008941E3" w:rsidRPr="00B03E1D" w:rsidRDefault="008941E3" w:rsidP="00C14807">
            <w:pPr>
              <w:pStyle w:val="ConsPlusCell"/>
              <w:jc w:val="center"/>
              <w:rPr>
                <w:color w:val="3333FF"/>
                <w:sz w:val="22"/>
                <w:szCs w:val="22"/>
              </w:rPr>
            </w:pPr>
          </w:p>
          <w:p w:rsidR="008941E3" w:rsidRPr="00B03E1D" w:rsidRDefault="008941E3" w:rsidP="00C14807">
            <w:pPr>
              <w:pStyle w:val="ConsPlusCell"/>
              <w:jc w:val="center"/>
              <w:rPr>
                <w:color w:val="3333FF"/>
                <w:sz w:val="22"/>
                <w:szCs w:val="22"/>
              </w:rPr>
            </w:pPr>
          </w:p>
          <w:p w:rsidR="008941E3" w:rsidRPr="00B03E1D" w:rsidRDefault="008941E3" w:rsidP="00C14807">
            <w:pPr>
              <w:pStyle w:val="ConsPlusCell"/>
              <w:jc w:val="center"/>
              <w:rPr>
                <w:color w:val="3333FF"/>
                <w:sz w:val="22"/>
                <w:szCs w:val="22"/>
              </w:rPr>
            </w:pPr>
          </w:p>
          <w:p w:rsidR="008941E3" w:rsidRPr="00B03E1D" w:rsidRDefault="00BF1099" w:rsidP="00C14807">
            <w:pPr>
              <w:pStyle w:val="ConsPlusCell"/>
              <w:jc w:val="center"/>
              <w:rPr>
                <w:color w:val="3333FF"/>
                <w:sz w:val="22"/>
                <w:szCs w:val="22"/>
              </w:rPr>
            </w:pPr>
            <w:r>
              <w:rPr>
                <w:color w:val="3333FF"/>
                <w:sz w:val="22"/>
                <w:szCs w:val="22"/>
              </w:rPr>
              <w:t>34 03 335,63</w:t>
            </w:r>
          </w:p>
        </w:tc>
        <w:tc>
          <w:tcPr>
            <w:tcW w:w="1701" w:type="dxa"/>
          </w:tcPr>
          <w:p w:rsidR="008941E3" w:rsidRPr="00B03E1D" w:rsidRDefault="008941E3" w:rsidP="00C14807">
            <w:pPr>
              <w:jc w:val="center"/>
              <w:rPr>
                <w:color w:val="3333FF"/>
                <w:sz w:val="22"/>
                <w:szCs w:val="22"/>
              </w:rPr>
            </w:pPr>
          </w:p>
          <w:p w:rsidR="008941E3" w:rsidRPr="00B03E1D" w:rsidRDefault="008941E3" w:rsidP="00C14807">
            <w:pPr>
              <w:jc w:val="center"/>
              <w:rPr>
                <w:color w:val="3333FF"/>
                <w:sz w:val="22"/>
                <w:szCs w:val="22"/>
              </w:rPr>
            </w:pPr>
          </w:p>
          <w:p w:rsidR="008941E3" w:rsidRPr="00B03E1D" w:rsidRDefault="008941E3" w:rsidP="00C14807">
            <w:pPr>
              <w:jc w:val="center"/>
              <w:rPr>
                <w:color w:val="3333FF"/>
                <w:sz w:val="22"/>
                <w:szCs w:val="22"/>
              </w:rPr>
            </w:pPr>
          </w:p>
          <w:p w:rsidR="008941E3" w:rsidRPr="00B03E1D" w:rsidRDefault="008941E3" w:rsidP="00C14807">
            <w:pPr>
              <w:jc w:val="center"/>
              <w:rPr>
                <w:color w:val="3333FF"/>
                <w:sz w:val="22"/>
                <w:szCs w:val="22"/>
              </w:rPr>
            </w:pPr>
          </w:p>
          <w:p w:rsidR="008941E3" w:rsidRPr="00B03E1D" w:rsidRDefault="00BF1099" w:rsidP="00C14807">
            <w:pPr>
              <w:jc w:val="center"/>
              <w:rPr>
                <w:color w:val="3333FF"/>
                <w:sz w:val="22"/>
                <w:szCs w:val="22"/>
              </w:rPr>
            </w:pPr>
            <w:r>
              <w:rPr>
                <w:color w:val="3333FF"/>
                <w:sz w:val="22"/>
                <w:szCs w:val="22"/>
              </w:rPr>
              <w:t>34 03 335,63</w:t>
            </w:r>
          </w:p>
        </w:tc>
        <w:tc>
          <w:tcPr>
            <w:tcW w:w="1701" w:type="dxa"/>
          </w:tcPr>
          <w:p w:rsidR="008941E3" w:rsidRPr="00B03E1D" w:rsidRDefault="008941E3" w:rsidP="00C14807">
            <w:pPr>
              <w:jc w:val="center"/>
              <w:rPr>
                <w:color w:val="3333FF"/>
                <w:sz w:val="22"/>
                <w:szCs w:val="22"/>
              </w:rPr>
            </w:pPr>
          </w:p>
          <w:p w:rsidR="008941E3" w:rsidRPr="00B03E1D" w:rsidRDefault="008941E3" w:rsidP="00C14807">
            <w:pPr>
              <w:jc w:val="center"/>
              <w:rPr>
                <w:color w:val="3333FF"/>
                <w:sz w:val="22"/>
                <w:szCs w:val="22"/>
              </w:rPr>
            </w:pPr>
          </w:p>
          <w:p w:rsidR="008941E3" w:rsidRPr="00B03E1D" w:rsidRDefault="008941E3" w:rsidP="00C14807">
            <w:pPr>
              <w:jc w:val="center"/>
              <w:rPr>
                <w:color w:val="3333FF"/>
                <w:sz w:val="22"/>
                <w:szCs w:val="22"/>
              </w:rPr>
            </w:pPr>
          </w:p>
          <w:p w:rsidR="008941E3" w:rsidRPr="00B03E1D" w:rsidRDefault="008941E3" w:rsidP="00C14807">
            <w:pPr>
              <w:jc w:val="center"/>
              <w:rPr>
                <w:color w:val="3333FF"/>
                <w:sz w:val="22"/>
                <w:szCs w:val="22"/>
              </w:rPr>
            </w:pPr>
          </w:p>
          <w:p w:rsidR="008941E3" w:rsidRPr="00B03E1D" w:rsidRDefault="00BF1099" w:rsidP="00C14807">
            <w:pPr>
              <w:jc w:val="center"/>
              <w:rPr>
                <w:color w:val="3333FF"/>
                <w:sz w:val="22"/>
                <w:szCs w:val="22"/>
              </w:rPr>
            </w:pPr>
            <w:r>
              <w:rPr>
                <w:color w:val="3333FF"/>
                <w:sz w:val="22"/>
                <w:szCs w:val="22"/>
              </w:rPr>
              <w:t>33 971 442,01</w:t>
            </w:r>
          </w:p>
        </w:tc>
        <w:tc>
          <w:tcPr>
            <w:tcW w:w="1134" w:type="dxa"/>
          </w:tcPr>
          <w:p w:rsidR="008941E3" w:rsidRPr="00043C7C" w:rsidRDefault="008941E3" w:rsidP="00C14807">
            <w:pPr>
              <w:rPr>
                <w:sz w:val="20"/>
                <w:szCs w:val="20"/>
              </w:rPr>
            </w:pPr>
            <w:r w:rsidRPr="00043C7C">
              <w:rPr>
                <w:sz w:val="20"/>
                <w:szCs w:val="20"/>
              </w:rPr>
              <w:t>Экономия в связи с излишне предусмотренными ассигнованиями</w:t>
            </w:r>
          </w:p>
        </w:tc>
      </w:tr>
      <w:tr w:rsidR="002D2413" w:rsidRPr="00463967" w:rsidTr="00332096">
        <w:trPr>
          <w:trHeight w:val="420"/>
        </w:trPr>
        <w:tc>
          <w:tcPr>
            <w:tcW w:w="421" w:type="dxa"/>
          </w:tcPr>
          <w:p w:rsidR="002D2413" w:rsidRDefault="00BF1099" w:rsidP="002D2413">
            <w:pPr>
              <w:pStyle w:val="ConsPlusCell"/>
            </w:pPr>
            <w:r>
              <w:t>6</w:t>
            </w:r>
          </w:p>
        </w:tc>
        <w:tc>
          <w:tcPr>
            <w:tcW w:w="3685" w:type="dxa"/>
          </w:tcPr>
          <w:p w:rsidR="002D2413" w:rsidRPr="00DC6965" w:rsidRDefault="002D2413" w:rsidP="002D2413">
            <w:pPr>
              <w:pStyle w:val="ConsPlusCell"/>
            </w:pPr>
            <w:r w:rsidRPr="00463967">
              <w:t>Услуги по предоставлению  качественного и доступного образования для обучающихся с ОВЗ и детей-инвалидов на всех уровнях образования (подпрограмма «Доступная среда)</w:t>
            </w:r>
          </w:p>
        </w:tc>
        <w:tc>
          <w:tcPr>
            <w:tcW w:w="1701" w:type="dxa"/>
            <w:vAlign w:val="center"/>
          </w:tcPr>
          <w:p w:rsidR="002D2413" w:rsidRPr="00BE164A" w:rsidRDefault="002D2413" w:rsidP="002D2413">
            <w:pPr>
              <w:pStyle w:val="ConsPlusCell"/>
              <w:jc w:val="center"/>
              <w:rPr>
                <w:color w:val="3333FF"/>
                <w:sz w:val="22"/>
                <w:szCs w:val="22"/>
              </w:rPr>
            </w:pPr>
            <w:r w:rsidRPr="00BE164A">
              <w:rPr>
                <w:sz w:val="22"/>
                <w:szCs w:val="22"/>
              </w:rPr>
              <w:t>0,00</w:t>
            </w:r>
          </w:p>
        </w:tc>
        <w:tc>
          <w:tcPr>
            <w:tcW w:w="1701" w:type="dxa"/>
            <w:vAlign w:val="center"/>
          </w:tcPr>
          <w:p w:rsidR="002D2413" w:rsidRPr="00BE164A" w:rsidRDefault="002D2413" w:rsidP="002D2413">
            <w:pPr>
              <w:jc w:val="center"/>
              <w:rPr>
                <w:color w:val="3333FF"/>
                <w:sz w:val="22"/>
                <w:szCs w:val="22"/>
              </w:rPr>
            </w:pPr>
            <w:r w:rsidRPr="00BE164A">
              <w:rPr>
                <w:sz w:val="22"/>
                <w:szCs w:val="22"/>
              </w:rPr>
              <w:t>0,00</w:t>
            </w:r>
          </w:p>
        </w:tc>
        <w:tc>
          <w:tcPr>
            <w:tcW w:w="1701" w:type="dxa"/>
            <w:vAlign w:val="center"/>
          </w:tcPr>
          <w:p w:rsidR="002D2413" w:rsidRPr="00BE164A" w:rsidRDefault="002D2413" w:rsidP="002D2413">
            <w:pPr>
              <w:jc w:val="center"/>
              <w:rPr>
                <w:color w:val="3333FF"/>
                <w:sz w:val="22"/>
                <w:szCs w:val="22"/>
              </w:rPr>
            </w:pPr>
            <w:r w:rsidRPr="00BE164A">
              <w:rPr>
                <w:sz w:val="22"/>
                <w:szCs w:val="22"/>
              </w:rPr>
              <w:t>0,00</w:t>
            </w:r>
          </w:p>
        </w:tc>
        <w:tc>
          <w:tcPr>
            <w:tcW w:w="1134" w:type="dxa"/>
          </w:tcPr>
          <w:p w:rsidR="002D2413" w:rsidRPr="00BE164A" w:rsidRDefault="002D2413" w:rsidP="002D2413">
            <w:pPr>
              <w:rPr>
                <w:sz w:val="22"/>
                <w:szCs w:val="22"/>
              </w:rPr>
            </w:pPr>
          </w:p>
        </w:tc>
      </w:tr>
    </w:tbl>
    <w:p w:rsidR="00C14807" w:rsidRPr="00463967" w:rsidRDefault="00C14807" w:rsidP="00C14807">
      <w:pPr>
        <w:ind w:right="-426"/>
        <w:rPr>
          <w:sz w:val="28"/>
        </w:rPr>
      </w:pPr>
    </w:p>
    <w:p w:rsidR="00C14807" w:rsidRDefault="00C14807" w:rsidP="00C14807">
      <w:pPr>
        <w:pStyle w:val="ConsPlusNormal"/>
        <w:ind w:right="-426" w:firstLine="600"/>
        <w:jc w:val="both"/>
        <w:rPr>
          <w:rFonts w:ascii="Times New Roman" w:hAnsi="Times New Roman" w:cs="Times New Roman"/>
          <w:sz w:val="28"/>
          <w:szCs w:val="28"/>
          <w:u w:val="single"/>
        </w:rPr>
      </w:pPr>
    </w:p>
    <w:p w:rsidR="003F4CEB" w:rsidRDefault="003F4CEB" w:rsidP="00C14807">
      <w:pPr>
        <w:pStyle w:val="ConsPlusNormal"/>
        <w:ind w:right="-426" w:firstLine="600"/>
        <w:jc w:val="both"/>
        <w:rPr>
          <w:rFonts w:ascii="Times New Roman" w:hAnsi="Times New Roman" w:cs="Times New Roman"/>
          <w:sz w:val="28"/>
          <w:szCs w:val="28"/>
          <w:u w:val="single"/>
        </w:rPr>
      </w:pPr>
    </w:p>
    <w:p w:rsidR="00C14807" w:rsidRDefault="00C14807" w:rsidP="00C14807">
      <w:pPr>
        <w:ind w:right="-426"/>
        <w:jc w:val="both"/>
        <w:rPr>
          <w:b/>
          <w:sz w:val="28"/>
          <w:szCs w:val="28"/>
        </w:rPr>
      </w:pPr>
      <w:bookmarkStart w:id="3" w:name="_GoBack"/>
      <w:bookmarkEnd w:id="3"/>
    </w:p>
    <w:p w:rsidR="00C14807" w:rsidRPr="00463967" w:rsidRDefault="00C14807" w:rsidP="00C14807">
      <w:pPr>
        <w:ind w:right="-426"/>
        <w:jc w:val="both"/>
        <w:rPr>
          <w:b/>
          <w:sz w:val="28"/>
          <w:szCs w:val="28"/>
        </w:rPr>
      </w:pPr>
      <w:r w:rsidRPr="00463967">
        <w:rPr>
          <w:b/>
          <w:sz w:val="28"/>
          <w:szCs w:val="28"/>
        </w:rPr>
        <w:lastRenderedPageBreak/>
        <w:t>Раздел 5. Данные о внесенных изменениях в муниципальную программу</w:t>
      </w:r>
    </w:p>
    <w:p w:rsidR="00C14807" w:rsidRPr="00463967" w:rsidRDefault="00C14807" w:rsidP="00C14807">
      <w:pPr>
        <w:ind w:right="-426"/>
        <w:jc w:val="both"/>
        <w:rPr>
          <w:sz w:val="28"/>
          <w:szCs w:val="28"/>
        </w:rPr>
      </w:pPr>
    </w:p>
    <w:p w:rsidR="00300368" w:rsidRPr="007230A4" w:rsidRDefault="00C14807" w:rsidP="00300368">
      <w:pPr>
        <w:ind w:right="-426" w:firstLine="567"/>
        <w:jc w:val="both"/>
        <w:rPr>
          <w:color w:val="000000" w:themeColor="text1"/>
        </w:rPr>
      </w:pPr>
      <w:r w:rsidRPr="00463967">
        <w:t>В муниципальную программу внесены изменения</w:t>
      </w:r>
      <w:r>
        <w:t xml:space="preserve"> в соответствии с решениями Совета депутатов МО «северо-Байкальский район», утвержденные </w:t>
      </w:r>
      <w:r w:rsidRPr="00463967">
        <w:t xml:space="preserve"> Постановлениями администрации муниципального образования «Севе</w:t>
      </w:r>
      <w:r w:rsidR="0075644F">
        <w:t xml:space="preserve">ро - Байкальский район» от </w:t>
      </w:r>
      <w:r w:rsidR="00300368" w:rsidRPr="00300368">
        <w:rPr>
          <w:color w:val="3333FF"/>
        </w:rPr>
        <w:t xml:space="preserve">14.12.2022г. № 266 </w:t>
      </w:r>
      <w:r w:rsidR="00300368" w:rsidRPr="007230A4">
        <w:rPr>
          <w:color w:val="000000" w:themeColor="text1"/>
        </w:rPr>
        <w:t>«Об утверждении муниципальной программы «Развитие образования муниципального образования «Северо-Байкальский район» «Об утверждении муниципальной программы «Развитие образования муниципального образования «Северо-Байкальский район».</w:t>
      </w:r>
    </w:p>
    <w:p w:rsidR="00C14807" w:rsidRPr="00463967" w:rsidRDefault="00300368" w:rsidP="00300368">
      <w:pPr>
        <w:ind w:right="-426" w:firstLine="567"/>
        <w:jc w:val="both"/>
      </w:pPr>
      <w:r w:rsidRPr="00300368">
        <w:rPr>
          <w:color w:val="3333FF"/>
        </w:rPr>
        <w:t xml:space="preserve"> </w:t>
      </w:r>
      <w:r w:rsidR="00C14807" w:rsidRPr="00463967">
        <w:t>По объемам бюджетных ассигнований внесены уточнения, представленные в Таблице 4.</w:t>
      </w:r>
    </w:p>
    <w:p w:rsidR="00C14807" w:rsidRPr="00463967" w:rsidRDefault="00C14807" w:rsidP="00C14807">
      <w:pPr>
        <w:ind w:right="-426"/>
        <w:jc w:val="both"/>
        <w:rPr>
          <w:b/>
          <w:caps/>
        </w:rPr>
      </w:pPr>
    </w:p>
    <w:p w:rsidR="00C14807" w:rsidRPr="00463967" w:rsidRDefault="00C14807" w:rsidP="00C14807">
      <w:pPr>
        <w:ind w:right="-426"/>
        <w:jc w:val="right"/>
      </w:pPr>
    </w:p>
    <w:p w:rsidR="00C14807" w:rsidRPr="00463967" w:rsidRDefault="00C14807" w:rsidP="00C14807">
      <w:pPr>
        <w:ind w:right="-426"/>
        <w:jc w:val="right"/>
      </w:pPr>
    </w:p>
    <w:p w:rsidR="00C14807" w:rsidRPr="00463967" w:rsidRDefault="00C14807" w:rsidP="00C14807">
      <w:pPr>
        <w:ind w:right="-426"/>
        <w:jc w:val="right"/>
      </w:pPr>
      <w:r w:rsidRPr="00463967">
        <w:t>Таблица 4</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582"/>
        <w:gridCol w:w="7938"/>
      </w:tblGrid>
      <w:tr w:rsidR="00C14807" w:rsidRPr="00463967" w:rsidTr="00C14807">
        <w:tc>
          <w:tcPr>
            <w:tcW w:w="828" w:type="dxa"/>
          </w:tcPr>
          <w:p w:rsidR="00C14807" w:rsidRPr="00463967" w:rsidRDefault="00C14807" w:rsidP="00C14807">
            <w:pPr>
              <w:ind w:right="-426"/>
            </w:pPr>
            <w:r w:rsidRPr="00463967">
              <w:t>№ п/п</w:t>
            </w:r>
          </w:p>
        </w:tc>
        <w:tc>
          <w:tcPr>
            <w:tcW w:w="1582" w:type="dxa"/>
          </w:tcPr>
          <w:p w:rsidR="00C14807" w:rsidRPr="00463967" w:rsidRDefault="00C14807" w:rsidP="00C14807">
            <w:pPr>
              <w:ind w:right="2"/>
              <w:jc w:val="center"/>
            </w:pPr>
            <w:r w:rsidRPr="00463967">
              <w:t>Внесенные изменения в программу</w:t>
            </w:r>
          </w:p>
        </w:tc>
        <w:tc>
          <w:tcPr>
            <w:tcW w:w="7938" w:type="dxa"/>
          </w:tcPr>
          <w:p w:rsidR="00C14807" w:rsidRPr="00463967" w:rsidRDefault="00C14807" w:rsidP="00C14807">
            <w:pPr>
              <w:ind w:right="-142"/>
              <w:jc w:val="center"/>
            </w:pPr>
            <w:r w:rsidRPr="00463967">
              <w:t>Реквизиты правовых актов об утверждении внесенных изменений</w:t>
            </w:r>
          </w:p>
        </w:tc>
      </w:tr>
      <w:tr w:rsidR="00C14807" w:rsidRPr="00463967" w:rsidTr="00C14807">
        <w:trPr>
          <w:trHeight w:val="1117"/>
        </w:trPr>
        <w:tc>
          <w:tcPr>
            <w:tcW w:w="828" w:type="dxa"/>
          </w:tcPr>
          <w:p w:rsidR="00C14807" w:rsidRPr="00463967" w:rsidRDefault="00C14807" w:rsidP="00C14807">
            <w:pPr>
              <w:ind w:right="-426"/>
            </w:pPr>
            <w:r w:rsidRPr="00463967">
              <w:t>1.</w:t>
            </w:r>
          </w:p>
          <w:p w:rsidR="00C14807" w:rsidRPr="00463967" w:rsidRDefault="00C14807" w:rsidP="00C14807">
            <w:pPr>
              <w:ind w:right="-426"/>
            </w:pPr>
          </w:p>
        </w:tc>
        <w:tc>
          <w:tcPr>
            <w:tcW w:w="1582" w:type="dxa"/>
          </w:tcPr>
          <w:p w:rsidR="00C14807" w:rsidRPr="00463967" w:rsidRDefault="00C14807" w:rsidP="00C14807">
            <w:pPr>
              <w:ind w:right="-426"/>
              <w:jc w:val="both"/>
            </w:pPr>
            <w:r w:rsidRPr="00463967">
              <w:t>Уточнение средств по программе</w:t>
            </w:r>
          </w:p>
        </w:tc>
        <w:tc>
          <w:tcPr>
            <w:tcW w:w="7938" w:type="dxa"/>
          </w:tcPr>
          <w:p w:rsidR="00C14807" w:rsidRPr="0075644F" w:rsidRDefault="00C14807" w:rsidP="00C14807">
            <w:pPr>
              <w:pStyle w:val="a5"/>
              <w:spacing w:before="0" w:after="0"/>
              <w:ind w:firstLine="341"/>
              <w:jc w:val="both"/>
              <w:rPr>
                <w:color w:val="000000" w:themeColor="text1"/>
                <w:lang w:eastAsia="ru-RU"/>
              </w:rPr>
            </w:pPr>
            <w:r w:rsidRPr="0075644F">
              <w:rPr>
                <w:color w:val="000000" w:themeColor="text1"/>
                <w:lang w:eastAsia="ru-RU"/>
              </w:rPr>
              <w:t xml:space="preserve">Решение Совета депутатов МО «Северо - Байкальский район» от </w:t>
            </w:r>
            <w:r w:rsidR="0058561A" w:rsidRPr="0058561A">
              <w:rPr>
                <w:color w:val="3333FF"/>
                <w:lang w:eastAsia="ru-RU"/>
              </w:rPr>
              <w:t xml:space="preserve">27.12.2022 № 398-VI </w:t>
            </w:r>
            <w:r w:rsidRPr="0075644F">
              <w:rPr>
                <w:color w:val="000000" w:themeColor="text1"/>
                <w:lang w:eastAsia="ru-RU"/>
              </w:rPr>
              <w:t>«О бюджете муниципального образования «Северо-Байкальский район» на 20</w:t>
            </w:r>
            <w:r w:rsidR="0061355D" w:rsidRPr="0075644F">
              <w:rPr>
                <w:color w:val="000000" w:themeColor="text1"/>
                <w:lang w:eastAsia="ru-RU"/>
              </w:rPr>
              <w:t>2</w:t>
            </w:r>
            <w:r w:rsidR="00EA002B">
              <w:rPr>
                <w:color w:val="000000" w:themeColor="text1"/>
                <w:lang w:eastAsia="ru-RU"/>
              </w:rPr>
              <w:t>4</w:t>
            </w:r>
            <w:r w:rsidRPr="0075644F">
              <w:rPr>
                <w:color w:val="000000" w:themeColor="text1"/>
                <w:lang w:eastAsia="ru-RU"/>
              </w:rPr>
              <w:t xml:space="preserve"> год и на плановый период 202</w:t>
            </w:r>
            <w:r w:rsidR="00EA002B">
              <w:rPr>
                <w:color w:val="000000" w:themeColor="text1"/>
                <w:lang w:eastAsia="ru-RU"/>
              </w:rPr>
              <w:t>5</w:t>
            </w:r>
            <w:r w:rsidRPr="0075644F">
              <w:rPr>
                <w:color w:val="000000" w:themeColor="text1"/>
                <w:lang w:eastAsia="ru-RU"/>
              </w:rPr>
              <w:t xml:space="preserve"> и 202</w:t>
            </w:r>
            <w:r w:rsidR="00EA002B">
              <w:rPr>
                <w:color w:val="000000" w:themeColor="text1"/>
                <w:lang w:eastAsia="ru-RU"/>
              </w:rPr>
              <w:t>6</w:t>
            </w:r>
            <w:r w:rsidRPr="0075644F">
              <w:rPr>
                <w:color w:val="000000" w:themeColor="text1"/>
                <w:lang w:eastAsia="ru-RU"/>
              </w:rPr>
              <w:t xml:space="preserve"> годов».</w:t>
            </w:r>
          </w:p>
          <w:p w:rsidR="00C14807" w:rsidRPr="0075644F" w:rsidRDefault="00C14807" w:rsidP="00C14807">
            <w:pPr>
              <w:pStyle w:val="a5"/>
              <w:spacing w:before="0" w:after="0"/>
              <w:ind w:firstLine="341"/>
              <w:jc w:val="both"/>
              <w:rPr>
                <w:color w:val="000000" w:themeColor="text1"/>
                <w:lang w:eastAsia="ru-RU"/>
              </w:rPr>
            </w:pPr>
            <w:r w:rsidRPr="0075644F">
              <w:rPr>
                <w:color w:val="000000" w:themeColor="text1"/>
                <w:lang w:eastAsia="ru-RU"/>
              </w:rPr>
              <w:t xml:space="preserve">Решения Совета депутатов МО «Северо - Байкальский район» «О внесении изменений в решение Совета депутатов муниципального образования «Северо - Байкальский район» </w:t>
            </w:r>
            <w:r w:rsidRPr="0075644F">
              <w:rPr>
                <w:color w:val="000000" w:themeColor="text1"/>
                <w:lang w:val="en-US" w:eastAsia="ru-RU"/>
              </w:rPr>
              <w:t>VI</w:t>
            </w:r>
            <w:r w:rsidRPr="0075644F">
              <w:rPr>
                <w:color w:val="000000" w:themeColor="text1"/>
                <w:lang w:eastAsia="ru-RU"/>
              </w:rPr>
              <w:t xml:space="preserve"> созыва </w:t>
            </w:r>
            <w:r w:rsidR="0058561A" w:rsidRPr="0058561A">
              <w:rPr>
                <w:color w:val="3333FF"/>
                <w:lang w:eastAsia="ru-RU"/>
              </w:rPr>
              <w:t>27.12.2022 № 398-VI</w:t>
            </w:r>
            <w:r w:rsidRPr="0058561A">
              <w:rPr>
                <w:color w:val="3333FF"/>
                <w:lang w:eastAsia="ru-RU"/>
              </w:rPr>
              <w:t xml:space="preserve"> </w:t>
            </w:r>
            <w:r w:rsidR="0058561A">
              <w:rPr>
                <w:color w:val="000000" w:themeColor="text1"/>
                <w:lang w:eastAsia="ru-RU"/>
              </w:rPr>
              <w:t>«</w:t>
            </w:r>
            <w:r w:rsidRPr="0075644F">
              <w:rPr>
                <w:color w:val="000000" w:themeColor="text1"/>
                <w:lang w:eastAsia="ru-RU"/>
              </w:rPr>
              <w:t>О бюджете муниципального образования «Северо-Байкальский район» на 20</w:t>
            </w:r>
            <w:r w:rsidR="0061355D" w:rsidRPr="0075644F">
              <w:rPr>
                <w:color w:val="000000" w:themeColor="text1"/>
                <w:lang w:eastAsia="ru-RU"/>
              </w:rPr>
              <w:t>2</w:t>
            </w:r>
            <w:r w:rsidR="00EA002B">
              <w:rPr>
                <w:color w:val="000000" w:themeColor="text1"/>
                <w:lang w:eastAsia="ru-RU"/>
              </w:rPr>
              <w:t>4</w:t>
            </w:r>
            <w:r w:rsidRPr="0075644F">
              <w:rPr>
                <w:color w:val="000000" w:themeColor="text1"/>
                <w:lang w:eastAsia="ru-RU"/>
              </w:rPr>
              <w:t xml:space="preserve"> год и на плановый период 202</w:t>
            </w:r>
            <w:r w:rsidR="00EA002B">
              <w:rPr>
                <w:color w:val="000000" w:themeColor="text1"/>
                <w:lang w:eastAsia="ru-RU"/>
              </w:rPr>
              <w:t>5</w:t>
            </w:r>
            <w:r w:rsidRPr="0075644F">
              <w:rPr>
                <w:color w:val="000000" w:themeColor="text1"/>
                <w:lang w:eastAsia="ru-RU"/>
              </w:rPr>
              <w:t xml:space="preserve"> и 202</w:t>
            </w:r>
            <w:r w:rsidR="00EA002B">
              <w:rPr>
                <w:color w:val="000000" w:themeColor="text1"/>
                <w:lang w:eastAsia="ru-RU"/>
              </w:rPr>
              <w:t>6</w:t>
            </w:r>
            <w:r w:rsidRPr="0075644F">
              <w:rPr>
                <w:color w:val="000000" w:themeColor="text1"/>
                <w:lang w:eastAsia="ru-RU"/>
              </w:rPr>
              <w:t xml:space="preserve"> годов»:</w:t>
            </w:r>
          </w:p>
          <w:p w:rsidR="00901EB0" w:rsidRDefault="00901EB0" w:rsidP="0075644F">
            <w:r>
              <w:tab/>
            </w:r>
            <w:r w:rsidR="0075644F">
              <w:t>№-</w:t>
            </w:r>
            <w:r w:rsidR="00EA002B">
              <w:t>514</w:t>
            </w:r>
            <w:r w:rsidR="0075644F">
              <w:t>-VI от 2</w:t>
            </w:r>
            <w:r w:rsidR="00EA002B">
              <w:t>6.12.2023</w:t>
            </w:r>
          </w:p>
          <w:p w:rsidR="00901EB0" w:rsidRDefault="00901EB0" w:rsidP="0075644F">
            <w:r>
              <w:tab/>
            </w:r>
            <w:r w:rsidR="0075644F">
              <w:t xml:space="preserve">№ </w:t>
            </w:r>
            <w:r w:rsidR="00EA002B">
              <w:t>541</w:t>
            </w:r>
            <w:r w:rsidR="0075644F">
              <w:t xml:space="preserve">-VI от </w:t>
            </w:r>
            <w:r w:rsidR="00EA002B">
              <w:t>20.03.2024</w:t>
            </w:r>
          </w:p>
          <w:p w:rsidR="00901EB0" w:rsidRDefault="00901EB0" w:rsidP="0075644F">
            <w:r>
              <w:tab/>
            </w:r>
            <w:r w:rsidR="0075644F">
              <w:t xml:space="preserve">№ </w:t>
            </w:r>
            <w:r w:rsidR="00EA002B">
              <w:t>558</w:t>
            </w:r>
            <w:r w:rsidR="0075644F">
              <w:t>-VI о</w:t>
            </w:r>
            <w:r w:rsidR="00EA002B">
              <w:t>т 23.04.2024</w:t>
            </w:r>
            <w:r>
              <w:t xml:space="preserve"> </w:t>
            </w:r>
          </w:p>
          <w:p w:rsidR="0075644F" w:rsidRDefault="00901EB0" w:rsidP="0075644F">
            <w:r>
              <w:tab/>
            </w:r>
            <w:r w:rsidR="0075644F">
              <w:t xml:space="preserve">№ </w:t>
            </w:r>
            <w:r w:rsidR="00EA002B">
              <w:t>583</w:t>
            </w:r>
            <w:r w:rsidR="0075644F">
              <w:t xml:space="preserve">-VI от </w:t>
            </w:r>
            <w:r w:rsidR="00EA002B">
              <w:t>11</w:t>
            </w:r>
            <w:r w:rsidR="00300368">
              <w:t>.06</w:t>
            </w:r>
            <w:r>
              <w:t>.20</w:t>
            </w:r>
            <w:r w:rsidR="00EA002B">
              <w:t>24</w:t>
            </w:r>
          </w:p>
          <w:p w:rsidR="0075644F" w:rsidRDefault="00901EB0" w:rsidP="0075644F">
            <w:r>
              <w:tab/>
            </w:r>
            <w:r w:rsidR="0075644F">
              <w:t xml:space="preserve">№ </w:t>
            </w:r>
            <w:r w:rsidR="00EA002B">
              <w:t>589</w:t>
            </w:r>
            <w:r w:rsidR="0075644F">
              <w:t xml:space="preserve">-VI от </w:t>
            </w:r>
            <w:r w:rsidR="00EA002B">
              <w:t>21.08.2024</w:t>
            </w:r>
          </w:p>
          <w:p w:rsidR="00EA002B" w:rsidRPr="004C7B8B" w:rsidRDefault="00901EB0" w:rsidP="0075644F">
            <w:r>
              <w:tab/>
            </w:r>
            <w:r w:rsidR="0075644F">
              <w:t xml:space="preserve">№ </w:t>
            </w:r>
            <w:r w:rsidR="00EA002B">
              <w:t>27</w:t>
            </w:r>
            <w:r w:rsidR="0075644F">
              <w:t>-VI</w:t>
            </w:r>
            <w:r w:rsidR="00EA002B">
              <w:rPr>
                <w:lang w:val="en-US"/>
              </w:rPr>
              <w:t>I</w:t>
            </w:r>
            <w:r w:rsidR="0075644F">
              <w:t xml:space="preserve"> от </w:t>
            </w:r>
            <w:r w:rsidR="00EA002B">
              <w:t>2</w:t>
            </w:r>
            <w:r w:rsidR="00EA002B" w:rsidRPr="004C7B8B">
              <w:t>7</w:t>
            </w:r>
            <w:r w:rsidR="00EA002B">
              <w:t>.1</w:t>
            </w:r>
            <w:r w:rsidR="00EA002B" w:rsidRPr="004C7B8B">
              <w:t>1</w:t>
            </w:r>
            <w:r w:rsidR="00EA002B">
              <w:t>.202</w:t>
            </w:r>
            <w:r w:rsidR="00EA002B" w:rsidRPr="004C7B8B">
              <w:t>4</w:t>
            </w:r>
          </w:p>
          <w:p w:rsidR="00C14807" w:rsidRPr="00EA002B" w:rsidRDefault="0075644F" w:rsidP="0075644F">
            <w:pPr>
              <w:rPr>
                <w:lang w:val="en-US"/>
              </w:rPr>
            </w:pPr>
            <w:r>
              <w:t xml:space="preserve"> </w:t>
            </w:r>
            <w:r w:rsidR="00EA002B" w:rsidRPr="004C7B8B">
              <w:t xml:space="preserve">          </w:t>
            </w:r>
            <w:r>
              <w:t xml:space="preserve"> </w:t>
            </w:r>
            <w:r w:rsidR="00EA002B">
              <w:t xml:space="preserve">№ </w:t>
            </w:r>
            <w:r w:rsidR="00EA002B">
              <w:rPr>
                <w:lang w:val="en-US"/>
              </w:rPr>
              <w:t>36</w:t>
            </w:r>
            <w:r w:rsidR="00EA002B">
              <w:t>-VI</w:t>
            </w:r>
            <w:r w:rsidR="00EA002B">
              <w:rPr>
                <w:lang w:val="en-US"/>
              </w:rPr>
              <w:t>I</w:t>
            </w:r>
            <w:r w:rsidR="00EA002B">
              <w:t xml:space="preserve"> от </w:t>
            </w:r>
            <w:r w:rsidR="00EA002B">
              <w:rPr>
                <w:lang w:val="en-US"/>
              </w:rPr>
              <w:t>25</w:t>
            </w:r>
            <w:r w:rsidR="00EA002B">
              <w:t>.1</w:t>
            </w:r>
            <w:r w:rsidR="00EA002B">
              <w:rPr>
                <w:lang w:val="en-US"/>
              </w:rPr>
              <w:t>2</w:t>
            </w:r>
            <w:r w:rsidR="00EA002B">
              <w:t>.202</w:t>
            </w:r>
            <w:r w:rsidR="00EA002B">
              <w:rPr>
                <w:lang w:val="en-US"/>
              </w:rPr>
              <w:t>4</w:t>
            </w:r>
          </w:p>
        </w:tc>
      </w:tr>
    </w:tbl>
    <w:p w:rsidR="00C14807" w:rsidRPr="00463967" w:rsidRDefault="00C14807" w:rsidP="00C14807">
      <w:pPr>
        <w:ind w:right="-426" w:firstLine="708"/>
        <w:jc w:val="both"/>
        <w:rPr>
          <w:sz w:val="28"/>
          <w:szCs w:val="28"/>
        </w:rPr>
      </w:pPr>
    </w:p>
    <w:p w:rsidR="007D08E1" w:rsidRDefault="007D08E1" w:rsidP="00193293">
      <w:pPr>
        <w:ind w:right="-426" w:firstLine="708"/>
        <w:jc w:val="both"/>
        <w:sectPr w:rsidR="007D08E1" w:rsidSect="00310FD5">
          <w:pgSz w:w="11906" w:h="16838"/>
          <w:pgMar w:top="709" w:right="851" w:bottom="737" w:left="1531" w:header="709" w:footer="709" w:gutter="0"/>
          <w:cols w:space="708"/>
          <w:docGrid w:linePitch="360"/>
        </w:sectPr>
      </w:pPr>
    </w:p>
    <w:p w:rsidR="00AD33F1" w:rsidRPr="00AD33F1" w:rsidRDefault="00AD33F1" w:rsidP="00AD33F1">
      <w:pPr>
        <w:autoSpaceDE w:val="0"/>
        <w:autoSpaceDN w:val="0"/>
        <w:adjustRightInd w:val="0"/>
        <w:jc w:val="both"/>
        <w:rPr>
          <w:sz w:val="28"/>
          <w:szCs w:val="28"/>
        </w:rPr>
      </w:pPr>
    </w:p>
    <w:p w:rsidR="00AD33F1" w:rsidRPr="00AD33F1" w:rsidRDefault="00AD33F1" w:rsidP="00AD33F1">
      <w:pPr>
        <w:autoSpaceDE w:val="0"/>
        <w:autoSpaceDN w:val="0"/>
        <w:adjustRightInd w:val="0"/>
        <w:jc w:val="both"/>
        <w:rPr>
          <w:sz w:val="28"/>
          <w:szCs w:val="28"/>
        </w:rPr>
      </w:pPr>
    </w:p>
    <w:p w:rsidR="00AD33F1" w:rsidRPr="00AD33F1" w:rsidRDefault="00AD33F1" w:rsidP="00AD33F1">
      <w:pPr>
        <w:autoSpaceDE w:val="0"/>
        <w:autoSpaceDN w:val="0"/>
        <w:adjustRightInd w:val="0"/>
        <w:jc w:val="both"/>
        <w:rPr>
          <w:sz w:val="28"/>
          <w:szCs w:val="28"/>
        </w:rPr>
      </w:pPr>
    </w:p>
    <w:p w:rsidR="00AD33F1" w:rsidRPr="00AD33F1" w:rsidRDefault="00AD33F1" w:rsidP="00AD33F1">
      <w:pPr>
        <w:spacing w:after="225"/>
        <w:jc w:val="center"/>
        <w:textAlignment w:val="baseline"/>
        <w:outlineLvl w:val="3"/>
        <w:rPr>
          <w:b/>
          <w:spacing w:val="2"/>
        </w:rPr>
      </w:pPr>
      <w:r w:rsidRPr="00AD33F1">
        <w:rPr>
          <w:b/>
          <w:spacing w:val="2"/>
        </w:rPr>
        <w:t>Расчет интегральной оценки эффективности реализации муниципальной программы</w:t>
      </w:r>
      <w:r w:rsidR="0011321F">
        <w:rPr>
          <w:b/>
          <w:spacing w:val="2"/>
        </w:rPr>
        <w:t xml:space="preserve"> за 2024 год</w:t>
      </w:r>
    </w:p>
    <w:p w:rsidR="00AD33F1" w:rsidRPr="00AD33F1" w:rsidRDefault="00AD33F1" w:rsidP="00AD33F1">
      <w:pPr>
        <w:shd w:val="clear" w:color="auto" w:fill="FFFFFF"/>
        <w:spacing w:line="315" w:lineRule="atLeast"/>
        <w:jc w:val="right"/>
        <w:textAlignment w:val="baseline"/>
        <w:rPr>
          <w:spacing w:val="2"/>
          <w:sz w:val="20"/>
          <w:szCs w:val="20"/>
        </w:rPr>
      </w:pPr>
      <w:r w:rsidRPr="00AD33F1">
        <w:rPr>
          <w:spacing w:val="2"/>
        </w:rPr>
        <w:t xml:space="preserve">Таблица N </w:t>
      </w:r>
      <w:r w:rsidRPr="00AD33F1">
        <w:rPr>
          <w:spacing w:val="2"/>
          <w:sz w:val="20"/>
          <w:szCs w:val="20"/>
        </w:rPr>
        <w:t>1</w:t>
      </w:r>
    </w:p>
    <w:tbl>
      <w:tblPr>
        <w:tblW w:w="15468" w:type="dxa"/>
        <w:tblLayout w:type="fixed"/>
        <w:tblCellMar>
          <w:left w:w="0" w:type="dxa"/>
          <w:right w:w="0" w:type="dxa"/>
        </w:tblCellMar>
        <w:tblLook w:val="04A0"/>
      </w:tblPr>
      <w:tblGrid>
        <w:gridCol w:w="651"/>
        <w:gridCol w:w="2561"/>
        <w:gridCol w:w="31"/>
        <w:gridCol w:w="18"/>
        <w:gridCol w:w="689"/>
        <w:gridCol w:w="9"/>
        <w:gridCol w:w="430"/>
        <w:gridCol w:w="950"/>
        <w:gridCol w:w="33"/>
        <w:gridCol w:w="734"/>
        <w:gridCol w:w="673"/>
        <w:gridCol w:w="10"/>
        <w:gridCol w:w="653"/>
        <w:gridCol w:w="462"/>
        <w:gridCol w:w="19"/>
        <w:gridCol w:w="855"/>
        <w:gridCol w:w="266"/>
        <w:gridCol w:w="13"/>
        <w:gridCol w:w="1031"/>
        <w:gridCol w:w="246"/>
        <w:gridCol w:w="1172"/>
        <w:gridCol w:w="105"/>
        <w:gridCol w:w="13"/>
        <w:gridCol w:w="1267"/>
        <w:gridCol w:w="32"/>
        <w:gridCol w:w="1134"/>
        <w:gridCol w:w="256"/>
        <w:gridCol w:w="1125"/>
        <w:gridCol w:w="17"/>
        <w:gridCol w:w="13"/>
      </w:tblGrid>
      <w:tr w:rsidR="00AD33F1" w:rsidRPr="00AD33F1" w:rsidTr="00AD33F1">
        <w:trPr>
          <w:gridAfter w:val="1"/>
          <w:wAfter w:w="13" w:type="dxa"/>
          <w:trHeight w:val="15"/>
        </w:trPr>
        <w:tc>
          <w:tcPr>
            <w:tcW w:w="651" w:type="dxa"/>
            <w:hideMark/>
          </w:tcPr>
          <w:p w:rsidR="00AD33F1" w:rsidRPr="00AD33F1" w:rsidRDefault="00AD33F1" w:rsidP="00AD33F1">
            <w:pPr>
              <w:jc w:val="both"/>
              <w:rPr>
                <w:sz w:val="20"/>
                <w:szCs w:val="20"/>
              </w:rPr>
            </w:pPr>
          </w:p>
        </w:tc>
        <w:tc>
          <w:tcPr>
            <w:tcW w:w="2561" w:type="dxa"/>
            <w:hideMark/>
          </w:tcPr>
          <w:p w:rsidR="00AD33F1" w:rsidRPr="00AD33F1" w:rsidRDefault="00AD33F1" w:rsidP="00AD33F1">
            <w:pPr>
              <w:jc w:val="both"/>
              <w:rPr>
                <w:sz w:val="20"/>
                <w:szCs w:val="20"/>
              </w:rPr>
            </w:pPr>
          </w:p>
        </w:tc>
        <w:tc>
          <w:tcPr>
            <w:tcW w:w="31" w:type="dxa"/>
            <w:hideMark/>
          </w:tcPr>
          <w:p w:rsidR="00AD33F1" w:rsidRPr="00AD33F1" w:rsidRDefault="00AD33F1" w:rsidP="00AD33F1">
            <w:pPr>
              <w:jc w:val="both"/>
              <w:rPr>
                <w:sz w:val="20"/>
                <w:szCs w:val="20"/>
              </w:rPr>
            </w:pPr>
          </w:p>
        </w:tc>
        <w:tc>
          <w:tcPr>
            <w:tcW w:w="1146" w:type="dxa"/>
            <w:gridSpan w:val="4"/>
            <w:hideMark/>
          </w:tcPr>
          <w:p w:rsidR="00AD33F1" w:rsidRPr="00AD33F1" w:rsidRDefault="00AD33F1" w:rsidP="00AD33F1">
            <w:pPr>
              <w:jc w:val="both"/>
              <w:rPr>
                <w:sz w:val="20"/>
                <w:szCs w:val="20"/>
              </w:rPr>
            </w:pPr>
          </w:p>
        </w:tc>
        <w:tc>
          <w:tcPr>
            <w:tcW w:w="1717" w:type="dxa"/>
            <w:gridSpan w:val="3"/>
            <w:hideMark/>
          </w:tcPr>
          <w:p w:rsidR="00AD33F1" w:rsidRPr="00AD33F1" w:rsidRDefault="00AD33F1" w:rsidP="00AD33F1">
            <w:pPr>
              <w:jc w:val="both"/>
              <w:rPr>
                <w:sz w:val="20"/>
                <w:szCs w:val="20"/>
              </w:rPr>
            </w:pPr>
          </w:p>
        </w:tc>
        <w:tc>
          <w:tcPr>
            <w:tcW w:w="1336" w:type="dxa"/>
            <w:gridSpan w:val="3"/>
            <w:hideMark/>
          </w:tcPr>
          <w:p w:rsidR="00AD33F1" w:rsidRPr="00AD33F1" w:rsidRDefault="00AD33F1" w:rsidP="00AD33F1">
            <w:pPr>
              <w:jc w:val="both"/>
              <w:rPr>
                <w:sz w:val="20"/>
                <w:szCs w:val="20"/>
              </w:rPr>
            </w:pPr>
          </w:p>
        </w:tc>
        <w:tc>
          <w:tcPr>
            <w:tcW w:w="1336" w:type="dxa"/>
            <w:gridSpan w:val="3"/>
            <w:hideMark/>
          </w:tcPr>
          <w:p w:rsidR="00AD33F1" w:rsidRPr="00AD33F1" w:rsidRDefault="00AD33F1" w:rsidP="00AD33F1">
            <w:pPr>
              <w:jc w:val="both"/>
              <w:rPr>
                <w:sz w:val="20"/>
                <w:szCs w:val="20"/>
              </w:rPr>
            </w:pPr>
          </w:p>
        </w:tc>
        <w:tc>
          <w:tcPr>
            <w:tcW w:w="1310" w:type="dxa"/>
            <w:gridSpan w:val="3"/>
            <w:hideMark/>
          </w:tcPr>
          <w:p w:rsidR="00AD33F1" w:rsidRPr="00AD33F1" w:rsidRDefault="00AD33F1" w:rsidP="00AD33F1">
            <w:pPr>
              <w:jc w:val="both"/>
              <w:rPr>
                <w:sz w:val="20"/>
                <w:szCs w:val="20"/>
              </w:rPr>
            </w:pPr>
          </w:p>
        </w:tc>
        <w:tc>
          <w:tcPr>
            <w:tcW w:w="1418" w:type="dxa"/>
            <w:gridSpan w:val="2"/>
            <w:hideMark/>
          </w:tcPr>
          <w:p w:rsidR="00AD33F1" w:rsidRPr="00AD33F1" w:rsidRDefault="00AD33F1" w:rsidP="00AD33F1">
            <w:pPr>
              <w:jc w:val="both"/>
              <w:rPr>
                <w:sz w:val="20"/>
                <w:szCs w:val="20"/>
              </w:rPr>
            </w:pPr>
          </w:p>
        </w:tc>
        <w:tc>
          <w:tcPr>
            <w:tcW w:w="1417" w:type="dxa"/>
            <w:gridSpan w:val="4"/>
            <w:hideMark/>
          </w:tcPr>
          <w:p w:rsidR="00AD33F1" w:rsidRPr="00AD33F1" w:rsidRDefault="00AD33F1" w:rsidP="00AD33F1">
            <w:pPr>
              <w:jc w:val="both"/>
              <w:rPr>
                <w:sz w:val="20"/>
                <w:szCs w:val="20"/>
              </w:rPr>
            </w:pPr>
          </w:p>
        </w:tc>
        <w:tc>
          <w:tcPr>
            <w:tcW w:w="1134" w:type="dxa"/>
            <w:hideMark/>
          </w:tcPr>
          <w:p w:rsidR="00AD33F1" w:rsidRPr="00AD33F1" w:rsidRDefault="00AD33F1" w:rsidP="00AD33F1">
            <w:pPr>
              <w:jc w:val="both"/>
              <w:rPr>
                <w:sz w:val="20"/>
                <w:szCs w:val="20"/>
              </w:rPr>
            </w:pPr>
          </w:p>
        </w:tc>
        <w:tc>
          <w:tcPr>
            <w:tcW w:w="1398" w:type="dxa"/>
            <w:gridSpan w:val="3"/>
            <w:hideMark/>
          </w:tcPr>
          <w:p w:rsidR="00AD33F1" w:rsidRPr="00AD33F1" w:rsidRDefault="00AD33F1" w:rsidP="00AD33F1">
            <w:pPr>
              <w:jc w:val="both"/>
              <w:rPr>
                <w:sz w:val="20"/>
                <w:szCs w:val="20"/>
              </w:rPr>
            </w:pPr>
          </w:p>
        </w:tc>
      </w:tr>
      <w:tr w:rsidR="00AD33F1" w:rsidRPr="00AD33F1" w:rsidTr="00AD33F1">
        <w:trPr>
          <w:gridAfter w:val="2"/>
          <w:wAfter w:w="30" w:type="dxa"/>
        </w:trPr>
        <w:tc>
          <w:tcPr>
            <w:tcW w:w="6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both"/>
              <w:textAlignment w:val="baseline"/>
              <w:rPr>
                <w:sz w:val="20"/>
                <w:szCs w:val="20"/>
              </w:rPr>
            </w:pPr>
            <w:r w:rsidRPr="00AD33F1">
              <w:rPr>
                <w:sz w:val="20"/>
                <w:szCs w:val="20"/>
              </w:rPr>
              <w:t>NN п/п</w:t>
            </w:r>
          </w:p>
        </w:tc>
        <w:tc>
          <w:tcPr>
            <w:tcW w:w="2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both"/>
              <w:textAlignment w:val="baseline"/>
              <w:rPr>
                <w:sz w:val="20"/>
                <w:szCs w:val="20"/>
              </w:rPr>
            </w:pPr>
            <w:r w:rsidRPr="00AD33F1">
              <w:rPr>
                <w:sz w:val="20"/>
                <w:szCs w:val="20"/>
              </w:rPr>
              <w:t>Наименование целевого индикатора муниципальной программы &lt;*&gt;</w:t>
            </w:r>
          </w:p>
        </w:tc>
        <w:tc>
          <w:tcPr>
            <w:tcW w:w="73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both"/>
              <w:textAlignment w:val="baseline"/>
              <w:rPr>
                <w:sz w:val="20"/>
                <w:szCs w:val="20"/>
              </w:rPr>
            </w:pPr>
            <w:r w:rsidRPr="00AD33F1">
              <w:rPr>
                <w:sz w:val="20"/>
                <w:szCs w:val="20"/>
              </w:rPr>
              <w:t>Ед. изм.</w:t>
            </w:r>
          </w:p>
        </w:tc>
        <w:tc>
          <w:tcPr>
            <w:tcW w:w="14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both"/>
              <w:textAlignment w:val="baseline"/>
              <w:rPr>
                <w:sz w:val="20"/>
                <w:szCs w:val="20"/>
              </w:rPr>
            </w:pPr>
            <w:r w:rsidRPr="00AD33F1">
              <w:rPr>
                <w:sz w:val="20"/>
                <w:szCs w:val="20"/>
              </w:rPr>
              <w:t xml:space="preserve">Планируемый показатель в пределах доведенных бюджетных ассигнований на текущий финансовый год </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both"/>
              <w:textAlignment w:val="baseline"/>
              <w:rPr>
                <w:sz w:val="20"/>
                <w:szCs w:val="20"/>
              </w:rPr>
            </w:pPr>
            <w:r w:rsidRPr="00AD33F1">
              <w:rPr>
                <w:sz w:val="20"/>
                <w:szCs w:val="20"/>
              </w:rPr>
              <w:t>Фактическое значение целевого индикатора</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both"/>
              <w:textAlignment w:val="baseline"/>
              <w:rPr>
                <w:sz w:val="20"/>
                <w:szCs w:val="20"/>
              </w:rPr>
            </w:pPr>
            <w:r w:rsidRPr="00AD33F1">
              <w:rPr>
                <w:sz w:val="20"/>
                <w:szCs w:val="20"/>
              </w:rPr>
              <w:t>Показатель оценки выполнения целевого индикатора</w:t>
            </w:r>
          </w:p>
          <w:p w:rsidR="00AD33F1" w:rsidRPr="00AD33F1" w:rsidRDefault="00AD33F1" w:rsidP="00AD33F1">
            <w:pPr>
              <w:jc w:val="both"/>
              <w:textAlignment w:val="baseline"/>
              <w:rPr>
                <w:sz w:val="20"/>
                <w:szCs w:val="20"/>
              </w:rPr>
            </w:pPr>
            <w:r w:rsidRPr="00AD33F1">
              <w:rPr>
                <w:sz w:val="20"/>
                <w:szCs w:val="20"/>
              </w:rPr>
              <w:t>Ст.5/ст.4*</w:t>
            </w:r>
          </w:p>
          <w:p w:rsidR="00AD33F1" w:rsidRPr="00AD33F1" w:rsidRDefault="00AD33F1" w:rsidP="00AD33F1">
            <w:pPr>
              <w:jc w:val="both"/>
              <w:textAlignment w:val="baseline"/>
              <w:rPr>
                <w:sz w:val="20"/>
                <w:szCs w:val="20"/>
              </w:rPr>
            </w:pPr>
            <w:r w:rsidRPr="00AD33F1">
              <w:rPr>
                <w:sz w:val="20"/>
                <w:szCs w:val="20"/>
              </w:rPr>
              <w:t>100,  &lt;1&gt;</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both"/>
              <w:textAlignment w:val="baseline"/>
              <w:rPr>
                <w:sz w:val="20"/>
                <w:szCs w:val="20"/>
              </w:rPr>
            </w:pPr>
            <w:r w:rsidRPr="00AD33F1">
              <w:rPr>
                <w:sz w:val="20"/>
                <w:szCs w:val="20"/>
              </w:rPr>
              <w:t>Степень выполнения индикатора (U)</w:t>
            </w:r>
          </w:p>
          <w:p w:rsidR="00AD33F1" w:rsidRPr="00AD33F1" w:rsidRDefault="00AD33F1" w:rsidP="00AD33F1">
            <w:pPr>
              <w:jc w:val="both"/>
              <w:textAlignment w:val="baseline"/>
              <w:rPr>
                <w:sz w:val="16"/>
                <w:szCs w:val="16"/>
              </w:rPr>
            </w:pP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both"/>
              <w:textAlignment w:val="baseline"/>
              <w:rPr>
                <w:sz w:val="20"/>
                <w:szCs w:val="20"/>
              </w:rPr>
            </w:pPr>
            <w:r w:rsidRPr="00AD33F1">
              <w:rPr>
                <w:sz w:val="20"/>
                <w:szCs w:val="20"/>
              </w:rPr>
              <w:t>Объем финансирования (бюджетные ассигнования на очередной финансовый год) (</w:t>
            </w:r>
            <w:proofErr w:type="spellStart"/>
            <w:r w:rsidRPr="00AD33F1">
              <w:rPr>
                <w:sz w:val="20"/>
                <w:szCs w:val="20"/>
                <w:lang w:val="en-US"/>
              </w:rPr>
              <w:t>Vp</w:t>
            </w:r>
            <w:proofErr w:type="spellEnd"/>
            <w:r w:rsidRPr="00AD33F1">
              <w:rPr>
                <w:sz w:val="20"/>
                <w:szCs w:val="20"/>
              </w:rPr>
              <w:t>)</w:t>
            </w:r>
          </w:p>
        </w:tc>
        <w:tc>
          <w:tcPr>
            <w:tcW w:w="129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both"/>
              <w:textAlignment w:val="baseline"/>
              <w:rPr>
                <w:sz w:val="20"/>
                <w:szCs w:val="20"/>
              </w:rPr>
            </w:pPr>
            <w:r w:rsidRPr="00AD33F1">
              <w:rPr>
                <w:sz w:val="20"/>
                <w:szCs w:val="20"/>
              </w:rPr>
              <w:t>Объем финансирования (кассовое исполнение) (</w:t>
            </w:r>
            <w:proofErr w:type="spellStart"/>
            <w:r w:rsidRPr="00AD33F1">
              <w:rPr>
                <w:sz w:val="20"/>
                <w:szCs w:val="20"/>
                <w:lang w:val="en-US"/>
              </w:rPr>
              <w:t>Vf</w:t>
            </w:r>
            <w:proofErr w:type="spellEnd"/>
            <w:r w:rsidRPr="00AD33F1">
              <w:rPr>
                <w:sz w:val="20"/>
                <w:szCs w:val="20"/>
              </w:rPr>
              <w:t>)</w:t>
            </w:r>
          </w:p>
        </w:tc>
        <w:tc>
          <w:tcPr>
            <w:tcW w:w="1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both"/>
              <w:textAlignment w:val="baseline"/>
              <w:rPr>
                <w:sz w:val="20"/>
                <w:szCs w:val="20"/>
              </w:rPr>
            </w:pPr>
            <w:r w:rsidRPr="00AD33F1">
              <w:rPr>
                <w:sz w:val="20"/>
                <w:szCs w:val="20"/>
              </w:rPr>
              <w:t xml:space="preserve">Уровень </w:t>
            </w:r>
            <w:proofErr w:type="spellStart"/>
            <w:r w:rsidRPr="00AD33F1">
              <w:rPr>
                <w:sz w:val="20"/>
                <w:szCs w:val="20"/>
              </w:rPr>
              <w:t>финобеспечения</w:t>
            </w:r>
            <w:proofErr w:type="spellEnd"/>
            <w:r w:rsidRPr="00AD33F1">
              <w:rPr>
                <w:sz w:val="20"/>
                <w:szCs w:val="20"/>
              </w:rPr>
              <w:t xml:space="preserve"> (</w:t>
            </w:r>
            <w:proofErr w:type="spellStart"/>
            <w:r w:rsidRPr="00AD33F1">
              <w:rPr>
                <w:sz w:val="20"/>
                <w:szCs w:val="20"/>
              </w:rPr>
              <w:t>Vфин</w:t>
            </w:r>
            <w:proofErr w:type="spellEnd"/>
            <w:r w:rsidRPr="00AD33F1">
              <w:rPr>
                <w:sz w:val="20"/>
                <w:szCs w:val="20"/>
              </w:rPr>
              <w:t>)</w:t>
            </w:r>
          </w:p>
          <w:p w:rsidR="00AD33F1" w:rsidRPr="00AD33F1" w:rsidRDefault="00AD33F1" w:rsidP="00AD33F1">
            <w:pPr>
              <w:jc w:val="both"/>
              <w:textAlignment w:val="baseline"/>
              <w:rPr>
                <w:sz w:val="20"/>
                <w:szCs w:val="20"/>
              </w:rPr>
            </w:pPr>
          </w:p>
          <w:p w:rsidR="00AD33F1" w:rsidRPr="00AD33F1" w:rsidRDefault="00AD33F1" w:rsidP="00AD33F1">
            <w:pPr>
              <w:spacing w:after="225"/>
              <w:ind w:left="-284"/>
              <w:jc w:val="center"/>
              <w:textAlignment w:val="baseline"/>
              <w:outlineLvl w:val="3"/>
              <w:rPr>
                <w:spacing w:val="2"/>
                <w:sz w:val="16"/>
                <w:szCs w:val="16"/>
              </w:rPr>
            </w:pPr>
            <w:r w:rsidRPr="00AD33F1">
              <w:rPr>
                <w:spacing w:val="2"/>
                <w:sz w:val="16"/>
                <w:szCs w:val="16"/>
              </w:rPr>
              <w:t xml:space="preserve">    </w:t>
            </w:r>
            <w:proofErr w:type="spellStart"/>
            <w:r w:rsidRPr="00AD33F1">
              <w:rPr>
                <w:spacing w:val="2"/>
                <w:sz w:val="16"/>
                <w:szCs w:val="16"/>
              </w:rPr>
              <w:t>Vфин</w:t>
            </w:r>
            <w:proofErr w:type="spellEnd"/>
            <w:r w:rsidRPr="00AD33F1">
              <w:rPr>
                <w:spacing w:val="2"/>
                <w:sz w:val="16"/>
                <w:szCs w:val="16"/>
              </w:rPr>
              <w:t xml:space="preserve"> = </w:t>
            </w:r>
            <w:proofErr w:type="spellStart"/>
            <w:r w:rsidRPr="00AD33F1">
              <w:rPr>
                <w:spacing w:val="2"/>
                <w:sz w:val="16"/>
                <w:szCs w:val="16"/>
              </w:rPr>
              <w:t>Vf</w:t>
            </w:r>
            <w:proofErr w:type="spellEnd"/>
            <w:r w:rsidRPr="00AD33F1">
              <w:rPr>
                <w:spacing w:val="2"/>
                <w:sz w:val="16"/>
                <w:szCs w:val="16"/>
              </w:rPr>
              <w:t xml:space="preserve"> / </w:t>
            </w:r>
            <w:proofErr w:type="spellStart"/>
            <w:r w:rsidRPr="00AD33F1">
              <w:rPr>
                <w:spacing w:val="2"/>
                <w:sz w:val="16"/>
                <w:szCs w:val="16"/>
              </w:rPr>
              <w:t>Vp</w:t>
            </w:r>
            <w:proofErr w:type="spellEnd"/>
          </w:p>
          <w:p w:rsidR="00AD33F1" w:rsidRPr="00AD33F1" w:rsidRDefault="00AD33F1" w:rsidP="00AD33F1">
            <w:pPr>
              <w:jc w:val="both"/>
              <w:textAlignment w:val="baseline"/>
              <w:rPr>
                <w:sz w:val="20"/>
                <w:szCs w:val="20"/>
              </w:rPr>
            </w:pPr>
          </w:p>
        </w:tc>
        <w:tc>
          <w:tcPr>
            <w:tcW w:w="142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both"/>
              <w:textAlignment w:val="baseline"/>
              <w:rPr>
                <w:sz w:val="20"/>
                <w:szCs w:val="20"/>
              </w:rPr>
            </w:pPr>
            <w:r w:rsidRPr="00AD33F1">
              <w:rPr>
                <w:sz w:val="20"/>
                <w:szCs w:val="20"/>
              </w:rPr>
              <w:t>Интегральная оценка эффективности (R)</w:t>
            </w:r>
          </w:p>
          <w:p w:rsidR="00AD33F1" w:rsidRPr="00AD33F1" w:rsidRDefault="00AD33F1" w:rsidP="00AD33F1">
            <w:pPr>
              <w:jc w:val="both"/>
              <w:textAlignment w:val="baseline"/>
              <w:rPr>
                <w:sz w:val="20"/>
                <w:szCs w:val="20"/>
              </w:rPr>
            </w:pPr>
          </w:p>
          <w:p w:rsidR="00AD33F1" w:rsidRPr="00AD33F1" w:rsidRDefault="00AD33F1" w:rsidP="00AD33F1">
            <w:pPr>
              <w:spacing w:after="225"/>
              <w:ind w:left="-284"/>
              <w:jc w:val="center"/>
              <w:textAlignment w:val="baseline"/>
              <w:outlineLvl w:val="3"/>
              <w:rPr>
                <w:b/>
                <w:spacing w:val="2"/>
              </w:rPr>
            </w:pPr>
            <w:r w:rsidRPr="00AD33F1">
              <w:rPr>
                <w:sz w:val="20"/>
                <w:szCs w:val="20"/>
              </w:rPr>
              <w:t>R</w:t>
            </w:r>
            <w:r w:rsidRPr="00AD33F1">
              <w:rPr>
                <w:spacing w:val="2"/>
                <w:sz w:val="16"/>
                <w:szCs w:val="16"/>
              </w:rPr>
              <w:t xml:space="preserve"> = U / V  </w:t>
            </w:r>
            <w:proofErr w:type="spellStart"/>
            <w:proofErr w:type="gramStart"/>
            <w:r w:rsidRPr="00AD33F1">
              <w:rPr>
                <w:spacing w:val="2"/>
                <w:sz w:val="16"/>
                <w:szCs w:val="16"/>
              </w:rPr>
              <w:t>фин</w:t>
            </w:r>
            <w:proofErr w:type="spellEnd"/>
            <w:proofErr w:type="gramEnd"/>
          </w:p>
          <w:p w:rsidR="00AD33F1" w:rsidRPr="00AD33F1" w:rsidRDefault="00AD33F1" w:rsidP="00AD33F1">
            <w:pPr>
              <w:jc w:val="both"/>
              <w:textAlignment w:val="baseline"/>
              <w:rPr>
                <w:sz w:val="20"/>
                <w:szCs w:val="20"/>
              </w:rPr>
            </w:pPr>
          </w:p>
        </w:tc>
        <w:tc>
          <w:tcPr>
            <w:tcW w:w="1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both"/>
              <w:textAlignment w:val="baseline"/>
              <w:rPr>
                <w:sz w:val="20"/>
                <w:szCs w:val="20"/>
              </w:rPr>
            </w:pPr>
            <w:r w:rsidRPr="00AD33F1">
              <w:rPr>
                <w:sz w:val="20"/>
                <w:szCs w:val="20"/>
              </w:rPr>
              <w:t>Качественная оценка реализации муниципальной программы</w:t>
            </w:r>
          </w:p>
          <w:p w:rsidR="00AD33F1" w:rsidRPr="00AD33F1" w:rsidRDefault="00AD33F1" w:rsidP="00AD33F1">
            <w:pPr>
              <w:jc w:val="both"/>
              <w:textAlignment w:val="baseline"/>
              <w:rPr>
                <w:sz w:val="16"/>
                <w:szCs w:val="16"/>
              </w:rPr>
            </w:pPr>
            <w:r w:rsidRPr="00AD33F1">
              <w:rPr>
                <w:sz w:val="16"/>
                <w:szCs w:val="16"/>
              </w:rPr>
              <w:t>(R &gt; 0,8 эффективная)</w:t>
            </w:r>
          </w:p>
          <w:p w:rsidR="00AD33F1" w:rsidRPr="00AD33F1" w:rsidRDefault="00AD33F1" w:rsidP="00AD33F1">
            <w:pPr>
              <w:jc w:val="both"/>
              <w:textAlignment w:val="baseline"/>
              <w:rPr>
                <w:sz w:val="16"/>
                <w:szCs w:val="16"/>
              </w:rPr>
            </w:pPr>
            <w:r w:rsidRPr="00AD33F1">
              <w:rPr>
                <w:sz w:val="16"/>
                <w:szCs w:val="16"/>
              </w:rPr>
              <w:t>(0,6 &lt; R &lt;= 0,8</w:t>
            </w:r>
            <w:r w:rsidRPr="00AD33F1">
              <w:t xml:space="preserve"> </w:t>
            </w:r>
            <w:r w:rsidRPr="00AD33F1">
              <w:rPr>
                <w:sz w:val="16"/>
                <w:szCs w:val="16"/>
              </w:rPr>
              <w:t>недостаточно эффективная)</w:t>
            </w:r>
          </w:p>
          <w:p w:rsidR="00AD33F1" w:rsidRPr="00AD33F1" w:rsidRDefault="00AD33F1" w:rsidP="00AD33F1">
            <w:pPr>
              <w:jc w:val="both"/>
              <w:textAlignment w:val="baseline"/>
              <w:rPr>
                <w:sz w:val="16"/>
                <w:szCs w:val="16"/>
              </w:rPr>
            </w:pPr>
            <w:r w:rsidRPr="00AD33F1">
              <w:rPr>
                <w:sz w:val="16"/>
                <w:szCs w:val="16"/>
              </w:rPr>
              <w:t>(R &lt;= 0,6 неэффективная)</w:t>
            </w:r>
          </w:p>
        </w:tc>
      </w:tr>
      <w:tr w:rsidR="00AD33F1" w:rsidRPr="00AD33F1" w:rsidTr="00AD33F1">
        <w:trPr>
          <w:gridAfter w:val="1"/>
          <w:wAfter w:w="13" w:type="dxa"/>
        </w:trPr>
        <w:tc>
          <w:tcPr>
            <w:tcW w:w="6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t>1</w:t>
            </w:r>
          </w:p>
        </w:tc>
        <w:tc>
          <w:tcPr>
            <w:tcW w:w="2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t>2</w:t>
            </w:r>
          </w:p>
        </w:tc>
        <w:tc>
          <w:tcPr>
            <w:tcW w:w="73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t>3</w:t>
            </w:r>
          </w:p>
        </w:tc>
        <w:tc>
          <w:tcPr>
            <w:tcW w:w="14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t>4</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t>5</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t>6</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t>7</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t>8</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t>9</w:t>
            </w:r>
          </w:p>
        </w:tc>
        <w:tc>
          <w:tcPr>
            <w:tcW w:w="12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t>10</w:t>
            </w:r>
          </w:p>
        </w:tc>
        <w:tc>
          <w:tcPr>
            <w:tcW w:w="142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t>11</w:t>
            </w:r>
          </w:p>
        </w:tc>
        <w:tc>
          <w:tcPr>
            <w:tcW w:w="1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t>12</w:t>
            </w:r>
          </w:p>
        </w:tc>
      </w:tr>
      <w:tr w:rsidR="00AD33F1" w:rsidRPr="00AD33F1" w:rsidTr="00AD33F1">
        <w:trPr>
          <w:gridAfter w:val="1"/>
          <w:wAfter w:w="13" w:type="dxa"/>
        </w:trPr>
        <w:tc>
          <w:tcPr>
            <w:tcW w:w="6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rPr>
                <w:b/>
                <w:i/>
                <w:sz w:val="22"/>
                <w:szCs w:val="22"/>
              </w:rPr>
            </w:pPr>
            <w:r w:rsidRPr="00AD33F1">
              <w:rPr>
                <w:b/>
                <w:i/>
                <w:sz w:val="22"/>
                <w:szCs w:val="22"/>
              </w:rPr>
              <w:t>1.</w:t>
            </w:r>
          </w:p>
        </w:tc>
        <w:tc>
          <w:tcPr>
            <w:tcW w:w="14804" w:type="dxa"/>
            <w:gridSpan w:val="2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both"/>
              <w:rPr>
                <w:b/>
              </w:rPr>
            </w:pPr>
            <w:r w:rsidRPr="00AD33F1">
              <w:rPr>
                <w:b/>
                <w:i/>
                <w:sz w:val="20"/>
                <w:szCs w:val="20"/>
              </w:rPr>
              <w:t>Подпрограмма 1 «Дошкольное образование»</w:t>
            </w:r>
          </w:p>
        </w:tc>
      </w:tr>
      <w:tr w:rsidR="00D4119A" w:rsidRPr="00AD33F1" w:rsidTr="00AD33F1">
        <w:tc>
          <w:tcPr>
            <w:tcW w:w="6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119A" w:rsidRPr="00AD33F1" w:rsidRDefault="00D4119A" w:rsidP="00D4119A">
            <w:pPr>
              <w:spacing w:line="315" w:lineRule="atLeast"/>
              <w:jc w:val="both"/>
              <w:textAlignment w:val="baseline"/>
              <w:rPr>
                <w:i/>
                <w:sz w:val="22"/>
                <w:szCs w:val="22"/>
              </w:rPr>
            </w:pPr>
            <w:r w:rsidRPr="00AD33F1">
              <w:rPr>
                <w:i/>
                <w:sz w:val="22"/>
                <w:szCs w:val="22"/>
              </w:rPr>
              <w:t>1.1</w:t>
            </w:r>
          </w:p>
        </w:tc>
        <w:tc>
          <w:tcPr>
            <w:tcW w:w="2561"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D4119A" w:rsidRPr="00AD33F1" w:rsidRDefault="00D4119A" w:rsidP="00D4119A">
            <w:pPr>
              <w:jc w:val="both"/>
              <w:rPr>
                <w:sz w:val="20"/>
                <w:szCs w:val="20"/>
              </w:rPr>
            </w:pPr>
            <w:r w:rsidRPr="00AD33F1">
              <w:rPr>
                <w:sz w:val="20"/>
                <w:szCs w:val="20"/>
              </w:rPr>
              <w:t>Охват детей дошкольным образованием</w:t>
            </w:r>
          </w:p>
        </w:tc>
        <w:tc>
          <w:tcPr>
            <w:tcW w:w="747" w:type="dxa"/>
            <w:gridSpan w:val="4"/>
            <w:tcBorders>
              <w:top w:val="single" w:sz="6" w:space="0" w:color="000000"/>
              <w:left w:val="single" w:sz="4" w:space="0" w:color="auto"/>
              <w:bottom w:val="single" w:sz="6" w:space="0" w:color="000000"/>
              <w:right w:val="single" w:sz="4" w:space="0" w:color="auto"/>
            </w:tcBorders>
          </w:tcPr>
          <w:p w:rsidR="00D4119A" w:rsidRPr="00AD33F1" w:rsidRDefault="00D4119A" w:rsidP="00D4119A">
            <w:pPr>
              <w:jc w:val="center"/>
              <w:rPr>
                <w:b/>
                <w:sz w:val="20"/>
                <w:szCs w:val="20"/>
              </w:rPr>
            </w:pPr>
            <w:r w:rsidRPr="00AD33F1">
              <w:rPr>
                <w:b/>
                <w:sz w:val="20"/>
                <w:szCs w:val="20"/>
              </w:rPr>
              <w:t>%</w:t>
            </w:r>
          </w:p>
        </w:tc>
        <w:tc>
          <w:tcPr>
            <w:tcW w:w="1380" w:type="dxa"/>
            <w:gridSpan w:val="2"/>
            <w:tcBorders>
              <w:top w:val="single" w:sz="6" w:space="0" w:color="000000"/>
              <w:left w:val="single" w:sz="4" w:space="0" w:color="auto"/>
              <w:bottom w:val="single" w:sz="6" w:space="0" w:color="000000"/>
              <w:right w:val="single" w:sz="4" w:space="0" w:color="auto"/>
            </w:tcBorders>
          </w:tcPr>
          <w:p w:rsidR="00D4119A" w:rsidRPr="009150B9" w:rsidRDefault="009150B9" w:rsidP="00D4119A">
            <w:pPr>
              <w:jc w:val="center"/>
              <w:rPr>
                <w:color w:val="0000FF"/>
                <w:sz w:val="22"/>
                <w:szCs w:val="22"/>
              </w:rPr>
            </w:pPr>
            <w:r w:rsidRPr="009150B9">
              <w:rPr>
                <w:color w:val="0000FF"/>
              </w:rPr>
              <w:t>69,3</w:t>
            </w:r>
          </w:p>
        </w:tc>
        <w:tc>
          <w:tcPr>
            <w:tcW w:w="1440" w:type="dxa"/>
            <w:gridSpan w:val="3"/>
            <w:tcBorders>
              <w:top w:val="single" w:sz="6" w:space="0" w:color="000000"/>
              <w:left w:val="single" w:sz="4" w:space="0" w:color="auto"/>
              <w:bottom w:val="single" w:sz="6" w:space="0" w:color="000000"/>
              <w:right w:val="single" w:sz="4" w:space="0" w:color="auto"/>
            </w:tcBorders>
          </w:tcPr>
          <w:p w:rsidR="00D4119A" w:rsidRPr="00CA2755" w:rsidRDefault="00CA2755" w:rsidP="00D4119A">
            <w:pPr>
              <w:jc w:val="center"/>
              <w:rPr>
                <w:color w:val="0000FF"/>
                <w:sz w:val="22"/>
                <w:szCs w:val="22"/>
              </w:rPr>
            </w:pPr>
            <w:r w:rsidRPr="00CA2755">
              <w:rPr>
                <w:color w:val="0000FF"/>
              </w:rPr>
              <w:t>75,7</w:t>
            </w:r>
          </w:p>
        </w:tc>
        <w:tc>
          <w:tcPr>
            <w:tcW w:w="1125" w:type="dxa"/>
            <w:gridSpan w:val="3"/>
            <w:tcBorders>
              <w:top w:val="single" w:sz="6" w:space="0" w:color="000000"/>
              <w:left w:val="single" w:sz="4" w:space="0" w:color="auto"/>
              <w:bottom w:val="single" w:sz="6" w:space="0" w:color="000000"/>
              <w:right w:val="single" w:sz="4" w:space="0" w:color="auto"/>
            </w:tcBorders>
          </w:tcPr>
          <w:p w:rsidR="00D4119A" w:rsidRPr="00AD33F1" w:rsidRDefault="00CA2755" w:rsidP="00D4119A">
            <w:pPr>
              <w:jc w:val="center"/>
              <w:rPr>
                <w:sz w:val="22"/>
                <w:szCs w:val="22"/>
              </w:rPr>
            </w:pPr>
            <w:r>
              <w:rPr>
                <w:sz w:val="22"/>
                <w:szCs w:val="22"/>
              </w:rPr>
              <w:t>109</w:t>
            </w:r>
          </w:p>
        </w:tc>
        <w:tc>
          <w:tcPr>
            <w:tcW w:w="1140" w:type="dxa"/>
            <w:gridSpan w:val="3"/>
            <w:tcBorders>
              <w:top w:val="single" w:sz="6" w:space="0" w:color="000000"/>
              <w:left w:val="single" w:sz="4" w:space="0" w:color="auto"/>
              <w:bottom w:val="single" w:sz="6" w:space="0" w:color="000000"/>
              <w:right w:val="single" w:sz="4" w:space="0" w:color="auto"/>
            </w:tcBorders>
          </w:tcPr>
          <w:p w:rsidR="00D4119A" w:rsidRPr="00AD33F1" w:rsidRDefault="00D4119A" w:rsidP="00D4119A">
            <w:pPr>
              <w:jc w:val="both"/>
              <w:rPr>
                <w:sz w:val="20"/>
                <w:szCs w:val="20"/>
              </w:rPr>
            </w:pPr>
          </w:p>
        </w:tc>
        <w:tc>
          <w:tcPr>
            <w:tcW w:w="1290" w:type="dxa"/>
            <w:gridSpan w:val="3"/>
            <w:tcBorders>
              <w:top w:val="single" w:sz="6" w:space="0" w:color="000000"/>
              <w:left w:val="single" w:sz="4" w:space="0" w:color="auto"/>
              <w:bottom w:val="single" w:sz="6" w:space="0" w:color="000000"/>
              <w:right w:val="single" w:sz="4" w:space="0" w:color="auto"/>
            </w:tcBorders>
          </w:tcPr>
          <w:p w:rsidR="00D4119A" w:rsidRPr="00AD33F1" w:rsidRDefault="00D4119A" w:rsidP="00D4119A">
            <w:pPr>
              <w:jc w:val="center"/>
            </w:pPr>
            <w:r w:rsidRPr="00AD33F1">
              <w:t>х</w:t>
            </w:r>
          </w:p>
        </w:tc>
        <w:tc>
          <w:tcPr>
            <w:tcW w:w="1277" w:type="dxa"/>
            <w:gridSpan w:val="2"/>
            <w:tcBorders>
              <w:top w:val="single" w:sz="6" w:space="0" w:color="000000"/>
              <w:left w:val="single" w:sz="4" w:space="0" w:color="auto"/>
              <w:bottom w:val="single" w:sz="6" w:space="0" w:color="000000"/>
              <w:right w:val="single" w:sz="4" w:space="0" w:color="auto"/>
            </w:tcBorders>
          </w:tcPr>
          <w:p w:rsidR="00D4119A" w:rsidRPr="00AD33F1" w:rsidRDefault="00D4119A" w:rsidP="00D4119A">
            <w:pPr>
              <w:jc w:val="center"/>
            </w:pPr>
            <w:r w:rsidRPr="00AD33F1">
              <w:t>х</w:t>
            </w:r>
          </w:p>
        </w:tc>
        <w:tc>
          <w:tcPr>
            <w:tcW w:w="1280" w:type="dxa"/>
            <w:gridSpan w:val="2"/>
            <w:tcBorders>
              <w:top w:val="single" w:sz="6" w:space="0" w:color="000000"/>
              <w:left w:val="single" w:sz="4" w:space="0" w:color="auto"/>
              <w:bottom w:val="single" w:sz="6" w:space="0" w:color="000000"/>
              <w:right w:val="single" w:sz="4" w:space="0" w:color="auto"/>
            </w:tcBorders>
          </w:tcPr>
          <w:p w:rsidR="00D4119A" w:rsidRPr="00AD33F1" w:rsidRDefault="00D4119A" w:rsidP="00D4119A">
            <w:pPr>
              <w:jc w:val="center"/>
            </w:pPr>
            <w:r w:rsidRPr="00AD33F1">
              <w:t>х</w:t>
            </w:r>
          </w:p>
        </w:tc>
        <w:tc>
          <w:tcPr>
            <w:tcW w:w="1422" w:type="dxa"/>
            <w:gridSpan w:val="3"/>
            <w:tcBorders>
              <w:top w:val="single" w:sz="6" w:space="0" w:color="000000"/>
              <w:left w:val="single" w:sz="4" w:space="0" w:color="auto"/>
              <w:bottom w:val="single" w:sz="6" w:space="0" w:color="000000"/>
              <w:right w:val="single" w:sz="4" w:space="0" w:color="auto"/>
            </w:tcBorders>
          </w:tcPr>
          <w:p w:rsidR="00D4119A" w:rsidRPr="00AD33F1" w:rsidRDefault="00D4119A" w:rsidP="00D4119A">
            <w:pPr>
              <w:jc w:val="center"/>
            </w:pPr>
            <w:r w:rsidRPr="00AD33F1">
              <w:t>х</w:t>
            </w:r>
          </w:p>
        </w:tc>
        <w:tc>
          <w:tcPr>
            <w:tcW w:w="1155" w:type="dxa"/>
            <w:gridSpan w:val="3"/>
            <w:tcBorders>
              <w:top w:val="single" w:sz="6" w:space="0" w:color="000000"/>
              <w:left w:val="single" w:sz="4" w:space="0" w:color="auto"/>
              <w:bottom w:val="single" w:sz="6" w:space="0" w:color="000000"/>
              <w:right w:val="single" w:sz="6" w:space="0" w:color="000000"/>
            </w:tcBorders>
          </w:tcPr>
          <w:p w:rsidR="00D4119A" w:rsidRPr="00AD33F1" w:rsidRDefault="00D4119A" w:rsidP="00D4119A">
            <w:pPr>
              <w:jc w:val="both"/>
              <w:rPr>
                <w:sz w:val="20"/>
                <w:szCs w:val="20"/>
              </w:rPr>
            </w:pPr>
          </w:p>
        </w:tc>
      </w:tr>
      <w:tr w:rsidR="00AD33F1" w:rsidRPr="00AD33F1" w:rsidTr="00AD33F1">
        <w:trPr>
          <w:gridAfter w:val="1"/>
          <w:wAfter w:w="13" w:type="dxa"/>
        </w:trPr>
        <w:tc>
          <w:tcPr>
            <w:tcW w:w="6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both"/>
              <w:rPr>
                <w:i/>
                <w:sz w:val="22"/>
                <w:szCs w:val="22"/>
              </w:rPr>
            </w:pPr>
            <w:r w:rsidRPr="00AD33F1">
              <w:rPr>
                <w:i/>
                <w:sz w:val="22"/>
                <w:szCs w:val="22"/>
              </w:rPr>
              <w:t>1.2.</w:t>
            </w:r>
          </w:p>
        </w:tc>
        <w:tc>
          <w:tcPr>
            <w:tcW w:w="2561"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AD33F1" w:rsidRPr="00AD33F1" w:rsidRDefault="00C26408" w:rsidP="00AD33F1">
            <w:pPr>
              <w:jc w:val="both"/>
              <w:rPr>
                <w:sz w:val="20"/>
                <w:szCs w:val="20"/>
              </w:rPr>
            </w:pPr>
            <w:r w:rsidRPr="00C26408">
              <w:rPr>
                <w:sz w:val="20"/>
                <w:szCs w:val="20"/>
              </w:rPr>
              <w:t>Доля детей в возрасте от 3 до 7 лет, охваченных услугами дошкольного образования</w:t>
            </w:r>
          </w:p>
        </w:tc>
        <w:tc>
          <w:tcPr>
            <w:tcW w:w="738" w:type="dxa"/>
            <w:gridSpan w:val="3"/>
            <w:tcBorders>
              <w:top w:val="single" w:sz="6" w:space="0" w:color="000000"/>
              <w:left w:val="single" w:sz="4" w:space="0" w:color="auto"/>
              <w:bottom w:val="single" w:sz="6" w:space="0" w:color="000000"/>
              <w:right w:val="single" w:sz="4" w:space="0" w:color="auto"/>
            </w:tcBorders>
            <w:tcMar>
              <w:top w:w="0" w:type="dxa"/>
              <w:left w:w="149" w:type="dxa"/>
              <w:bottom w:w="0" w:type="dxa"/>
              <w:right w:w="149" w:type="dxa"/>
            </w:tcMar>
            <w:hideMark/>
          </w:tcPr>
          <w:p w:rsidR="00AD33F1" w:rsidRPr="00AD33F1" w:rsidRDefault="00AD33F1" w:rsidP="00AD33F1">
            <w:pPr>
              <w:jc w:val="both"/>
            </w:pPr>
            <w:r w:rsidRPr="00AD33F1">
              <w:t>%</w:t>
            </w:r>
          </w:p>
        </w:tc>
        <w:tc>
          <w:tcPr>
            <w:tcW w:w="1422" w:type="dxa"/>
            <w:gridSpan w:val="4"/>
            <w:tcBorders>
              <w:top w:val="single" w:sz="6" w:space="0" w:color="000000"/>
              <w:left w:val="single" w:sz="4" w:space="0" w:color="auto"/>
              <w:bottom w:val="single" w:sz="6" w:space="0" w:color="000000"/>
              <w:right w:val="single" w:sz="4" w:space="0" w:color="auto"/>
            </w:tcBorders>
            <w:tcMar>
              <w:top w:w="0" w:type="dxa"/>
              <w:left w:w="149" w:type="dxa"/>
              <w:bottom w:w="0" w:type="dxa"/>
              <w:right w:w="149" w:type="dxa"/>
            </w:tcMar>
          </w:tcPr>
          <w:p w:rsidR="00AD33F1" w:rsidRPr="00AD33F1" w:rsidRDefault="00D4119A" w:rsidP="00AD33F1">
            <w:pPr>
              <w:jc w:val="center"/>
            </w:pPr>
            <w:r>
              <w:t>100</w:t>
            </w:r>
          </w:p>
        </w:tc>
        <w:tc>
          <w:tcPr>
            <w:tcW w:w="1417" w:type="dxa"/>
            <w:gridSpan w:val="3"/>
            <w:tcBorders>
              <w:top w:val="single" w:sz="6" w:space="0" w:color="000000"/>
              <w:left w:val="single" w:sz="4" w:space="0" w:color="auto"/>
              <w:bottom w:val="single" w:sz="6" w:space="0" w:color="000000"/>
              <w:right w:val="single" w:sz="4" w:space="0" w:color="auto"/>
            </w:tcBorders>
            <w:tcMar>
              <w:top w:w="0" w:type="dxa"/>
              <w:left w:w="149" w:type="dxa"/>
              <w:bottom w:w="0" w:type="dxa"/>
              <w:right w:w="149" w:type="dxa"/>
            </w:tcMar>
          </w:tcPr>
          <w:p w:rsidR="00AD33F1" w:rsidRPr="00AD33F1" w:rsidRDefault="00D4119A" w:rsidP="00AD33F1">
            <w:pPr>
              <w:jc w:val="center"/>
            </w:pPr>
            <w:r>
              <w:t>100</w:t>
            </w:r>
          </w:p>
        </w:tc>
        <w:tc>
          <w:tcPr>
            <w:tcW w:w="1134" w:type="dxa"/>
            <w:gridSpan w:val="3"/>
            <w:tcBorders>
              <w:top w:val="single" w:sz="6" w:space="0" w:color="000000"/>
              <w:left w:val="single" w:sz="4" w:space="0" w:color="auto"/>
              <w:bottom w:val="single" w:sz="6" w:space="0" w:color="000000"/>
              <w:right w:val="single" w:sz="4" w:space="0" w:color="auto"/>
            </w:tcBorders>
            <w:tcMar>
              <w:top w:w="0" w:type="dxa"/>
              <w:left w:w="149" w:type="dxa"/>
              <w:bottom w:w="0" w:type="dxa"/>
              <w:right w:w="149" w:type="dxa"/>
            </w:tcMar>
          </w:tcPr>
          <w:p w:rsidR="00AD33F1" w:rsidRPr="00AD33F1" w:rsidRDefault="00D4119A" w:rsidP="00AD33F1">
            <w:pPr>
              <w:jc w:val="center"/>
              <w:rPr>
                <w:spacing w:val="2"/>
              </w:rPr>
            </w:pPr>
            <w:r>
              <w:rPr>
                <w:spacing w:val="2"/>
              </w:rPr>
              <w:t>100</w:t>
            </w:r>
          </w:p>
          <w:p w:rsidR="00AD33F1" w:rsidRPr="00AD33F1" w:rsidRDefault="00AD33F1" w:rsidP="00AD33F1">
            <w:pPr>
              <w:jc w:val="center"/>
              <w:rPr>
                <w:b/>
                <w:spacing w:val="2"/>
              </w:rPr>
            </w:pPr>
          </w:p>
        </w:tc>
        <w:tc>
          <w:tcPr>
            <w:tcW w:w="1134" w:type="dxa"/>
            <w:gridSpan w:val="3"/>
            <w:tcBorders>
              <w:top w:val="single" w:sz="6" w:space="0" w:color="000000"/>
              <w:left w:val="single" w:sz="4" w:space="0" w:color="auto"/>
              <w:bottom w:val="single" w:sz="6" w:space="0" w:color="000000"/>
              <w:right w:val="single" w:sz="4" w:space="0" w:color="auto"/>
            </w:tcBorders>
            <w:tcMar>
              <w:top w:w="0" w:type="dxa"/>
              <w:left w:w="149" w:type="dxa"/>
              <w:bottom w:w="0" w:type="dxa"/>
              <w:right w:w="149" w:type="dxa"/>
            </w:tcMar>
            <w:hideMark/>
          </w:tcPr>
          <w:p w:rsidR="00AD33F1" w:rsidRPr="00AD33F1" w:rsidRDefault="00AD33F1" w:rsidP="00AD33F1">
            <w:pPr>
              <w:jc w:val="center"/>
              <w:rPr>
                <w:spacing w:val="2"/>
              </w:rPr>
            </w:pPr>
          </w:p>
        </w:tc>
        <w:tc>
          <w:tcPr>
            <w:tcW w:w="1277" w:type="dxa"/>
            <w:gridSpan w:val="2"/>
            <w:tcBorders>
              <w:top w:val="single" w:sz="6" w:space="0" w:color="000000"/>
              <w:left w:val="single" w:sz="4" w:space="0" w:color="auto"/>
              <w:bottom w:val="single" w:sz="6" w:space="0" w:color="000000"/>
              <w:right w:val="single" w:sz="4" w:space="0" w:color="auto"/>
            </w:tcBorders>
            <w:tcMar>
              <w:top w:w="0" w:type="dxa"/>
              <w:left w:w="149" w:type="dxa"/>
              <w:bottom w:w="0" w:type="dxa"/>
              <w:right w:w="149" w:type="dxa"/>
            </w:tcMar>
            <w:hideMark/>
          </w:tcPr>
          <w:p w:rsidR="00AD33F1" w:rsidRPr="00AD33F1" w:rsidRDefault="00AD33F1" w:rsidP="00AD33F1">
            <w:pPr>
              <w:spacing w:line="315" w:lineRule="atLeast"/>
              <w:jc w:val="center"/>
              <w:textAlignment w:val="baseline"/>
            </w:pPr>
            <w:r w:rsidRPr="00AD33F1">
              <w:t>х</w:t>
            </w:r>
          </w:p>
        </w:tc>
        <w:tc>
          <w:tcPr>
            <w:tcW w:w="1277" w:type="dxa"/>
            <w:gridSpan w:val="2"/>
            <w:tcBorders>
              <w:top w:val="single" w:sz="6" w:space="0" w:color="000000"/>
              <w:left w:val="single" w:sz="4" w:space="0" w:color="auto"/>
              <w:bottom w:val="single" w:sz="6" w:space="0" w:color="000000"/>
              <w:right w:val="single" w:sz="4" w:space="0" w:color="auto"/>
            </w:tcBorders>
            <w:tcMar>
              <w:top w:w="0" w:type="dxa"/>
              <w:left w:w="149" w:type="dxa"/>
              <w:bottom w:w="0" w:type="dxa"/>
              <w:right w:w="149" w:type="dxa"/>
            </w:tcMar>
            <w:hideMark/>
          </w:tcPr>
          <w:p w:rsidR="00AD33F1" w:rsidRPr="00AD33F1" w:rsidRDefault="00AD33F1" w:rsidP="00AD33F1">
            <w:pPr>
              <w:spacing w:line="315" w:lineRule="atLeast"/>
              <w:jc w:val="center"/>
              <w:textAlignment w:val="baseline"/>
            </w:pPr>
            <w:r w:rsidRPr="00AD33F1">
              <w:t>х</w:t>
            </w:r>
          </w:p>
        </w:tc>
        <w:tc>
          <w:tcPr>
            <w:tcW w:w="1280" w:type="dxa"/>
            <w:gridSpan w:val="2"/>
            <w:tcBorders>
              <w:top w:val="single" w:sz="6" w:space="0" w:color="000000"/>
              <w:left w:val="single" w:sz="4" w:space="0" w:color="auto"/>
              <w:bottom w:val="single" w:sz="6" w:space="0" w:color="000000"/>
              <w:right w:val="single" w:sz="4" w:space="0" w:color="auto"/>
            </w:tcBorders>
            <w:tcMar>
              <w:top w:w="0" w:type="dxa"/>
              <w:left w:w="149" w:type="dxa"/>
              <w:bottom w:w="0" w:type="dxa"/>
              <w:right w:w="149" w:type="dxa"/>
            </w:tcMar>
            <w:hideMark/>
          </w:tcPr>
          <w:p w:rsidR="00AD33F1" w:rsidRPr="00AD33F1" w:rsidRDefault="00AD33F1" w:rsidP="00AD33F1">
            <w:pPr>
              <w:spacing w:line="315" w:lineRule="atLeast"/>
              <w:jc w:val="center"/>
              <w:textAlignment w:val="baseline"/>
            </w:pPr>
            <w:r w:rsidRPr="00AD33F1">
              <w:t>х</w:t>
            </w:r>
          </w:p>
        </w:tc>
        <w:tc>
          <w:tcPr>
            <w:tcW w:w="1422" w:type="dxa"/>
            <w:gridSpan w:val="3"/>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center"/>
              <w:textAlignment w:val="baseline"/>
            </w:pPr>
            <w:r w:rsidRPr="00AD33F1">
              <w:t>х</w:t>
            </w:r>
          </w:p>
        </w:tc>
        <w:tc>
          <w:tcPr>
            <w:tcW w:w="1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both"/>
            </w:pPr>
          </w:p>
        </w:tc>
      </w:tr>
      <w:tr w:rsidR="00AD33F1" w:rsidRPr="00AD33F1" w:rsidTr="00AD33F1">
        <w:trPr>
          <w:gridAfter w:val="1"/>
          <w:wAfter w:w="13" w:type="dxa"/>
        </w:trPr>
        <w:tc>
          <w:tcPr>
            <w:tcW w:w="6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both"/>
            </w:pPr>
          </w:p>
        </w:tc>
        <w:tc>
          <w:tcPr>
            <w:tcW w:w="2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both"/>
              <w:textAlignment w:val="baseline"/>
              <w:rPr>
                <w:b/>
                <w:sz w:val="20"/>
                <w:szCs w:val="20"/>
              </w:rPr>
            </w:pPr>
            <w:r w:rsidRPr="00AD33F1">
              <w:rPr>
                <w:b/>
                <w:sz w:val="20"/>
                <w:szCs w:val="20"/>
              </w:rPr>
              <w:t>Итого подпрограмма 1</w:t>
            </w:r>
          </w:p>
          <w:p w:rsidR="00AD33F1" w:rsidRPr="00AD33F1" w:rsidRDefault="00AD33F1" w:rsidP="00AD33F1">
            <w:pPr>
              <w:jc w:val="both"/>
              <w:textAlignment w:val="baseline"/>
              <w:rPr>
                <w:b/>
                <w:sz w:val="20"/>
                <w:szCs w:val="20"/>
              </w:rPr>
            </w:pPr>
            <w:r w:rsidRPr="00AD33F1">
              <w:rPr>
                <w:b/>
                <w:sz w:val="20"/>
                <w:szCs w:val="20"/>
              </w:rPr>
              <w:t>«Дошкольное образование»</w:t>
            </w:r>
          </w:p>
        </w:tc>
        <w:tc>
          <w:tcPr>
            <w:tcW w:w="73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both"/>
              <w:rPr>
                <w:sz w:val="20"/>
                <w:szCs w:val="20"/>
              </w:rPr>
            </w:pPr>
            <w:r w:rsidRPr="00AD33F1">
              <w:rPr>
                <w:sz w:val="20"/>
                <w:szCs w:val="20"/>
              </w:rPr>
              <w:t>Тыс.руб.</w:t>
            </w:r>
          </w:p>
        </w:tc>
        <w:tc>
          <w:tcPr>
            <w:tcW w:w="14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center"/>
              <w:textAlignment w:val="baseline"/>
            </w:pPr>
            <w:r w:rsidRPr="00AD33F1">
              <w:t>х</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center"/>
              <w:textAlignment w:val="baseline"/>
            </w:pPr>
            <w:r w:rsidRPr="00AD33F1">
              <w:t>х</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center"/>
              <w:textAlignment w:val="baseline"/>
            </w:pPr>
            <w:r w:rsidRPr="00AD33F1">
              <w:t>х</w:t>
            </w:r>
          </w:p>
          <w:p w:rsidR="00AD33F1" w:rsidRPr="00AD33F1" w:rsidRDefault="00AD33F1" w:rsidP="00AD33F1">
            <w:pPr>
              <w:spacing w:after="225"/>
              <w:jc w:val="both"/>
              <w:textAlignment w:val="baseline"/>
              <w:outlineLvl w:val="3"/>
            </w:pP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both"/>
              <w:rPr>
                <w:b/>
                <w:spacing w:val="2"/>
                <w:sz w:val="16"/>
                <w:szCs w:val="16"/>
              </w:rPr>
            </w:pPr>
            <w:proofErr w:type="spellStart"/>
            <w:r w:rsidRPr="00AD33F1">
              <w:rPr>
                <w:b/>
                <w:spacing w:val="2"/>
                <w:sz w:val="16"/>
                <w:szCs w:val="16"/>
              </w:rPr>
              <w:t>Ug</w:t>
            </w:r>
            <w:proofErr w:type="spellEnd"/>
            <w:r w:rsidRPr="00AD33F1">
              <w:rPr>
                <w:b/>
                <w:spacing w:val="2"/>
                <w:sz w:val="16"/>
                <w:szCs w:val="16"/>
              </w:rPr>
              <w:t xml:space="preserve"> = </w:t>
            </w:r>
            <w:proofErr w:type="spellStart"/>
            <w:r w:rsidRPr="00AD33F1">
              <w:rPr>
                <w:b/>
                <w:spacing w:val="2"/>
                <w:sz w:val="16"/>
                <w:szCs w:val="16"/>
              </w:rPr>
              <w:t>ngv</w:t>
            </w:r>
            <w:proofErr w:type="spellEnd"/>
            <w:r w:rsidRPr="00AD33F1">
              <w:rPr>
                <w:b/>
                <w:spacing w:val="2"/>
                <w:sz w:val="16"/>
                <w:szCs w:val="16"/>
              </w:rPr>
              <w:t xml:space="preserve"> / </w:t>
            </w:r>
            <w:proofErr w:type="spellStart"/>
            <w:r w:rsidRPr="00AD33F1">
              <w:rPr>
                <w:b/>
                <w:spacing w:val="2"/>
                <w:sz w:val="16"/>
                <w:szCs w:val="16"/>
              </w:rPr>
              <w:t>ng</w:t>
            </w:r>
            <w:proofErr w:type="spellEnd"/>
          </w:p>
          <w:p w:rsidR="00AD33F1" w:rsidRPr="00AD33F1" w:rsidRDefault="00AD33F1" w:rsidP="00AD33F1">
            <w:pPr>
              <w:spacing w:line="315" w:lineRule="atLeast"/>
              <w:textAlignment w:val="baseline"/>
              <w:rPr>
                <w:b/>
                <w:color w:val="0000FF"/>
                <w:sz w:val="22"/>
                <w:szCs w:val="22"/>
              </w:rPr>
            </w:pPr>
            <w:r w:rsidRPr="00AD33F1">
              <w:rPr>
                <w:b/>
                <w:color w:val="0000FF"/>
                <w:sz w:val="22"/>
                <w:szCs w:val="22"/>
              </w:rPr>
              <w:t>1=</w:t>
            </w:r>
            <w:r w:rsidR="00776228">
              <w:rPr>
                <w:b/>
                <w:color w:val="0000FF"/>
                <w:sz w:val="22"/>
                <w:szCs w:val="22"/>
              </w:rPr>
              <w:t>2/2</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both"/>
              <w:rPr>
                <w:b/>
                <w:color w:val="0000FF"/>
                <w:sz w:val="20"/>
                <w:szCs w:val="20"/>
              </w:rPr>
            </w:pPr>
          </w:p>
          <w:p w:rsidR="00AD33F1" w:rsidRPr="00AD33F1" w:rsidRDefault="00AD33F1" w:rsidP="00AD33F1">
            <w:pPr>
              <w:jc w:val="both"/>
              <w:rPr>
                <w:b/>
                <w:color w:val="0000FF"/>
                <w:sz w:val="20"/>
                <w:szCs w:val="20"/>
              </w:rPr>
            </w:pPr>
          </w:p>
          <w:p w:rsidR="00AD33F1" w:rsidRPr="00EA002B" w:rsidRDefault="00BF1099" w:rsidP="00AD33F1">
            <w:pPr>
              <w:jc w:val="both"/>
              <w:rPr>
                <w:b/>
                <w:color w:val="0000FF"/>
                <w:sz w:val="20"/>
                <w:szCs w:val="20"/>
                <w:lang w:val="en-US"/>
              </w:rPr>
            </w:pPr>
            <w:r>
              <w:rPr>
                <w:b/>
                <w:color w:val="0000FF"/>
                <w:sz w:val="20"/>
                <w:szCs w:val="20"/>
                <w:lang w:val="en-US"/>
              </w:rPr>
              <w:t>142 216</w:t>
            </w:r>
            <w:r>
              <w:rPr>
                <w:b/>
                <w:color w:val="0000FF"/>
                <w:sz w:val="20"/>
                <w:szCs w:val="20"/>
              </w:rPr>
              <w:t>,</w:t>
            </w:r>
            <w:r w:rsidR="00EA002B">
              <w:rPr>
                <w:b/>
                <w:color w:val="0000FF"/>
                <w:sz w:val="20"/>
                <w:szCs w:val="20"/>
                <w:lang w:val="en-US"/>
              </w:rPr>
              <w:t>3</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both"/>
              <w:rPr>
                <w:b/>
                <w:color w:val="0000FF"/>
                <w:sz w:val="20"/>
                <w:szCs w:val="20"/>
              </w:rPr>
            </w:pPr>
          </w:p>
          <w:p w:rsidR="00AD33F1" w:rsidRPr="00AD33F1" w:rsidRDefault="00AD33F1" w:rsidP="00AD33F1">
            <w:pPr>
              <w:jc w:val="both"/>
              <w:rPr>
                <w:b/>
                <w:color w:val="0000FF"/>
                <w:sz w:val="20"/>
                <w:szCs w:val="20"/>
              </w:rPr>
            </w:pPr>
          </w:p>
          <w:p w:rsidR="00AD33F1" w:rsidRPr="00EA002B" w:rsidRDefault="00BF1099" w:rsidP="00AD33F1">
            <w:pPr>
              <w:jc w:val="both"/>
              <w:rPr>
                <w:b/>
                <w:color w:val="0000FF"/>
                <w:sz w:val="20"/>
                <w:szCs w:val="20"/>
                <w:lang w:val="en-US"/>
              </w:rPr>
            </w:pPr>
            <w:r>
              <w:rPr>
                <w:b/>
                <w:color w:val="0000FF"/>
                <w:sz w:val="20"/>
                <w:szCs w:val="20"/>
                <w:lang w:val="en-US"/>
              </w:rPr>
              <w:t>141 648</w:t>
            </w:r>
            <w:r>
              <w:rPr>
                <w:b/>
                <w:color w:val="0000FF"/>
                <w:sz w:val="20"/>
                <w:szCs w:val="20"/>
              </w:rPr>
              <w:t>,</w:t>
            </w:r>
            <w:r w:rsidR="00EA002B">
              <w:rPr>
                <w:b/>
                <w:color w:val="0000FF"/>
                <w:sz w:val="20"/>
                <w:szCs w:val="20"/>
                <w:lang w:val="en-US"/>
              </w:rPr>
              <w:t>2</w:t>
            </w:r>
          </w:p>
        </w:tc>
        <w:tc>
          <w:tcPr>
            <w:tcW w:w="12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center"/>
              <w:rPr>
                <w:b/>
                <w:color w:val="0000FF"/>
                <w:sz w:val="20"/>
                <w:szCs w:val="20"/>
              </w:rPr>
            </w:pPr>
          </w:p>
          <w:p w:rsidR="00AD33F1" w:rsidRPr="00AD33F1" w:rsidRDefault="00AD33F1" w:rsidP="00AD33F1">
            <w:pPr>
              <w:jc w:val="center"/>
              <w:rPr>
                <w:b/>
                <w:color w:val="0000FF"/>
                <w:sz w:val="20"/>
                <w:szCs w:val="20"/>
              </w:rPr>
            </w:pPr>
          </w:p>
          <w:p w:rsidR="00AD33F1" w:rsidRPr="00AD33F1" w:rsidRDefault="001743BB" w:rsidP="00AD33F1">
            <w:pPr>
              <w:jc w:val="center"/>
              <w:rPr>
                <w:b/>
                <w:color w:val="0000FF"/>
                <w:sz w:val="20"/>
                <w:szCs w:val="20"/>
              </w:rPr>
            </w:pPr>
            <w:r>
              <w:rPr>
                <w:b/>
                <w:color w:val="0000FF"/>
                <w:sz w:val="20"/>
                <w:szCs w:val="20"/>
              </w:rPr>
              <w:t>1</w:t>
            </w:r>
          </w:p>
        </w:tc>
        <w:tc>
          <w:tcPr>
            <w:tcW w:w="142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center"/>
              <w:rPr>
                <w:b/>
                <w:color w:val="0000FF"/>
                <w:sz w:val="20"/>
                <w:szCs w:val="20"/>
              </w:rPr>
            </w:pPr>
          </w:p>
          <w:p w:rsidR="00AD33F1" w:rsidRPr="00AD33F1" w:rsidRDefault="00AD33F1" w:rsidP="00AD33F1">
            <w:pPr>
              <w:jc w:val="center"/>
              <w:rPr>
                <w:b/>
                <w:color w:val="0000FF"/>
                <w:sz w:val="20"/>
                <w:szCs w:val="20"/>
              </w:rPr>
            </w:pPr>
          </w:p>
          <w:p w:rsidR="00AD33F1" w:rsidRPr="00AD33F1" w:rsidRDefault="00AD33F1" w:rsidP="00AD33F1">
            <w:pPr>
              <w:jc w:val="center"/>
              <w:rPr>
                <w:b/>
                <w:color w:val="0000FF"/>
                <w:sz w:val="20"/>
                <w:szCs w:val="20"/>
              </w:rPr>
            </w:pPr>
            <w:r w:rsidRPr="00AD33F1">
              <w:rPr>
                <w:b/>
                <w:color w:val="0000FF"/>
                <w:sz w:val="20"/>
                <w:szCs w:val="20"/>
              </w:rPr>
              <w:t>1</w:t>
            </w:r>
          </w:p>
        </w:tc>
        <w:tc>
          <w:tcPr>
            <w:tcW w:w="1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center"/>
              <w:rPr>
                <w:b/>
                <w:color w:val="0000FF"/>
                <w:sz w:val="20"/>
                <w:szCs w:val="20"/>
              </w:rPr>
            </w:pPr>
            <w:r w:rsidRPr="00AD33F1">
              <w:rPr>
                <w:b/>
                <w:color w:val="0000FF"/>
                <w:sz w:val="20"/>
                <w:szCs w:val="20"/>
                <w:lang w:val="en-US"/>
              </w:rPr>
              <w:t>R&gt;0</w:t>
            </w:r>
            <w:r w:rsidRPr="00AD33F1">
              <w:rPr>
                <w:b/>
                <w:color w:val="0000FF"/>
                <w:sz w:val="20"/>
                <w:szCs w:val="20"/>
              </w:rPr>
              <w:t>,</w:t>
            </w:r>
            <w:r w:rsidRPr="00AD33F1">
              <w:rPr>
                <w:b/>
                <w:color w:val="0000FF"/>
                <w:sz w:val="20"/>
                <w:szCs w:val="20"/>
                <w:lang w:val="en-US"/>
              </w:rPr>
              <w:t xml:space="preserve">8 </w:t>
            </w:r>
            <w:r w:rsidRPr="00AD33F1">
              <w:rPr>
                <w:b/>
                <w:color w:val="0000FF"/>
                <w:sz w:val="20"/>
                <w:szCs w:val="20"/>
              </w:rPr>
              <w:t>эффективная</w:t>
            </w:r>
          </w:p>
        </w:tc>
      </w:tr>
      <w:tr w:rsidR="00AD33F1" w:rsidRPr="00AD33F1" w:rsidTr="00AD33F1">
        <w:trPr>
          <w:gridAfter w:val="1"/>
          <w:wAfter w:w="13" w:type="dxa"/>
        </w:trPr>
        <w:tc>
          <w:tcPr>
            <w:tcW w:w="6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both"/>
              <w:rPr>
                <w:b/>
                <w:sz w:val="22"/>
                <w:szCs w:val="22"/>
              </w:rPr>
            </w:pPr>
            <w:r w:rsidRPr="00AD33F1">
              <w:rPr>
                <w:b/>
                <w:i/>
                <w:sz w:val="22"/>
                <w:szCs w:val="22"/>
              </w:rPr>
              <w:t>2.</w:t>
            </w:r>
          </w:p>
        </w:tc>
        <w:tc>
          <w:tcPr>
            <w:tcW w:w="14804" w:type="dxa"/>
            <w:gridSpan w:val="2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both"/>
              <w:textAlignment w:val="baseline"/>
              <w:rPr>
                <w:b/>
                <w:i/>
                <w:sz w:val="20"/>
                <w:szCs w:val="20"/>
              </w:rPr>
            </w:pPr>
            <w:r w:rsidRPr="00AD33F1">
              <w:rPr>
                <w:b/>
                <w:i/>
                <w:sz w:val="20"/>
                <w:szCs w:val="20"/>
              </w:rPr>
              <w:t>Подпрограмма 2 «Общее образование»</w:t>
            </w:r>
          </w:p>
        </w:tc>
      </w:tr>
      <w:tr w:rsidR="00AD33F1" w:rsidRPr="00AD33F1" w:rsidTr="00C555BE">
        <w:trPr>
          <w:gridAfter w:val="1"/>
          <w:wAfter w:w="13" w:type="dxa"/>
        </w:trPr>
        <w:tc>
          <w:tcPr>
            <w:tcW w:w="6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both"/>
              <w:rPr>
                <w:sz w:val="22"/>
                <w:szCs w:val="22"/>
              </w:rPr>
            </w:pPr>
          </w:p>
        </w:tc>
        <w:tc>
          <w:tcPr>
            <w:tcW w:w="26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both"/>
              <w:rPr>
                <w:sz w:val="19"/>
                <w:szCs w:val="19"/>
              </w:rPr>
            </w:pPr>
            <w:r w:rsidRPr="00AD33F1">
              <w:rPr>
                <w:sz w:val="20"/>
                <w:szCs w:val="20"/>
              </w:rPr>
              <w:t>Целевой показатель (индикатор)</w:t>
            </w:r>
            <w:r w:rsidRPr="00AD33F1">
              <w:rPr>
                <w:sz w:val="19"/>
                <w:szCs w:val="19"/>
              </w:rPr>
              <w:t xml:space="preserve"> </w:t>
            </w:r>
          </w:p>
          <w:p w:rsidR="00AD33F1" w:rsidRPr="00AD33F1" w:rsidRDefault="00AD33F1" w:rsidP="00AD33F1">
            <w:pPr>
              <w:jc w:val="both"/>
              <w:rPr>
                <w:sz w:val="19"/>
                <w:szCs w:val="19"/>
              </w:rPr>
            </w:pPr>
          </w:p>
        </w:tc>
        <w:tc>
          <w:tcPr>
            <w:tcW w:w="6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center"/>
              <w:textAlignment w:val="baseline"/>
            </w:pPr>
            <w:r w:rsidRPr="00AD33F1">
              <w:t>х</w:t>
            </w:r>
          </w:p>
          <w:p w:rsidR="00AD33F1" w:rsidRPr="00AD33F1" w:rsidRDefault="00AD33F1" w:rsidP="00AD33F1">
            <w:pPr>
              <w:jc w:val="center"/>
              <w:rPr>
                <w:sz w:val="16"/>
                <w:szCs w:val="16"/>
              </w:rPr>
            </w:pPr>
          </w:p>
        </w:tc>
        <w:tc>
          <w:tcPr>
            <w:tcW w:w="14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center"/>
              <w:textAlignment w:val="baseline"/>
            </w:pPr>
            <w:r w:rsidRPr="00AD33F1">
              <w:t>х</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center"/>
              <w:textAlignment w:val="baseline"/>
            </w:pPr>
            <w:r w:rsidRPr="00AD33F1">
              <w:t>х</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center"/>
              <w:textAlignment w:val="baseline"/>
            </w:pPr>
            <w:r w:rsidRPr="00AD33F1">
              <w:t>х</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center"/>
              <w:textAlignment w:val="baseline"/>
            </w:pPr>
            <w:r w:rsidRPr="00AD33F1">
              <w:t>х</w:t>
            </w:r>
          </w:p>
          <w:p w:rsidR="00AD33F1" w:rsidRPr="00AD33F1" w:rsidRDefault="00AD33F1" w:rsidP="00AD33F1">
            <w:pPr>
              <w:jc w:val="center"/>
              <w:rPr>
                <w:sz w:val="16"/>
                <w:szCs w:val="16"/>
              </w:rPr>
            </w:pP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center"/>
              <w:textAlignment w:val="baseline"/>
            </w:pPr>
            <w:r w:rsidRPr="00AD33F1">
              <w:t>х</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center"/>
              <w:textAlignment w:val="baseline"/>
            </w:pPr>
            <w:r w:rsidRPr="00AD33F1">
              <w:t>х</w:t>
            </w:r>
          </w:p>
        </w:tc>
        <w:tc>
          <w:tcPr>
            <w:tcW w:w="12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center"/>
              <w:textAlignment w:val="baseline"/>
            </w:pPr>
            <w:r w:rsidRPr="00AD33F1">
              <w:t>х</w:t>
            </w:r>
          </w:p>
        </w:tc>
        <w:tc>
          <w:tcPr>
            <w:tcW w:w="142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center"/>
              <w:textAlignment w:val="baseline"/>
            </w:pPr>
            <w:r w:rsidRPr="00AD33F1">
              <w:t>х</w:t>
            </w:r>
          </w:p>
        </w:tc>
        <w:tc>
          <w:tcPr>
            <w:tcW w:w="1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center"/>
              <w:textAlignment w:val="baseline"/>
            </w:pPr>
            <w:r w:rsidRPr="00AD33F1">
              <w:t>х</w:t>
            </w:r>
          </w:p>
          <w:p w:rsidR="00AD33F1" w:rsidRPr="00AD33F1" w:rsidRDefault="00AD33F1" w:rsidP="00AD33F1">
            <w:pPr>
              <w:jc w:val="center"/>
              <w:rPr>
                <w:sz w:val="16"/>
                <w:szCs w:val="16"/>
              </w:rPr>
            </w:pPr>
          </w:p>
        </w:tc>
      </w:tr>
      <w:tr w:rsidR="00AD33F1" w:rsidRPr="00AD33F1" w:rsidTr="00C555BE">
        <w:trPr>
          <w:gridAfter w:val="1"/>
          <w:wAfter w:w="13" w:type="dxa"/>
        </w:trPr>
        <w:tc>
          <w:tcPr>
            <w:tcW w:w="6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i/>
                <w:sz w:val="22"/>
                <w:szCs w:val="22"/>
              </w:rPr>
            </w:pPr>
            <w:r w:rsidRPr="00AD33F1">
              <w:rPr>
                <w:i/>
                <w:sz w:val="22"/>
                <w:szCs w:val="22"/>
              </w:rPr>
              <w:lastRenderedPageBreak/>
              <w:t>2.1.</w:t>
            </w:r>
          </w:p>
        </w:tc>
        <w:tc>
          <w:tcPr>
            <w:tcW w:w="26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sz w:val="20"/>
                <w:szCs w:val="20"/>
              </w:rPr>
            </w:pPr>
            <w:r w:rsidRPr="00AD33F1">
              <w:rPr>
                <w:sz w:val="19"/>
                <w:szCs w:val="19"/>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 %;</w:t>
            </w:r>
          </w:p>
        </w:tc>
        <w:tc>
          <w:tcPr>
            <w:tcW w:w="6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pPr>
            <w:r w:rsidRPr="00AD33F1">
              <w:t>%</w:t>
            </w:r>
          </w:p>
        </w:tc>
        <w:tc>
          <w:tcPr>
            <w:tcW w:w="14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776228" w:rsidP="00AD33F1">
            <w:pPr>
              <w:jc w:val="center"/>
              <w:rPr>
                <w:sz w:val="22"/>
                <w:szCs w:val="22"/>
              </w:rPr>
            </w:pPr>
            <w:r>
              <w:rPr>
                <w:sz w:val="22"/>
                <w:szCs w:val="22"/>
              </w:rPr>
              <w:t>100</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EA002B" w:rsidRDefault="00EA002B" w:rsidP="00AD33F1">
            <w:pPr>
              <w:jc w:val="center"/>
              <w:rPr>
                <w:sz w:val="22"/>
                <w:szCs w:val="22"/>
              </w:rPr>
            </w:pPr>
            <w:r>
              <w:rPr>
                <w:sz w:val="22"/>
                <w:szCs w:val="22"/>
                <w:lang w:val="en-US"/>
              </w:rPr>
              <w:t>97,8</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7D0A40" w:rsidP="00AD33F1">
            <w:pPr>
              <w:jc w:val="center"/>
              <w:rPr>
                <w:spacing w:val="2"/>
                <w:sz w:val="22"/>
                <w:szCs w:val="22"/>
              </w:rPr>
            </w:pPr>
            <w:r>
              <w:rPr>
                <w:spacing w:val="2"/>
                <w:sz w:val="22"/>
                <w:szCs w:val="22"/>
              </w:rPr>
              <w:t>9</w:t>
            </w:r>
            <w:r w:rsidR="00EA002B">
              <w:rPr>
                <w:spacing w:val="2"/>
                <w:sz w:val="22"/>
                <w:szCs w:val="22"/>
              </w:rPr>
              <w:t>7,8</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after="200" w:line="276" w:lineRule="auto"/>
              <w:jc w:val="center"/>
              <w:rPr>
                <w:rFonts w:ascii="Calibri" w:eastAsia="Calibri" w:hAnsi="Calibri"/>
                <w:sz w:val="22"/>
                <w:szCs w:val="22"/>
                <w:lang w:eastAsia="en-US"/>
              </w:rPr>
            </w:pPr>
            <w:r w:rsidRPr="00AD33F1">
              <w:t>х</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tc>
        <w:tc>
          <w:tcPr>
            <w:tcW w:w="12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after="200" w:line="276" w:lineRule="auto"/>
              <w:jc w:val="center"/>
              <w:rPr>
                <w:rFonts w:ascii="Calibri" w:eastAsia="Calibri" w:hAnsi="Calibri"/>
                <w:sz w:val="22"/>
                <w:szCs w:val="22"/>
                <w:lang w:eastAsia="en-US"/>
              </w:rPr>
            </w:pPr>
            <w:r w:rsidRPr="00AD33F1">
              <w:t>х</w:t>
            </w:r>
          </w:p>
        </w:tc>
        <w:tc>
          <w:tcPr>
            <w:tcW w:w="142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after="200" w:line="276" w:lineRule="auto"/>
              <w:jc w:val="center"/>
              <w:rPr>
                <w:rFonts w:ascii="Calibri" w:eastAsia="Calibri" w:hAnsi="Calibri"/>
                <w:sz w:val="22"/>
                <w:szCs w:val="22"/>
                <w:lang w:eastAsia="en-US"/>
              </w:rPr>
            </w:pPr>
            <w:r w:rsidRPr="00AD33F1">
              <w:t>х</w:t>
            </w:r>
          </w:p>
        </w:tc>
        <w:tc>
          <w:tcPr>
            <w:tcW w:w="1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pPr>
          </w:p>
        </w:tc>
      </w:tr>
      <w:tr w:rsidR="00AD33F1" w:rsidRPr="00AD33F1" w:rsidTr="00C555BE">
        <w:trPr>
          <w:gridAfter w:val="1"/>
          <w:wAfter w:w="13" w:type="dxa"/>
        </w:trPr>
        <w:tc>
          <w:tcPr>
            <w:tcW w:w="6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i/>
                <w:sz w:val="22"/>
                <w:szCs w:val="22"/>
              </w:rPr>
            </w:pPr>
            <w:r w:rsidRPr="00AD33F1">
              <w:rPr>
                <w:i/>
                <w:sz w:val="22"/>
                <w:szCs w:val="22"/>
              </w:rPr>
              <w:t>2.2.</w:t>
            </w:r>
          </w:p>
        </w:tc>
        <w:tc>
          <w:tcPr>
            <w:tcW w:w="26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sz w:val="20"/>
                <w:szCs w:val="20"/>
              </w:rPr>
            </w:pPr>
            <w:proofErr w:type="gramStart"/>
            <w:r w:rsidRPr="00AD33F1">
              <w:rPr>
                <w:sz w:val="19"/>
                <w:szCs w:val="19"/>
              </w:rPr>
              <w:t>Удельный вес  численности обучающихся в муниципальных общеобразовательных учреждениях, которым предоставлена возможность обучаться в соответствии с основными современными требованиями (ФГОС), в общей численности обучающихся;</w:t>
            </w:r>
            <w:proofErr w:type="gramEnd"/>
          </w:p>
        </w:tc>
        <w:tc>
          <w:tcPr>
            <w:tcW w:w="6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pPr>
            <w:r w:rsidRPr="00AD33F1">
              <w:t>%</w:t>
            </w:r>
          </w:p>
        </w:tc>
        <w:tc>
          <w:tcPr>
            <w:tcW w:w="14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center"/>
              <w:rPr>
                <w:sz w:val="22"/>
                <w:szCs w:val="22"/>
              </w:rPr>
            </w:pPr>
            <w:r w:rsidRPr="00AD33F1">
              <w:rPr>
                <w:sz w:val="22"/>
                <w:szCs w:val="22"/>
              </w:rPr>
              <w:t>100</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center"/>
              <w:rPr>
                <w:sz w:val="22"/>
                <w:szCs w:val="22"/>
              </w:rPr>
            </w:pPr>
            <w:r w:rsidRPr="00AD33F1">
              <w:rPr>
                <w:sz w:val="22"/>
                <w:szCs w:val="22"/>
              </w:rPr>
              <w:t>100</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center"/>
              <w:rPr>
                <w:spacing w:val="2"/>
                <w:sz w:val="22"/>
                <w:szCs w:val="22"/>
              </w:rPr>
            </w:pPr>
            <w:r w:rsidRPr="00AD33F1">
              <w:rPr>
                <w:spacing w:val="2"/>
                <w:sz w:val="22"/>
                <w:szCs w:val="22"/>
              </w:rPr>
              <w:t>100</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after="200" w:line="276" w:lineRule="auto"/>
              <w:jc w:val="center"/>
              <w:rPr>
                <w:rFonts w:ascii="Calibri" w:eastAsia="Calibri" w:hAnsi="Calibri"/>
                <w:sz w:val="22"/>
                <w:szCs w:val="22"/>
                <w:lang w:eastAsia="en-US"/>
              </w:rPr>
            </w:pPr>
            <w:r w:rsidRPr="00AD33F1">
              <w:t>х</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tc>
        <w:tc>
          <w:tcPr>
            <w:tcW w:w="12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after="200" w:line="276" w:lineRule="auto"/>
              <w:jc w:val="center"/>
              <w:rPr>
                <w:rFonts w:ascii="Calibri" w:eastAsia="Calibri" w:hAnsi="Calibri"/>
                <w:sz w:val="22"/>
                <w:szCs w:val="22"/>
                <w:lang w:eastAsia="en-US"/>
              </w:rPr>
            </w:pPr>
            <w:r w:rsidRPr="00AD33F1">
              <w:t>х</w:t>
            </w:r>
          </w:p>
        </w:tc>
        <w:tc>
          <w:tcPr>
            <w:tcW w:w="142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after="200" w:line="276" w:lineRule="auto"/>
              <w:jc w:val="center"/>
              <w:rPr>
                <w:rFonts w:ascii="Calibri" w:eastAsia="Calibri" w:hAnsi="Calibri"/>
                <w:sz w:val="22"/>
                <w:szCs w:val="22"/>
                <w:lang w:eastAsia="en-US"/>
              </w:rPr>
            </w:pPr>
            <w:r w:rsidRPr="00AD33F1">
              <w:t>х</w:t>
            </w:r>
          </w:p>
        </w:tc>
        <w:tc>
          <w:tcPr>
            <w:tcW w:w="1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pPr>
          </w:p>
        </w:tc>
      </w:tr>
      <w:tr w:rsidR="00AD33F1" w:rsidRPr="00AD33F1" w:rsidTr="00C555BE">
        <w:trPr>
          <w:gridAfter w:val="1"/>
          <w:wAfter w:w="13" w:type="dxa"/>
        </w:trPr>
        <w:tc>
          <w:tcPr>
            <w:tcW w:w="6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i/>
                <w:sz w:val="22"/>
                <w:szCs w:val="22"/>
              </w:rPr>
            </w:pPr>
            <w:r w:rsidRPr="00AD33F1">
              <w:rPr>
                <w:i/>
                <w:sz w:val="22"/>
                <w:szCs w:val="22"/>
              </w:rPr>
              <w:t>2.3.</w:t>
            </w:r>
          </w:p>
        </w:tc>
        <w:tc>
          <w:tcPr>
            <w:tcW w:w="26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C555BE" w:rsidRDefault="00C555BE" w:rsidP="00C555BE">
            <w:pPr>
              <w:rPr>
                <w:sz w:val="19"/>
                <w:szCs w:val="19"/>
              </w:rPr>
            </w:pPr>
            <w:r w:rsidRPr="00C555BE">
              <w:rPr>
                <w:sz w:val="19"/>
                <w:szCs w:val="19"/>
              </w:rPr>
              <w:t xml:space="preserve">Удельный вес численности обучающихся, занимающихся в первую смену, в общей </w:t>
            </w:r>
            <w:proofErr w:type="gramStart"/>
            <w:r w:rsidRPr="00C555BE">
              <w:rPr>
                <w:sz w:val="19"/>
                <w:szCs w:val="19"/>
              </w:rPr>
              <w:t>численности</w:t>
            </w:r>
            <w:proofErr w:type="gramEnd"/>
            <w:r w:rsidRPr="00C555BE">
              <w:rPr>
                <w:sz w:val="19"/>
                <w:szCs w:val="19"/>
              </w:rPr>
              <w:t xml:space="preserve"> обучающихся в общеобразовательных организациях, </w:t>
            </w:r>
          </w:p>
        </w:tc>
        <w:tc>
          <w:tcPr>
            <w:tcW w:w="6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pPr>
            <w:r w:rsidRPr="00AD33F1">
              <w:t>%</w:t>
            </w:r>
          </w:p>
        </w:tc>
        <w:tc>
          <w:tcPr>
            <w:tcW w:w="14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C555BE" w:rsidRDefault="00C555BE" w:rsidP="00AD33F1">
            <w:pPr>
              <w:jc w:val="center"/>
              <w:rPr>
                <w:color w:val="0000FF"/>
                <w:sz w:val="22"/>
                <w:szCs w:val="22"/>
              </w:rPr>
            </w:pPr>
            <w:r w:rsidRPr="00C555BE">
              <w:rPr>
                <w:color w:val="0000FF"/>
                <w:sz w:val="22"/>
                <w:szCs w:val="22"/>
              </w:rPr>
              <w:t>70,8</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C555BE" w:rsidRDefault="00AD33F1" w:rsidP="00AD33F1">
            <w:pPr>
              <w:jc w:val="center"/>
              <w:rPr>
                <w:color w:val="0000FF"/>
                <w:sz w:val="22"/>
                <w:szCs w:val="22"/>
              </w:rPr>
            </w:pPr>
            <w:r w:rsidRPr="00C555BE">
              <w:rPr>
                <w:color w:val="0000FF"/>
                <w:sz w:val="22"/>
                <w:szCs w:val="22"/>
              </w:rPr>
              <w:t>100</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C555BE" w:rsidP="00AD33F1">
            <w:pPr>
              <w:jc w:val="center"/>
              <w:rPr>
                <w:spacing w:val="2"/>
                <w:sz w:val="22"/>
                <w:szCs w:val="22"/>
              </w:rPr>
            </w:pPr>
            <w:r>
              <w:rPr>
                <w:spacing w:val="2"/>
                <w:sz w:val="22"/>
                <w:szCs w:val="22"/>
              </w:rPr>
              <w:t>141</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after="200" w:line="276" w:lineRule="auto"/>
              <w:jc w:val="center"/>
              <w:rPr>
                <w:rFonts w:ascii="Calibri" w:eastAsia="Calibri" w:hAnsi="Calibri"/>
                <w:sz w:val="22"/>
                <w:szCs w:val="22"/>
                <w:lang w:eastAsia="en-US"/>
              </w:rPr>
            </w:pPr>
            <w:r w:rsidRPr="00AD33F1">
              <w:t>х</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tc>
        <w:tc>
          <w:tcPr>
            <w:tcW w:w="12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after="200" w:line="276" w:lineRule="auto"/>
              <w:jc w:val="center"/>
              <w:rPr>
                <w:rFonts w:ascii="Calibri" w:eastAsia="Calibri" w:hAnsi="Calibri"/>
                <w:sz w:val="22"/>
                <w:szCs w:val="22"/>
                <w:lang w:eastAsia="en-US"/>
              </w:rPr>
            </w:pPr>
            <w:r w:rsidRPr="00AD33F1">
              <w:t>х</w:t>
            </w:r>
          </w:p>
        </w:tc>
        <w:tc>
          <w:tcPr>
            <w:tcW w:w="142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after="200" w:line="276" w:lineRule="auto"/>
              <w:jc w:val="center"/>
              <w:rPr>
                <w:rFonts w:ascii="Calibri" w:eastAsia="Calibri" w:hAnsi="Calibri"/>
                <w:sz w:val="22"/>
                <w:szCs w:val="22"/>
                <w:lang w:eastAsia="en-US"/>
              </w:rPr>
            </w:pPr>
            <w:r w:rsidRPr="00AD33F1">
              <w:t>х</w:t>
            </w:r>
          </w:p>
        </w:tc>
        <w:tc>
          <w:tcPr>
            <w:tcW w:w="1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pPr>
          </w:p>
        </w:tc>
      </w:tr>
      <w:tr w:rsidR="00AD33F1" w:rsidRPr="00AD33F1" w:rsidTr="00C555BE">
        <w:trPr>
          <w:gridAfter w:val="1"/>
          <w:wAfter w:w="13" w:type="dxa"/>
        </w:trPr>
        <w:tc>
          <w:tcPr>
            <w:tcW w:w="6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i/>
                <w:sz w:val="22"/>
                <w:szCs w:val="22"/>
              </w:rPr>
            </w:pPr>
            <w:r w:rsidRPr="00AD33F1">
              <w:rPr>
                <w:i/>
                <w:sz w:val="22"/>
                <w:szCs w:val="22"/>
              </w:rPr>
              <w:t>2.4.</w:t>
            </w:r>
          </w:p>
        </w:tc>
        <w:tc>
          <w:tcPr>
            <w:tcW w:w="26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sz w:val="19"/>
                <w:szCs w:val="19"/>
              </w:rPr>
            </w:pPr>
            <w:r w:rsidRPr="00AD33F1">
              <w:rPr>
                <w:sz w:val="19"/>
                <w:szCs w:val="19"/>
              </w:rPr>
              <w:t xml:space="preserve">Доля детей с ограниченными возможностями здоровья  и детей-инвалидов, которым созданы условия для получения качественного общего  образования, от общей   численности детей с ограниченными возможностями здоровья  и  детей-инвалидов школьного  возраста  </w:t>
            </w:r>
          </w:p>
        </w:tc>
        <w:tc>
          <w:tcPr>
            <w:tcW w:w="6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pPr>
            <w:r w:rsidRPr="00AD33F1">
              <w:t>%</w:t>
            </w:r>
          </w:p>
        </w:tc>
        <w:tc>
          <w:tcPr>
            <w:tcW w:w="14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center"/>
              <w:rPr>
                <w:sz w:val="22"/>
                <w:szCs w:val="22"/>
              </w:rPr>
            </w:pPr>
            <w:r w:rsidRPr="00AD33F1">
              <w:rPr>
                <w:sz w:val="22"/>
                <w:szCs w:val="22"/>
              </w:rPr>
              <w:t>100</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center"/>
              <w:rPr>
                <w:sz w:val="22"/>
                <w:szCs w:val="22"/>
              </w:rPr>
            </w:pPr>
            <w:r w:rsidRPr="00AD33F1">
              <w:rPr>
                <w:sz w:val="22"/>
                <w:szCs w:val="22"/>
              </w:rPr>
              <w:t>100</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center"/>
              <w:rPr>
                <w:spacing w:val="2"/>
                <w:sz w:val="22"/>
                <w:szCs w:val="22"/>
              </w:rPr>
            </w:pPr>
            <w:r w:rsidRPr="00AD33F1">
              <w:rPr>
                <w:spacing w:val="2"/>
                <w:sz w:val="22"/>
                <w:szCs w:val="22"/>
              </w:rPr>
              <w:t>100</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after="200" w:line="276" w:lineRule="auto"/>
              <w:jc w:val="center"/>
              <w:rPr>
                <w:rFonts w:ascii="Calibri" w:eastAsia="Calibri" w:hAnsi="Calibri"/>
                <w:sz w:val="22"/>
                <w:szCs w:val="22"/>
                <w:lang w:eastAsia="en-US"/>
              </w:rPr>
            </w:pPr>
            <w:r w:rsidRPr="00AD33F1">
              <w:t>х</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tc>
        <w:tc>
          <w:tcPr>
            <w:tcW w:w="12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after="200" w:line="276" w:lineRule="auto"/>
              <w:jc w:val="center"/>
              <w:rPr>
                <w:rFonts w:ascii="Calibri" w:eastAsia="Calibri" w:hAnsi="Calibri"/>
                <w:sz w:val="22"/>
                <w:szCs w:val="22"/>
                <w:lang w:eastAsia="en-US"/>
              </w:rPr>
            </w:pPr>
            <w:r w:rsidRPr="00AD33F1">
              <w:t>х</w:t>
            </w:r>
          </w:p>
        </w:tc>
        <w:tc>
          <w:tcPr>
            <w:tcW w:w="142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after="200" w:line="276" w:lineRule="auto"/>
              <w:jc w:val="center"/>
              <w:rPr>
                <w:rFonts w:ascii="Calibri" w:eastAsia="Calibri" w:hAnsi="Calibri"/>
                <w:sz w:val="22"/>
                <w:szCs w:val="22"/>
                <w:lang w:eastAsia="en-US"/>
              </w:rPr>
            </w:pPr>
            <w:r w:rsidRPr="00AD33F1">
              <w:t>х</w:t>
            </w:r>
          </w:p>
        </w:tc>
        <w:tc>
          <w:tcPr>
            <w:tcW w:w="1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pPr>
          </w:p>
        </w:tc>
      </w:tr>
      <w:tr w:rsidR="00AD33F1" w:rsidRPr="00AD33F1" w:rsidTr="00C555BE">
        <w:trPr>
          <w:gridAfter w:val="1"/>
          <w:wAfter w:w="13" w:type="dxa"/>
        </w:trPr>
        <w:tc>
          <w:tcPr>
            <w:tcW w:w="6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i/>
                <w:sz w:val="20"/>
                <w:szCs w:val="20"/>
              </w:rPr>
            </w:pPr>
            <w:r w:rsidRPr="00AD33F1">
              <w:rPr>
                <w:i/>
                <w:sz w:val="20"/>
                <w:szCs w:val="20"/>
              </w:rPr>
              <w:t>2</w:t>
            </w:r>
            <w:r w:rsidR="007D0A40">
              <w:rPr>
                <w:i/>
                <w:sz w:val="20"/>
                <w:szCs w:val="20"/>
              </w:rPr>
              <w:t>.5.</w:t>
            </w:r>
          </w:p>
        </w:tc>
        <w:tc>
          <w:tcPr>
            <w:tcW w:w="26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sz w:val="19"/>
                <w:szCs w:val="19"/>
              </w:rPr>
            </w:pPr>
            <w:r w:rsidRPr="00AD33F1">
              <w:rPr>
                <w:sz w:val="19"/>
                <w:szCs w:val="19"/>
              </w:rPr>
              <w:t>Охват горячим питанием школьников, %.</w:t>
            </w:r>
          </w:p>
        </w:tc>
        <w:tc>
          <w:tcPr>
            <w:tcW w:w="6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pPr>
          </w:p>
        </w:tc>
        <w:tc>
          <w:tcPr>
            <w:tcW w:w="14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2A091A" w:rsidRDefault="00C60329" w:rsidP="00AD33F1">
            <w:pPr>
              <w:jc w:val="center"/>
              <w:rPr>
                <w:color w:val="0000FF"/>
              </w:rPr>
            </w:pPr>
            <w:r w:rsidRPr="002A091A">
              <w:rPr>
                <w:color w:val="0000FF"/>
              </w:rPr>
              <w:t>87</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2A091A" w:rsidRDefault="007D0A40" w:rsidP="00AD33F1">
            <w:pPr>
              <w:jc w:val="center"/>
              <w:rPr>
                <w:color w:val="0000FF"/>
              </w:rPr>
            </w:pPr>
            <w:r w:rsidRPr="002A091A">
              <w:rPr>
                <w:color w:val="0000FF"/>
              </w:rPr>
              <w:t>90</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2A091A" w:rsidRDefault="007D0A40" w:rsidP="00AD33F1">
            <w:pPr>
              <w:jc w:val="center"/>
              <w:rPr>
                <w:color w:val="0000FF"/>
                <w:spacing w:val="2"/>
                <w:sz w:val="22"/>
                <w:szCs w:val="22"/>
              </w:rPr>
            </w:pPr>
            <w:r w:rsidRPr="002A091A">
              <w:rPr>
                <w:color w:val="0000FF"/>
                <w:spacing w:val="2"/>
                <w:sz w:val="22"/>
                <w:szCs w:val="22"/>
              </w:rPr>
              <w:t>103</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after="200" w:line="276" w:lineRule="auto"/>
              <w:jc w:val="center"/>
              <w:rPr>
                <w:rFonts w:ascii="Calibri" w:eastAsia="Calibri" w:hAnsi="Calibri"/>
                <w:sz w:val="22"/>
                <w:szCs w:val="22"/>
                <w:lang w:eastAsia="en-US"/>
              </w:rPr>
            </w:pPr>
            <w:r w:rsidRPr="00AD33F1">
              <w:t>х</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tc>
        <w:tc>
          <w:tcPr>
            <w:tcW w:w="12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after="200" w:line="276" w:lineRule="auto"/>
              <w:jc w:val="center"/>
              <w:rPr>
                <w:rFonts w:ascii="Calibri" w:eastAsia="Calibri" w:hAnsi="Calibri"/>
                <w:sz w:val="22"/>
                <w:szCs w:val="22"/>
                <w:lang w:eastAsia="en-US"/>
              </w:rPr>
            </w:pPr>
            <w:r w:rsidRPr="00AD33F1">
              <w:t>х</w:t>
            </w:r>
          </w:p>
        </w:tc>
        <w:tc>
          <w:tcPr>
            <w:tcW w:w="142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after="200" w:line="276" w:lineRule="auto"/>
              <w:jc w:val="center"/>
              <w:rPr>
                <w:rFonts w:ascii="Calibri" w:eastAsia="Calibri" w:hAnsi="Calibri"/>
                <w:sz w:val="22"/>
                <w:szCs w:val="22"/>
                <w:lang w:eastAsia="en-US"/>
              </w:rPr>
            </w:pPr>
            <w:r w:rsidRPr="00AD33F1">
              <w:t>х</w:t>
            </w:r>
          </w:p>
        </w:tc>
        <w:tc>
          <w:tcPr>
            <w:tcW w:w="1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pPr>
          </w:p>
        </w:tc>
      </w:tr>
      <w:tr w:rsidR="00AD33F1" w:rsidRPr="00AD33F1" w:rsidTr="00C555BE">
        <w:trPr>
          <w:gridAfter w:val="1"/>
          <w:wAfter w:w="13" w:type="dxa"/>
        </w:trPr>
        <w:tc>
          <w:tcPr>
            <w:tcW w:w="6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i/>
                <w:sz w:val="20"/>
                <w:szCs w:val="20"/>
              </w:rPr>
            </w:pPr>
            <w:r w:rsidRPr="00AD33F1">
              <w:rPr>
                <w:i/>
                <w:sz w:val="20"/>
                <w:szCs w:val="20"/>
              </w:rPr>
              <w:t>2.</w:t>
            </w:r>
            <w:r w:rsidR="007D0A40">
              <w:rPr>
                <w:i/>
                <w:sz w:val="20"/>
                <w:szCs w:val="20"/>
              </w:rPr>
              <w:t>6</w:t>
            </w:r>
            <w:r w:rsidRPr="00AD33F1">
              <w:rPr>
                <w:i/>
                <w:sz w:val="20"/>
                <w:szCs w:val="20"/>
              </w:rPr>
              <w:t>.</w:t>
            </w:r>
          </w:p>
        </w:tc>
        <w:tc>
          <w:tcPr>
            <w:tcW w:w="26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sz w:val="19"/>
                <w:szCs w:val="19"/>
              </w:rPr>
            </w:pPr>
            <w:r w:rsidRPr="00AD33F1">
              <w:rPr>
                <w:sz w:val="19"/>
                <w:szCs w:val="19"/>
              </w:rPr>
              <w:t xml:space="preserve">Удельный вес детей, охваченных различными формами отдыха и </w:t>
            </w:r>
            <w:r w:rsidRPr="00AD33F1">
              <w:rPr>
                <w:sz w:val="19"/>
                <w:szCs w:val="19"/>
              </w:rPr>
              <w:lastRenderedPageBreak/>
              <w:t>оздоровления в течение года (от общей численности в возрасте от 7 до 15 лет)</w:t>
            </w:r>
          </w:p>
        </w:tc>
        <w:tc>
          <w:tcPr>
            <w:tcW w:w="6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pPr>
          </w:p>
        </w:tc>
        <w:tc>
          <w:tcPr>
            <w:tcW w:w="14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2A091A" w:rsidRDefault="00172A51" w:rsidP="00AD33F1">
            <w:pPr>
              <w:jc w:val="center"/>
              <w:rPr>
                <w:color w:val="0000FF"/>
              </w:rPr>
            </w:pPr>
            <w:r w:rsidRPr="002A091A">
              <w:rPr>
                <w:color w:val="0000FF"/>
              </w:rPr>
              <w:t>41</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2A091A" w:rsidRDefault="00172A51" w:rsidP="00AD33F1">
            <w:pPr>
              <w:jc w:val="center"/>
              <w:rPr>
                <w:color w:val="0000FF"/>
              </w:rPr>
            </w:pPr>
            <w:r w:rsidRPr="002A091A">
              <w:rPr>
                <w:color w:val="0000FF"/>
              </w:rPr>
              <w:t>41</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2A091A" w:rsidRDefault="000A3E49" w:rsidP="00AD33F1">
            <w:pPr>
              <w:jc w:val="center"/>
              <w:rPr>
                <w:color w:val="0000FF"/>
                <w:spacing w:val="2"/>
                <w:sz w:val="22"/>
                <w:szCs w:val="22"/>
              </w:rPr>
            </w:pPr>
            <w:r w:rsidRPr="002A091A">
              <w:rPr>
                <w:color w:val="0000FF"/>
                <w:spacing w:val="2"/>
                <w:sz w:val="22"/>
                <w:szCs w:val="22"/>
              </w:rPr>
              <w:t>100</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after="200" w:line="276" w:lineRule="auto"/>
              <w:jc w:val="center"/>
              <w:rPr>
                <w:rFonts w:ascii="Calibri" w:eastAsia="Calibri" w:hAnsi="Calibri"/>
                <w:sz w:val="22"/>
                <w:szCs w:val="22"/>
                <w:lang w:eastAsia="en-US"/>
              </w:rPr>
            </w:pPr>
            <w:r w:rsidRPr="00AD33F1">
              <w:t>х</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tc>
        <w:tc>
          <w:tcPr>
            <w:tcW w:w="12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after="200" w:line="276" w:lineRule="auto"/>
              <w:jc w:val="center"/>
              <w:rPr>
                <w:rFonts w:ascii="Calibri" w:eastAsia="Calibri" w:hAnsi="Calibri"/>
                <w:sz w:val="22"/>
                <w:szCs w:val="22"/>
                <w:lang w:eastAsia="en-US"/>
              </w:rPr>
            </w:pPr>
            <w:r w:rsidRPr="00AD33F1">
              <w:t>х</w:t>
            </w:r>
          </w:p>
        </w:tc>
        <w:tc>
          <w:tcPr>
            <w:tcW w:w="142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after="200" w:line="276" w:lineRule="auto"/>
              <w:jc w:val="center"/>
              <w:rPr>
                <w:rFonts w:ascii="Calibri" w:eastAsia="Calibri" w:hAnsi="Calibri"/>
                <w:sz w:val="22"/>
                <w:szCs w:val="22"/>
                <w:lang w:eastAsia="en-US"/>
              </w:rPr>
            </w:pPr>
            <w:r w:rsidRPr="00AD33F1">
              <w:t>х</w:t>
            </w:r>
          </w:p>
        </w:tc>
        <w:tc>
          <w:tcPr>
            <w:tcW w:w="1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pPr>
          </w:p>
        </w:tc>
      </w:tr>
      <w:tr w:rsidR="00AD33F1" w:rsidRPr="00AD33F1" w:rsidTr="00C555BE">
        <w:trPr>
          <w:gridAfter w:val="1"/>
          <w:wAfter w:w="13" w:type="dxa"/>
        </w:trPr>
        <w:tc>
          <w:tcPr>
            <w:tcW w:w="6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both"/>
            </w:pPr>
          </w:p>
        </w:tc>
        <w:tc>
          <w:tcPr>
            <w:tcW w:w="26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both"/>
              <w:textAlignment w:val="baseline"/>
              <w:rPr>
                <w:sz w:val="20"/>
                <w:szCs w:val="20"/>
              </w:rPr>
            </w:pPr>
            <w:r w:rsidRPr="00AD33F1">
              <w:rPr>
                <w:b/>
                <w:sz w:val="20"/>
                <w:szCs w:val="20"/>
              </w:rPr>
              <w:t>Итого подпрограмма</w:t>
            </w:r>
            <w:r w:rsidRPr="00AD33F1">
              <w:rPr>
                <w:sz w:val="20"/>
                <w:szCs w:val="20"/>
              </w:rPr>
              <w:t xml:space="preserve"> </w:t>
            </w:r>
            <w:r w:rsidRPr="00AD33F1">
              <w:rPr>
                <w:b/>
                <w:i/>
                <w:sz w:val="20"/>
                <w:szCs w:val="20"/>
              </w:rPr>
              <w:t>«Общее образование»</w:t>
            </w:r>
          </w:p>
        </w:tc>
        <w:tc>
          <w:tcPr>
            <w:tcW w:w="6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both"/>
            </w:pPr>
          </w:p>
        </w:tc>
        <w:tc>
          <w:tcPr>
            <w:tcW w:w="14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172A51">
            <w:pPr>
              <w:spacing w:line="315" w:lineRule="atLeast"/>
              <w:jc w:val="center"/>
              <w:textAlignment w:val="baseline"/>
            </w:pPr>
            <w:r w:rsidRPr="00AD33F1">
              <w:t>х</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172A51">
            <w:pPr>
              <w:spacing w:line="315" w:lineRule="atLeast"/>
              <w:jc w:val="center"/>
              <w:textAlignment w:val="baseline"/>
            </w:pPr>
            <w:r w:rsidRPr="00AD33F1">
              <w:t>х</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172A51">
            <w:pPr>
              <w:spacing w:line="315" w:lineRule="atLeast"/>
              <w:jc w:val="center"/>
              <w:textAlignment w:val="baseline"/>
            </w:pPr>
            <w:r w:rsidRPr="00AD33F1">
              <w:t>х</w:t>
            </w:r>
          </w:p>
          <w:p w:rsidR="00AD33F1" w:rsidRPr="00AD33F1" w:rsidRDefault="00AD33F1" w:rsidP="00172A51">
            <w:pPr>
              <w:jc w:val="center"/>
              <w:textAlignment w:val="baseline"/>
              <w:outlineLvl w:val="3"/>
            </w:pP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b/>
                <w:spacing w:val="2"/>
                <w:sz w:val="16"/>
                <w:szCs w:val="16"/>
              </w:rPr>
            </w:pPr>
            <w:proofErr w:type="spellStart"/>
            <w:r w:rsidRPr="00AD33F1">
              <w:rPr>
                <w:b/>
                <w:spacing w:val="2"/>
                <w:sz w:val="16"/>
                <w:szCs w:val="16"/>
              </w:rPr>
              <w:t>Ug</w:t>
            </w:r>
            <w:proofErr w:type="spellEnd"/>
            <w:r w:rsidRPr="00AD33F1">
              <w:rPr>
                <w:b/>
                <w:spacing w:val="2"/>
                <w:sz w:val="16"/>
                <w:szCs w:val="16"/>
              </w:rPr>
              <w:t xml:space="preserve"> = </w:t>
            </w:r>
            <w:proofErr w:type="spellStart"/>
            <w:r w:rsidRPr="00AD33F1">
              <w:rPr>
                <w:b/>
                <w:spacing w:val="2"/>
                <w:sz w:val="16"/>
                <w:szCs w:val="16"/>
              </w:rPr>
              <w:t>ngv</w:t>
            </w:r>
            <w:proofErr w:type="spellEnd"/>
            <w:r w:rsidRPr="00AD33F1">
              <w:rPr>
                <w:b/>
                <w:spacing w:val="2"/>
                <w:sz w:val="16"/>
                <w:szCs w:val="16"/>
              </w:rPr>
              <w:t xml:space="preserve"> / </w:t>
            </w:r>
            <w:proofErr w:type="spellStart"/>
            <w:r w:rsidRPr="00AD33F1">
              <w:rPr>
                <w:b/>
                <w:spacing w:val="2"/>
                <w:sz w:val="16"/>
                <w:szCs w:val="16"/>
              </w:rPr>
              <w:t>ng</w:t>
            </w:r>
            <w:proofErr w:type="spellEnd"/>
          </w:p>
          <w:p w:rsidR="00AD33F1" w:rsidRPr="00AD33F1" w:rsidRDefault="000A3E49" w:rsidP="00AD33F1">
            <w:pPr>
              <w:jc w:val="both"/>
              <w:rPr>
                <w:b/>
                <w:color w:val="0000FF"/>
                <w:spacing w:val="2"/>
                <w:sz w:val="22"/>
                <w:szCs w:val="22"/>
              </w:rPr>
            </w:pPr>
            <w:r>
              <w:rPr>
                <w:b/>
                <w:color w:val="0000FF"/>
                <w:spacing w:val="2"/>
                <w:sz w:val="22"/>
                <w:szCs w:val="22"/>
              </w:rPr>
              <w:t>0,83</w:t>
            </w:r>
            <w:r w:rsidR="00C60329">
              <w:rPr>
                <w:b/>
                <w:color w:val="0000FF"/>
                <w:spacing w:val="2"/>
                <w:sz w:val="22"/>
                <w:szCs w:val="22"/>
              </w:rPr>
              <w:t>=</w:t>
            </w:r>
            <w:r>
              <w:rPr>
                <w:b/>
                <w:color w:val="0000FF"/>
                <w:spacing w:val="2"/>
                <w:sz w:val="22"/>
                <w:szCs w:val="22"/>
              </w:rPr>
              <w:t>5</w:t>
            </w:r>
            <w:r w:rsidR="001743BB">
              <w:rPr>
                <w:b/>
                <w:color w:val="0000FF"/>
                <w:spacing w:val="2"/>
                <w:sz w:val="22"/>
                <w:szCs w:val="22"/>
              </w:rPr>
              <w:t>/6</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BF1099" w:rsidP="00AD33F1">
            <w:pPr>
              <w:jc w:val="both"/>
              <w:rPr>
                <w:color w:val="0000FF"/>
                <w:sz w:val="20"/>
                <w:szCs w:val="20"/>
              </w:rPr>
            </w:pPr>
            <w:r>
              <w:rPr>
                <w:b/>
                <w:color w:val="0000FF"/>
                <w:sz w:val="20"/>
                <w:szCs w:val="20"/>
              </w:rPr>
              <w:t>423 436,6</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BF1099" w:rsidP="00AD33F1">
            <w:pPr>
              <w:jc w:val="both"/>
              <w:rPr>
                <w:color w:val="0000FF"/>
                <w:sz w:val="20"/>
                <w:szCs w:val="20"/>
              </w:rPr>
            </w:pPr>
            <w:r>
              <w:rPr>
                <w:b/>
                <w:color w:val="0000FF"/>
                <w:sz w:val="20"/>
                <w:szCs w:val="20"/>
              </w:rPr>
              <w:t>419 685,8</w:t>
            </w:r>
          </w:p>
        </w:tc>
        <w:tc>
          <w:tcPr>
            <w:tcW w:w="12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5A0F99" w:rsidRDefault="001743BB" w:rsidP="00AD33F1">
            <w:pPr>
              <w:jc w:val="center"/>
              <w:rPr>
                <w:color w:val="0000FF"/>
                <w:sz w:val="22"/>
                <w:szCs w:val="22"/>
              </w:rPr>
            </w:pPr>
            <w:r>
              <w:rPr>
                <w:b/>
                <w:color w:val="0000FF"/>
                <w:spacing w:val="2"/>
                <w:sz w:val="22"/>
                <w:szCs w:val="22"/>
              </w:rPr>
              <w:t>1</w:t>
            </w:r>
          </w:p>
        </w:tc>
        <w:tc>
          <w:tcPr>
            <w:tcW w:w="142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0A3E49" w:rsidRDefault="000A3E49" w:rsidP="00AD33F1">
            <w:pPr>
              <w:jc w:val="center"/>
              <w:rPr>
                <w:color w:val="0000FF"/>
                <w:sz w:val="22"/>
                <w:szCs w:val="22"/>
              </w:rPr>
            </w:pPr>
            <w:r>
              <w:rPr>
                <w:b/>
                <w:color w:val="0000FF"/>
                <w:sz w:val="22"/>
                <w:szCs w:val="22"/>
              </w:rPr>
              <w:t>0,83</w:t>
            </w:r>
          </w:p>
        </w:tc>
        <w:tc>
          <w:tcPr>
            <w:tcW w:w="1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C60329" w:rsidP="00AD40E5">
            <w:pPr>
              <w:jc w:val="both"/>
              <w:rPr>
                <w:b/>
                <w:color w:val="0000FF"/>
                <w:sz w:val="20"/>
                <w:szCs w:val="20"/>
              </w:rPr>
            </w:pPr>
            <w:r>
              <w:rPr>
                <w:b/>
                <w:color w:val="0000FF"/>
                <w:sz w:val="20"/>
                <w:szCs w:val="20"/>
                <w:lang w:val="en-US"/>
              </w:rPr>
              <w:t>R&gt;</w:t>
            </w:r>
            <w:r w:rsidR="00AD33F1" w:rsidRPr="00AD33F1">
              <w:rPr>
                <w:b/>
                <w:color w:val="0000FF"/>
                <w:sz w:val="20"/>
                <w:szCs w:val="20"/>
                <w:lang w:val="en-US"/>
              </w:rPr>
              <w:t>0</w:t>
            </w:r>
            <w:r w:rsidR="00AD33F1" w:rsidRPr="00AD33F1">
              <w:rPr>
                <w:b/>
                <w:color w:val="0000FF"/>
                <w:sz w:val="20"/>
                <w:szCs w:val="20"/>
              </w:rPr>
              <w:t>,</w:t>
            </w:r>
            <w:r w:rsidR="003F4CEB">
              <w:rPr>
                <w:b/>
                <w:color w:val="0000FF"/>
                <w:sz w:val="20"/>
                <w:szCs w:val="20"/>
              </w:rPr>
              <w:t xml:space="preserve">8 </w:t>
            </w:r>
            <w:r w:rsidR="000A3E49">
              <w:rPr>
                <w:b/>
                <w:color w:val="0000FF"/>
                <w:sz w:val="20"/>
                <w:szCs w:val="20"/>
              </w:rPr>
              <w:t>Э</w:t>
            </w:r>
            <w:r w:rsidR="00AD33F1" w:rsidRPr="00AD33F1">
              <w:rPr>
                <w:b/>
                <w:color w:val="0000FF"/>
                <w:sz w:val="20"/>
                <w:szCs w:val="20"/>
              </w:rPr>
              <w:t>ффективная</w:t>
            </w:r>
          </w:p>
        </w:tc>
      </w:tr>
      <w:tr w:rsidR="00AD33F1" w:rsidRPr="00AD33F1" w:rsidTr="00AD33F1">
        <w:trPr>
          <w:gridAfter w:val="1"/>
          <w:wAfter w:w="13" w:type="dxa"/>
          <w:trHeight w:val="435"/>
        </w:trPr>
        <w:tc>
          <w:tcPr>
            <w:tcW w:w="6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b/>
              </w:rPr>
            </w:pPr>
            <w:r w:rsidRPr="00AD33F1">
              <w:rPr>
                <w:b/>
              </w:rPr>
              <w:t>3.</w:t>
            </w:r>
          </w:p>
        </w:tc>
        <w:tc>
          <w:tcPr>
            <w:tcW w:w="13662" w:type="dxa"/>
            <w:gridSpan w:val="2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pPr>
            <w:r w:rsidRPr="00AD33F1">
              <w:rPr>
                <w:b/>
                <w:i/>
                <w:sz w:val="20"/>
                <w:szCs w:val="20"/>
              </w:rPr>
              <w:t xml:space="preserve">Подпрограмма 3 </w:t>
            </w:r>
            <w:r w:rsidRPr="00AD33F1">
              <w:rPr>
                <w:b/>
                <w:sz w:val="20"/>
                <w:szCs w:val="20"/>
              </w:rPr>
              <w:t>«Кадровая политика в системе образования»</w:t>
            </w:r>
          </w:p>
        </w:tc>
        <w:tc>
          <w:tcPr>
            <w:tcW w:w="1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pPr>
          </w:p>
        </w:tc>
      </w:tr>
      <w:tr w:rsidR="00AD33F1" w:rsidRPr="00AD33F1" w:rsidTr="00AD33F1">
        <w:trPr>
          <w:gridAfter w:val="1"/>
          <w:wAfter w:w="13" w:type="dxa"/>
          <w:trHeight w:val="332"/>
        </w:trPr>
        <w:tc>
          <w:tcPr>
            <w:tcW w:w="6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pPr>
          </w:p>
        </w:tc>
        <w:tc>
          <w:tcPr>
            <w:tcW w:w="2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sz w:val="19"/>
                <w:szCs w:val="19"/>
              </w:rPr>
            </w:pPr>
            <w:r w:rsidRPr="00AD33F1">
              <w:rPr>
                <w:sz w:val="20"/>
                <w:szCs w:val="20"/>
              </w:rPr>
              <w:t>Целевой показатель (индикатор)</w:t>
            </w:r>
            <w:r w:rsidRPr="00AD33F1">
              <w:rPr>
                <w:sz w:val="19"/>
                <w:szCs w:val="19"/>
              </w:rPr>
              <w:t xml:space="preserve"> </w:t>
            </w:r>
          </w:p>
        </w:tc>
        <w:tc>
          <w:tcPr>
            <w:tcW w:w="73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p w:rsidR="00AD33F1" w:rsidRPr="00AD33F1" w:rsidRDefault="00AD33F1" w:rsidP="00AD33F1">
            <w:pPr>
              <w:jc w:val="center"/>
              <w:rPr>
                <w:sz w:val="16"/>
                <w:szCs w:val="16"/>
              </w:rPr>
            </w:pPr>
          </w:p>
        </w:tc>
        <w:tc>
          <w:tcPr>
            <w:tcW w:w="14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p w:rsidR="00AD33F1" w:rsidRPr="00AD33F1" w:rsidRDefault="00AD33F1" w:rsidP="00AD33F1">
            <w:pPr>
              <w:jc w:val="center"/>
              <w:rPr>
                <w:sz w:val="16"/>
                <w:szCs w:val="16"/>
              </w:rPr>
            </w:pP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tc>
        <w:tc>
          <w:tcPr>
            <w:tcW w:w="12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tc>
        <w:tc>
          <w:tcPr>
            <w:tcW w:w="142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tc>
        <w:tc>
          <w:tcPr>
            <w:tcW w:w="1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sz w:val="19"/>
                <w:szCs w:val="19"/>
              </w:rPr>
            </w:pPr>
          </w:p>
        </w:tc>
      </w:tr>
      <w:tr w:rsidR="00AD33F1" w:rsidRPr="00AD33F1" w:rsidTr="00AD33F1">
        <w:trPr>
          <w:gridAfter w:val="1"/>
          <w:wAfter w:w="13" w:type="dxa"/>
        </w:trPr>
        <w:tc>
          <w:tcPr>
            <w:tcW w:w="6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sz w:val="22"/>
                <w:szCs w:val="22"/>
              </w:rPr>
            </w:pPr>
            <w:r w:rsidRPr="00AD33F1">
              <w:rPr>
                <w:sz w:val="22"/>
                <w:szCs w:val="22"/>
              </w:rPr>
              <w:t>3.1.</w:t>
            </w:r>
          </w:p>
        </w:tc>
        <w:tc>
          <w:tcPr>
            <w:tcW w:w="2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sz w:val="20"/>
                <w:szCs w:val="20"/>
              </w:rPr>
            </w:pPr>
            <w:r w:rsidRPr="00AD33F1">
              <w:rPr>
                <w:sz w:val="20"/>
                <w:szCs w:val="20"/>
              </w:rPr>
              <w:t>Доля учащихся, выбравших профессию учителя в течение срока реализации программы</w:t>
            </w:r>
          </w:p>
        </w:tc>
        <w:tc>
          <w:tcPr>
            <w:tcW w:w="73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lang w:val="en-US"/>
              </w:rPr>
            </w:pPr>
            <w:r w:rsidRPr="00AD33F1">
              <w:rPr>
                <w:lang w:val="en-US"/>
              </w:rPr>
              <w:t>%</w:t>
            </w:r>
          </w:p>
        </w:tc>
        <w:tc>
          <w:tcPr>
            <w:tcW w:w="14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0A3E49" w:rsidRDefault="00C60329" w:rsidP="00AD33F1">
            <w:pPr>
              <w:jc w:val="center"/>
              <w:rPr>
                <w:color w:val="0000FF"/>
              </w:rPr>
            </w:pPr>
            <w:r>
              <w:rPr>
                <w:color w:val="0000FF"/>
                <w:lang w:val="en-US"/>
              </w:rPr>
              <w:t>1</w:t>
            </w:r>
            <w:r w:rsidR="000A3E49">
              <w:rPr>
                <w:color w:val="0000FF"/>
              </w:rPr>
              <w:t>0</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0A3E49" w:rsidRDefault="00AD33F1" w:rsidP="00AD33F1">
            <w:pPr>
              <w:jc w:val="center"/>
            </w:pPr>
            <w:r w:rsidRPr="00AD33F1">
              <w:rPr>
                <w:lang w:val="en-US"/>
              </w:rPr>
              <w:t>1</w:t>
            </w:r>
            <w:r w:rsidR="003A1B07">
              <w:t>3</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C60329" w:rsidRDefault="003A1B07" w:rsidP="00AD33F1">
            <w:pPr>
              <w:jc w:val="center"/>
              <w:rPr>
                <w:spacing w:val="2"/>
                <w:sz w:val="22"/>
                <w:szCs w:val="22"/>
                <w:lang w:val="en-US"/>
              </w:rPr>
            </w:pPr>
            <w:r>
              <w:rPr>
                <w:spacing w:val="2"/>
                <w:sz w:val="22"/>
                <w:szCs w:val="22"/>
                <w:lang w:val="en-US"/>
              </w:rPr>
              <w:t>1</w:t>
            </w:r>
            <w:r>
              <w:rPr>
                <w:spacing w:val="2"/>
                <w:sz w:val="22"/>
                <w:szCs w:val="22"/>
              </w:rPr>
              <w:t>3</w:t>
            </w:r>
            <w:r w:rsidR="00C60329">
              <w:rPr>
                <w:spacing w:val="2"/>
                <w:sz w:val="22"/>
                <w:szCs w:val="22"/>
                <w:lang w:val="en-US"/>
              </w:rPr>
              <w:t>0</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p w:rsidR="00AD33F1" w:rsidRPr="00AD33F1" w:rsidRDefault="00AD33F1" w:rsidP="00AD33F1">
            <w:pPr>
              <w:jc w:val="center"/>
              <w:rPr>
                <w:sz w:val="16"/>
                <w:szCs w:val="16"/>
              </w:rPr>
            </w:pP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tc>
        <w:tc>
          <w:tcPr>
            <w:tcW w:w="12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tc>
        <w:tc>
          <w:tcPr>
            <w:tcW w:w="142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tc>
        <w:tc>
          <w:tcPr>
            <w:tcW w:w="1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sz w:val="19"/>
                <w:szCs w:val="19"/>
              </w:rPr>
            </w:pPr>
          </w:p>
        </w:tc>
      </w:tr>
      <w:tr w:rsidR="00AD33F1" w:rsidRPr="00AD33F1" w:rsidTr="00AD33F1">
        <w:trPr>
          <w:gridAfter w:val="1"/>
          <w:wAfter w:w="13" w:type="dxa"/>
        </w:trPr>
        <w:tc>
          <w:tcPr>
            <w:tcW w:w="6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sz w:val="22"/>
                <w:szCs w:val="22"/>
              </w:rPr>
            </w:pPr>
            <w:r w:rsidRPr="00AD33F1">
              <w:rPr>
                <w:sz w:val="22"/>
                <w:szCs w:val="22"/>
              </w:rPr>
              <w:t>3.2.</w:t>
            </w:r>
          </w:p>
        </w:tc>
        <w:tc>
          <w:tcPr>
            <w:tcW w:w="2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sz w:val="20"/>
                <w:szCs w:val="20"/>
              </w:rPr>
            </w:pPr>
            <w:r w:rsidRPr="00AD33F1">
              <w:rPr>
                <w:sz w:val="20"/>
                <w:szCs w:val="20"/>
              </w:rPr>
              <w:t>Доля  учителей, прошедших обучение курсы повышения квалификации</w:t>
            </w:r>
          </w:p>
        </w:tc>
        <w:tc>
          <w:tcPr>
            <w:tcW w:w="73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lang w:val="en-US"/>
              </w:rPr>
            </w:pPr>
            <w:r w:rsidRPr="00AD33F1">
              <w:rPr>
                <w:lang w:val="en-US"/>
              </w:rPr>
              <w:t>%</w:t>
            </w:r>
          </w:p>
        </w:tc>
        <w:tc>
          <w:tcPr>
            <w:tcW w:w="14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076A0B" w:rsidP="00AD33F1">
            <w:pPr>
              <w:jc w:val="center"/>
              <w:rPr>
                <w:color w:val="0000FF"/>
              </w:rPr>
            </w:pPr>
            <w:r>
              <w:rPr>
                <w:color w:val="0000FF"/>
              </w:rPr>
              <w:t>40</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0A3E49" w:rsidRDefault="003A1B07" w:rsidP="00AD33F1">
            <w:pPr>
              <w:jc w:val="center"/>
            </w:pPr>
            <w:r>
              <w:t>91</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076A0B" w:rsidRDefault="003A1B07" w:rsidP="00AD33F1">
            <w:pPr>
              <w:jc w:val="center"/>
              <w:rPr>
                <w:spacing w:val="2"/>
                <w:sz w:val="22"/>
                <w:szCs w:val="22"/>
              </w:rPr>
            </w:pPr>
            <w:r>
              <w:rPr>
                <w:spacing w:val="2"/>
                <w:sz w:val="22"/>
                <w:szCs w:val="22"/>
              </w:rPr>
              <w:t>227</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p w:rsidR="00AD33F1" w:rsidRPr="00AD33F1" w:rsidRDefault="00AD33F1" w:rsidP="00AD33F1">
            <w:pPr>
              <w:jc w:val="center"/>
              <w:rPr>
                <w:sz w:val="16"/>
                <w:szCs w:val="16"/>
              </w:rPr>
            </w:pP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tc>
        <w:tc>
          <w:tcPr>
            <w:tcW w:w="12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tc>
        <w:tc>
          <w:tcPr>
            <w:tcW w:w="142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tc>
        <w:tc>
          <w:tcPr>
            <w:tcW w:w="1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sz w:val="19"/>
                <w:szCs w:val="19"/>
              </w:rPr>
            </w:pPr>
          </w:p>
        </w:tc>
      </w:tr>
      <w:tr w:rsidR="00AD33F1" w:rsidRPr="00AD33F1" w:rsidTr="00AD33F1">
        <w:trPr>
          <w:gridAfter w:val="1"/>
          <w:wAfter w:w="13" w:type="dxa"/>
        </w:trPr>
        <w:tc>
          <w:tcPr>
            <w:tcW w:w="6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sz w:val="22"/>
                <w:szCs w:val="22"/>
              </w:rPr>
            </w:pPr>
            <w:r w:rsidRPr="00AD33F1">
              <w:rPr>
                <w:sz w:val="22"/>
                <w:szCs w:val="22"/>
              </w:rPr>
              <w:t>3.3.</w:t>
            </w:r>
          </w:p>
        </w:tc>
        <w:tc>
          <w:tcPr>
            <w:tcW w:w="2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sz w:val="20"/>
                <w:szCs w:val="20"/>
              </w:rPr>
            </w:pPr>
            <w:r w:rsidRPr="00AD33F1">
              <w:rPr>
                <w:sz w:val="20"/>
                <w:szCs w:val="20"/>
              </w:rPr>
              <w:t>Доля высококвалифицированных работников образования в общей численности квалифицированных работников</w:t>
            </w:r>
          </w:p>
        </w:tc>
        <w:tc>
          <w:tcPr>
            <w:tcW w:w="73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lang w:val="en-US"/>
              </w:rPr>
            </w:pPr>
            <w:r w:rsidRPr="00AD33F1">
              <w:rPr>
                <w:lang w:val="en-US"/>
              </w:rPr>
              <w:t>%</w:t>
            </w:r>
          </w:p>
        </w:tc>
        <w:tc>
          <w:tcPr>
            <w:tcW w:w="14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076A0B" w:rsidP="00AD33F1">
            <w:pPr>
              <w:jc w:val="center"/>
              <w:rPr>
                <w:color w:val="0000FF"/>
              </w:rPr>
            </w:pPr>
            <w:r>
              <w:rPr>
                <w:color w:val="0000FF"/>
              </w:rPr>
              <w:t>30</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0A3E49" w:rsidRDefault="00AD33F1" w:rsidP="00AD33F1">
            <w:pPr>
              <w:jc w:val="center"/>
            </w:pPr>
            <w:r w:rsidRPr="00AD33F1">
              <w:rPr>
                <w:lang w:val="en-US"/>
              </w:rPr>
              <w:t>4</w:t>
            </w:r>
            <w:r w:rsidR="000A3E49">
              <w:t>2</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076A0B" w:rsidRDefault="00076A0B" w:rsidP="00AD33F1">
            <w:pPr>
              <w:jc w:val="center"/>
              <w:rPr>
                <w:spacing w:val="2"/>
                <w:sz w:val="22"/>
                <w:szCs w:val="22"/>
              </w:rPr>
            </w:pPr>
            <w:r>
              <w:rPr>
                <w:spacing w:val="2"/>
                <w:sz w:val="22"/>
                <w:szCs w:val="22"/>
              </w:rPr>
              <w:t>140</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p w:rsidR="00AD33F1" w:rsidRPr="00AD33F1" w:rsidRDefault="00AD33F1" w:rsidP="00AD33F1">
            <w:pPr>
              <w:jc w:val="center"/>
              <w:rPr>
                <w:sz w:val="16"/>
                <w:szCs w:val="16"/>
              </w:rPr>
            </w:pP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tc>
        <w:tc>
          <w:tcPr>
            <w:tcW w:w="12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tc>
        <w:tc>
          <w:tcPr>
            <w:tcW w:w="142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tc>
        <w:tc>
          <w:tcPr>
            <w:tcW w:w="1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sz w:val="19"/>
                <w:szCs w:val="19"/>
              </w:rPr>
            </w:pPr>
          </w:p>
        </w:tc>
      </w:tr>
      <w:tr w:rsidR="00AD33F1" w:rsidRPr="00AD33F1" w:rsidTr="00AD33F1">
        <w:trPr>
          <w:gridAfter w:val="1"/>
          <w:wAfter w:w="13" w:type="dxa"/>
        </w:trPr>
        <w:tc>
          <w:tcPr>
            <w:tcW w:w="6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sz w:val="22"/>
                <w:szCs w:val="22"/>
              </w:rPr>
            </w:pPr>
            <w:r w:rsidRPr="00AD33F1">
              <w:rPr>
                <w:sz w:val="22"/>
                <w:szCs w:val="22"/>
              </w:rPr>
              <w:t>3.4.</w:t>
            </w:r>
          </w:p>
        </w:tc>
        <w:tc>
          <w:tcPr>
            <w:tcW w:w="2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sz w:val="20"/>
                <w:szCs w:val="20"/>
              </w:rPr>
            </w:pPr>
            <w:r w:rsidRPr="00AD33F1">
              <w:rPr>
                <w:sz w:val="20"/>
                <w:szCs w:val="20"/>
              </w:rPr>
              <w:t>Количество молодых специалистов, прибывших в образовательные учреждения Северо-Байкальского района</w:t>
            </w:r>
          </w:p>
        </w:tc>
        <w:tc>
          <w:tcPr>
            <w:tcW w:w="73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sz w:val="20"/>
                <w:szCs w:val="20"/>
              </w:rPr>
            </w:pPr>
            <w:r w:rsidRPr="00AD33F1">
              <w:rPr>
                <w:sz w:val="20"/>
                <w:szCs w:val="20"/>
              </w:rPr>
              <w:t>Чел.</w:t>
            </w:r>
          </w:p>
        </w:tc>
        <w:tc>
          <w:tcPr>
            <w:tcW w:w="14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076A0B" w:rsidP="00AD33F1">
            <w:pPr>
              <w:jc w:val="center"/>
            </w:pPr>
            <w:r>
              <w:t>0</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107822" w:rsidP="00AD33F1">
            <w:pPr>
              <w:jc w:val="center"/>
            </w:pPr>
            <w:r>
              <w:t>0</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076A0B" w:rsidP="00AD33F1">
            <w:pPr>
              <w:jc w:val="center"/>
              <w:rPr>
                <w:spacing w:val="2"/>
                <w:sz w:val="22"/>
                <w:szCs w:val="22"/>
              </w:rPr>
            </w:pPr>
            <w:r>
              <w:rPr>
                <w:spacing w:val="2"/>
                <w:sz w:val="22"/>
                <w:szCs w:val="22"/>
              </w:rPr>
              <w:t>0</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p w:rsidR="00AD33F1" w:rsidRPr="00AD33F1" w:rsidRDefault="00AD33F1" w:rsidP="00AD33F1">
            <w:pPr>
              <w:jc w:val="center"/>
              <w:rPr>
                <w:sz w:val="16"/>
                <w:szCs w:val="16"/>
              </w:rPr>
            </w:pP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tc>
        <w:tc>
          <w:tcPr>
            <w:tcW w:w="12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tc>
        <w:tc>
          <w:tcPr>
            <w:tcW w:w="142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tc>
        <w:tc>
          <w:tcPr>
            <w:tcW w:w="1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sz w:val="19"/>
                <w:szCs w:val="19"/>
              </w:rPr>
            </w:pPr>
          </w:p>
        </w:tc>
      </w:tr>
      <w:tr w:rsidR="00AD33F1" w:rsidRPr="00AD33F1" w:rsidTr="00AD33F1">
        <w:trPr>
          <w:gridAfter w:val="1"/>
          <w:wAfter w:w="13" w:type="dxa"/>
        </w:trPr>
        <w:tc>
          <w:tcPr>
            <w:tcW w:w="6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pPr>
          </w:p>
        </w:tc>
        <w:tc>
          <w:tcPr>
            <w:tcW w:w="2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textAlignment w:val="baseline"/>
              <w:rPr>
                <w:sz w:val="20"/>
                <w:szCs w:val="20"/>
              </w:rPr>
            </w:pPr>
            <w:r w:rsidRPr="00AD33F1">
              <w:rPr>
                <w:b/>
                <w:sz w:val="20"/>
                <w:szCs w:val="20"/>
              </w:rPr>
              <w:t>Итого подпрограмма</w:t>
            </w:r>
            <w:r w:rsidRPr="00AD33F1">
              <w:rPr>
                <w:sz w:val="20"/>
                <w:szCs w:val="20"/>
              </w:rPr>
              <w:t xml:space="preserve"> </w:t>
            </w:r>
            <w:r w:rsidRPr="00AD33F1">
              <w:rPr>
                <w:b/>
                <w:i/>
                <w:sz w:val="20"/>
                <w:szCs w:val="20"/>
              </w:rPr>
              <w:t>«</w:t>
            </w:r>
            <w:r w:rsidRPr="00AD33F1">
              <w:rPr>
                <w:b/>
                <w:sz w:val="20"/>
                <w:szCs w:val="20"/>
              </w:rPr>
              <w:t>Кадровая политика в системе образования</w:t>
            </w:r>
            <w:r w:rsidRPr="00AD33F1">
              <w:rPr>
                <w:b/>
                <w:i/>
                <w:sz w:val="20"/>
                <w:szCs w:val="20"/>
              </w:rPr>
              <w:t>»</w:t>
            </w:r>
          </w:p>
        </w:tc>
        <w:tc>
          <w:tcPr>
            <w:tcW w:w="73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pPr>
          </w:p>
        </w:tc>
        <w:tc>
          <w:tcPr>
            <w:tcW w:w="14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both"/>
              <w:textAlignment w:val="baseline"/>
            </w:pPr>
            <w:r w:rsidRPr="00AD33F1">
              <w:t>х</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both"/>
              <w:textAlignment w:val="baseline"/>
            </w:pPr>
            <w:r w:rsidRPr="00AD33F1">
              <w:t>х</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both"/>
              <w:textAlignment w:val="baseline"/>
            </w:pPr>
            <w:r w:rsidRPr="00AD33F1">
              <w:t>х</w:t>
            </w:r>
          </w:p>
          <w:p w:rsidR="00AD33F1" w:rsidRPr="00AD33F1" w:rsidRDefault="00AD33F1" w:rsidP="00AD33F1">
            <w:pPr>
              <w:jc w:val="both"/>
              <w:textAlignment w:val="baseline"/>
              <w:outlineLvl w:val="3"/>
            </w:pP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b/>
                <w:spacing w:val="2"/>
                <w:sz w:val="16"/>
                <w:szCs w:val="16"/>
              </w:rPr>
            </w:pPr>
            <w:proofErr w:type="spellStart"/>
            <w:r w:rsidRPr="00AD33F1">
              <w:rPr>
                <w:b/>
                <w:spacing w:val="2"/>
                <w:sz w:val="16"/>
                <w:szCs w:val="16"/>
              </w:rPr>
              <w:t>Ug</w:t>
            </w:r>
            <w:proofErr w:type="spellEnd"/>
            <w:r w:rsidRPr="00AD33F1">
              <w:rPr>
                <w:b/>
                <w:spacing w:val="2"/>
                <w:sz w:val="16"/>
                <w:szCs w:val="16"/>
              </w:rPr>
              <w:t xml:space="preserve"> = </w:t>
            </w:r>
            <w:proofErr w:type="spellStart"/>
            <w:r w:rsidRPr="00AD33F1">
              <w:rPr>
                <w:b/>
                <w:spacing w:val="2"/>
                <w:sz w:val="16"/>
                <w:szCs w:val="16"/>
              </w:rPr>
              <w:t>ngv</w:t>
            </w:r>
            <w:proofErr w:type="spellEnd"/>
            <w:r w:rsidRPr="00AD33F1">
              <w:rPr>
                <w:b/>
                <w:spacing w:val="2"/>
                <w:sz w:val="16"/>
                <w:szCs w:val="16"/>
              </w:rPr>
              <w:t xml:space="preserve"> / </w:t>
            </w:r>
            <w:proofErr w:type="spellStart"/>
            <w:r w:rsidRPr="00AD33F1">
              <w:rPr>
                <w:b/>
                <w:spacing w:val="2"/>
                <w:sz w:val="16"/>
                <w:szCs w:val="16"/>
              </w:rPr>
              <w:t>ng</w:t>
            </w:r>
            <w:proofErr w:type="spellEnd"/>
          </w:p>
          <w:p w:rsidR="00AD33F1" w:rsidRPr="00AD33F1" w:rsidRDefault="00076A0B" w:rsidP="00AD33F1">
            <w:pPr>
              <w:jc w:val="both"/>
              <w:rPr>
                <w:b/>
                <w:color w:val="0000FF"/>
                <w:spacing w:val="2"/>
                <w:sz w:val="22"/>
                <w:szCs w:val="22"/>
              </w:rPr>
            </w:pPr>
            <w:r>
              <w:rPr>
                <w:b/>
                <w:color w:val="0000FF"/>
                <w:spacing w:val="2"/>
                <w:sz w:val="22"/>
                <w:szCs w:val="22"/>
              </w:rPr>
              <w:t>1</w:t>
            </w:r>
            <w:r w:rsidR="00AD33F1" w:rsidRPr="00AD33F1">
              <w:rPr>
                <w:b/>
                <w:color w:val="0000FF"/>
                <w:spacing w:val="2"/>
                <w:sz w:val="22"/>
                <w:szCs w:val="22"/>
              </w:rPr>
              <w:t>=</w:t>
            </w:r>
            <w:r>
              <w:rPr>
                <w:b/>
                <w:color w:val="0000FF"/>
                <w:spacing w:val="2"/>
                <w:sz w:val="22"/>
                <w:szCs w:val="22"/>
              </w:rPr>
              <w:t>4</w:t>
            </w:r>
            <w:r w:rsidR="00AD33F1" w:rsidRPr="00AD33F1">
              <w:rPr>
                <w:b/>
                <w:color w:val="0000FF"/>
                <w:spacing w:val="2"/>
                <w:sz w:val="22"/>
                <w:szCs w:val="22"/>
              </w:rPr>
              <w:t>/4</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BF1099" w:rsidRDefault="00AD33F1" w:rsidP="00AD33F1">
            <w:pPr>
              <w:jc w:val="center"/>
              <w:rPr>
                <w:b/>
                <w:color w:val="0000FF"/>
                <w:sz w:val="20"/>
                <w:szCs w:val="20"/>
              </w:rPr>
            </w:pPr>
            <w:r w:rsidRPr="00BF1099">
              <w:rPr>
                <w:b/>
                <w:color w:val="0000FF"/>
                <w:sz w:val="20"/>
                <w:szCs w:val="20"/>
              </w:rPr>
              <w:t>0,0</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BF1099" w:rsidRDefault="00AD33F1" w:rsidP="00AD33F1">
            <w:pPr>
              <w:jc w:val="center"/>
              <w:rPr>
                <w:b/>
                <w:color w:val="0000FF"/>
                <w:sz w:val="20"/>
                <w:szCs w:val="20"/>
              </w:rPr>
            </w:pPr>
            <w:r w:rsidRPr="00BF1099">
              <w:rPr>
                <w:b/>
                <w:color w:val="0000FF"/>
                <w:sz w:val="20"/>
                <w:szCs w:val="20"/>
              </w:rPr>
              <w:t>0,0</w:t>
            </w:r>
          </w:p>
        </w:tc>
        <w:tc>
          <w:tcPr>
            <w:tcW w:w="12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center"/>
              <w:rPr>
                <w:color w:val="0000FF"/>
                <w:sz w:val="22"/>
                <w:szCs w:val="22"/>
                <w:lang w:val="en-US"/>
              </w:rPr>
            </w:pPr>
            <w:r w:rsidRPr="00AD33F1">
              <w:rPr>
                <w:b/>
                <w:color w:val="0000FF"/>
                <w:spacing w:val="2"/>
                <w:sz w:val="22"/>
                <w:szCs w:val="22"/>
                <w:lang w:val="en-US"/>
              </w:rPr>
              <w:t>1</w:t>
            </w:r>
          </w:p>
        </w:tc>
        <w:tc>
          <w:tcPr>
            <w:tcW w:w="142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076A0B" w:rsidP="00AD33F1">
            <w:pPr>
              <w:jc w:val="center"/>
              <w:rPr>
                <w:color w:val="0000FF"/>
                <w:sz w:val="22"/>
                <w:szCs w:val="22"/>
              </w:rPr>
            </w:pPr>
            <w:r>
              <w:rPr>
                <w:b/>
                <w:color w:val="0000FF"/>
                <w:sz w:val="22"/>
                <w:szCs w:val="22"/>
              </w:rPr>
              <w:t>1</w:t>
            </w:r>
          </w:p>
        </w:tc>
        <w:tc>
          <w:tcPr>
            <w:tcW w:w="1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b/>
                <w:color w:val="0000FF"/>
                <w:sz w:val="20"/>
                <w:szCs w:val="20"/>
                <w:lang w:val="en-US"/>
              </w:rPr>
            </w:pPr>
            <w:r w:rsidRPr="00AD33F1">
              <w:rPr>
                <w:b/>
                <w:color w:val="0000FF"/>
                <w:sz w:val="20"/>
                <w:szCs w:val="20"/>
                <w:lang w:val="en-US"/>
              </w:rPr>
              <w:t>R&gt;0</w:t>
            </w:r>
            <w:r w:rsidRPr="00AD33F1">
              <w:rPr>
                <w:b/>
                <w:color w:val="0000FF"/>
                <w:sz w:val="20"/>
                <w:szCs w:val="20"/>
              </w:rPr>
              <w:t>,</w:t>
            </w:r>
            <w:r w:rsidRPr="00AD33F1">
              <w:rPr>
                <w:b/>
                <w:color w:val="0000FF"/>
                <w:sz w:val="20"/>
                <w:szCs w:val="20"/>
                <w:lang w:val="en-US"/>
              </w:rPr>
              <w:t>8</w:t>
            </w:r>
          </w:p>
          <w:p w:rsidR="00AD33F1" w:rsidRPr="00AD33F1" w:rsidRDefault="00AD33F1" w:rsidP="00AD33F1">
            <w:pPr>
              <w:jc w:val="both"/>
              <w:rPr>
                <w:b/>
                <w:color w:val="0000FF"/>
                <w:sz w:val="20"/>
                <w:szCs w:val="20"/>
              </w:rPr>
            </w:pPr>
            <w:r w:rsidRPr="00AD33F1">
              <w:rPr>
                <w:b/>
                <w:color w:val="0000FF"/>
                <w:sz w:val="20"/>
                <w:szCs w:val="20"/>
              </w:rPr>
              <w:t>эффективная</w:t>
            </w:r>
          </w:p>
        </w:tc>
      </w:tr>
      <w:tr w:rsidR="00AD33F1" w:rsidRPr="00AD33F1" w:rsidTr="00AD33F1">
        <w:trPr>
          <w:gridAfter w:val="1"/>
          <w:wAfter w:w="13" w:type="dxa"/>
        </w:trPr>
        <w:tc>
          <w:tcPr>
            <w:tcW w:w="6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pPr>
            <w:r w:rsidRPr="00AD33F1">
              <w:t>4.</w:t>
            </w:r>
          </w:p>
        </w:tc>
        <w:tc>
          <w:tcPr>
            <w:tcW w:w="14804" w:type="dxa"/>
            <w:gridSpan w:val="2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color w:val="0000FF"/>
                <w:sz w:val="20"/>
                <w:szCs w:val="20"/>
              </w:rPr>
            </w:pPr>
            <w:r w:rsidRPr="00AD33F1">
              <w:rPr>
                <w:b/>
                <w:i/>
                <w:sz w:val="20"/>
                <w:szCs w:val="20"/>
              </w:rPr>
              <w:t xml:space="preserve">Подпрограмма 4 </w:t>
            </w:r>
            <w:r w:rsidRPr="00AD33F1">
              <w:rPr>
                <w:b/>
                <w:sz w:val="20"/>
                <w:szCs w:val="20"/>
              </w:rPr>
              <w:t>«</w:t>
            </w:r>
            <w:r w:rsidR="00107822">
              <w:rPr>
                <w:b/>
                <w:sz w:val="20"/>
                <w:szCs w:val="20"/>
              </w:rPr>
              <w:t>Дополнительное образование детей</w:t>
            </w:r>
            <w:r w:rsidRPr="00AD33F1">
              <w:rPr>
                <w:b/>
                <w:sz w:val="20"/>
                <w:szCs w:val="20"/>
              </w:rPr>
              <w:t>»</w:t>
            </w:r>
          </w:p>
        </w:tc>
      </w:tr>
      <w:tr w:rsidR="00AD33F1" w:rsidRPr="00AD33F1" w:rsidTr="00F22C37">
        <w:trPr>
          <w:gridAfter w:val="1"/>
          <w:wAfter w:w="13" w:type="dxa"/>
          <w:trHeight w:val="836"/>
        </w:trPr>
        <w:tc>
          <w:tcPr>
            <w:tcW w:w="6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sz w:val="22"/>
                <w:szCs w:val="22"/>
              </w:rPr>
            </w:pPr>
            <w:r w:rsidRPr="00AD33F1">
              <w:rPr>
                <w:sz w:val="22"/>
                <w:szCs w:val="22"/>
              </w:rPr>
              <w:t>4.1.</w:t>
            </w:r>
          </w:p>
        </w:tc>
        <w:tc>
          <w:tcPr>
            <w:tcW w:w="2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Default="00F22C37" w:rsidP="00AD33F1">
            <w:pPr>
              <w:spacing w:after="200" w:line="276" w:lineRule="auto"/>
              <w:jc w:val="both"/>
              <w:rPr>
                <w:rFonts w:eastAsia="Calibri"/>
                <w:sz w:val="19"/>
                <w:szCs w:val="19"/>
                <w:lang w:eastAsia="en-US"/>
              </w:rPr>
            </w:pPr>
            <w:r w:rsidRPr="00F22C37">
              <w:rPr>
                <w:rFonts w:eastAsia="Calibri"/>
                <w:sz w:val="19"/>
                <w:szCs w:val="19"/>
                <w:lang w:eastAsia="en-US"/>
              </w:rPr>
              <w:t>Удельный вес детей, занятых дополнительным образованием</w:t>
            </w:r>
          </w:p>
          <w:p w:rsidR="00F22C37" w:rsidRPr="00F22C37" w:rsidRDefault="00F22C37" w:rsidP="00F22C37">
            <w:pPr>
              <w:rPr>
                <w:rFonts w:eastAsia="Calibri"/>
                <w:sz w:val="19"/>
                <w:szCs w:val="19"/>
                <w:lang w:eastAsia="en-US"/>
              </w:rPr>
            </w:pPr>
          </w:p>
        </w:tc>
        <w:tc>
          <w:tcPr>
            <w:tcW w:w="73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06AB3" w:rsidRDefault="00106AB3" w:rsidP="00AD33F1">
            <w:pPr>
              <w:jc w:val="both"/>
            </w:pPr>
          </w:p>
          <w:p w:rsidR="00106AB3" w:rsidRDefault="00106AB3" w:rsidP="00AD33F1">
            <w:pPr>
              <w:jc w:val="both"/>
            </w:pPr>
          </w:p>
          <w:p w:rsidR="00106AB3" w:rsidRDefault="00106AB3" w:rsidP="00AD33F1">
            <w:pPr>
              <w:jc w:val="both"/>
            </w:pPr>
          </w:p>
          <w:p w:rsidR="00AD33F1" w:rsidRPr="00AD33F1" w:rsidRDefault="00F22C37" w:rsidP="00AD33F1">
            <w:pPr>
              <w:jc w:val="both"/>
            </w:pPr>
            <w:r>
              <w:t>%</w:t>
            </w:r>
          </w:p>
        </w:tc>
        <w:tc>
          <w:tcPr>
            <w:tcW w:w="14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C555BE" w:rsidRDefault="00AD33F1" w:rsidP="00AD33F1">
            <w:pPr>
              <w:spacing w:line="315" w:lineRule="atLeast"/>
              <w:jc w:val="both"/>
              <w:textAlignment w:val="baseline"/>
              <w:rPr>
                <w:color w:val="0000FF"/>
              </w:rPr>
            </w:pPr>
          </w:p>
          <w:p w:rsidR="00AD33F1" w:rsidRPr="00C555BE" w:rsidRDefault="00AD33F1" w:rsidP="00AD33F1">
            <w:pPr>
              <w:spacing w:line="315" w:lineRule="atLeast"/>
              <w:jc w:val="both"/>
              <w:textAlignment w:val="baseline"/>
              <w:rPr>
                <w:color w:val="0000FF"/>
              </w:rPr>
            </w:pPr>
          </w:p>
          <w:p w:rsidR="00AD33F1" w:rsidRPr="00C555BE" w:rsidRDefault="00AD33F1" w:rsidP="00AD33F1">
            <w:pPr>
              <w:spacing w:line="315" w:lineRule="atLeast"/>
              <w:jc w:val="both"/>
              <w:textAlignment w:val="baseline"/>
              <w:rPr>
                <w:color w:val="0000FF"/>
              </w:rPr>
            </w:pPr>
          </w:p>
          <w:p w:rsidR="00AD33F1" w:rsidRPr="00C555BE" w:rsidRDefault="00C555BE" w:rsidP="00AD33F1">
            <w:pPr>
              <w:spacing w:line="315" w:lineRule="atLeast"/>
              <w:jc w:val="both"/>
              <w:textAlignment w:val="baseline"/>
              <w:rPr>
                <w:color w:val="0000FF"/>
              </w:rPr>
            </w:pPr>
            <w:r w:rsidRPr="00C555BE">
              <w:rPr>
                <w:color w:val="0000FF"/>
              </w:rPr>
              <w:t>85,1</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C555BE" w:rsidRDefault="00AD33F1" w:rsidP="00AD33F1">
            <w:pPr>
              <w:spacing w:line="315" w:lineRule="atLeast"/>
              <w:jc w:val="both"/>
              <w:textAlignment w:val="baseline"/>
              <w:rPr>
                <w:color w:val="0000FF"/>
              </w:rPr>
            </w:pPr>
          </w:p>
          <w:p w:rsidR="00AD33F1" w:rsidRPr="00C555BE" w:rsidRDefault="00AD33F1" w:rsidP="00AD33F1">
            <w:pPr>
              <w:spacing w:line="315" w:lineRule="atLeast"/>
              <w:jc w:val="both"/>
              <w:textAlignment w:val="baseline"/>
              <w:rPr>
                <w:color w:val="0000FF"/>
              </w:rPr>
            </w:pPr>
          </w:p>
          <w:p w:rsidR="00AD33F1" w:rsidRPr="00C555BE" w:rsidRDefault="00AD33F1" w:rsidP="00AD33F1">
            <w:pPr>
              <w:spacing w:line="315" w:lineRule="atLeast"/>
              <w:jc w:val="both"/>
              <w:textAlignment w:val="baseline"/>
              <w:rPr>
                <w:color w:val="0000FF"/>
              </w:rPr>
            </w:pPr>
          </w:p>
          <w:p w:rsidR="00AD33F1" w:rsidRPr="00C555BE" w:rsidRDefault="00C25F22" w:rsidP="00AD33F1">
            <w:pPr>
              <w:spacing w:line="315" w:lineRule="atLeast"/>
              <w:jc w:val="both"/>
              <w:textAlignment w:val="baseline"/>
              <w:rPr>
                <w:color w:val="0000FF"/>
              </w:rPr>
            </w:pPr>
            <w:r w:rsidRPr="00C555BE">
              <w:rPr>
                <w:color w:val="0000FF"/>
              </w:rPr>
              <w:t>85,75</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both"/>
              <w:textAlignment w:val="baseline"/>
            </w:pPr>
          </w:p>
          <w:p w:rsidR="00876BAF" w:rsidRDefault="00876BAF" w:rsidP="00AD33F1">
            <w:pPr>
              <w:spacing w:line="315" w:lineRule="atLeast"/>
              <w:jc w:val="both"/>
              <w:textAlignment w:val="baseline"/>
            </w:pPr>
          </w:p>
          <w:p w:rsidR="00876BAF" w:rsidRDefault="00876BAF" w:rsidP="00AD33F1">
            <w:pPr>
              <w:spacing w:line="315" w:lineRule="atLeast"/>
              <w:jc w:val="both"/>
              <w:textAlignment w:val="baseline"/>
            </w:pPr>
          </w:p>
          <w:p w:rsidR="00AD33F1" w:rsidRPr="00AD33F1" w:rsidRDefault="00C555BE" w:rsidP="00AD33F1">
            <w:pPr>
              <w:spacing w:line="315" w:lineRule="atLeast"/>
              <w:jc w:val="both"/>
              <w:textAlignment w:val="baseline"/>
            </w:pPr>
            <w:r>
              <w:t>100,8</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center"/>
              <w:rPr>
                <w:color w:val="0000FF"/>
                <w:spacing w:val="2"/>
                <w:sz w:val="22"/>
                <w:szCs w:val="22"/>
              </w:rPr>
            </w:pPr>
          </w:p>
          <w:p w:rsidR="00AD33F1" w:rsidRPr="00AD33F1" w:rsidRDefault="00AD33F1" w:rsidP="00AD33F1">
            <w:pPr>
              <w:jc w:val="center"/>
              <w:rPr>
                <w:color w:val="0000FF"/>
                <w:spacing w:val="2"/>
                <w:sz w:val="22"/>
                <w:szCs w:val="22"/>
              </w:rPr>
            </w:pPr>
          </w:p>
          <w:p w:rsidR="00AD33F1" w:rsidRPr="00AD33F1" w:rsidRDefault="00AD33F1" w:rsidP="00AD33F1">
            <w:pPr>
              <w:jc w:val="center"/>
              <w:rPr>
                <w:color w:val="0000FF"/>
                <w:spacing w:val="2"/>
                <w:sz w:val="22"/>
                <w:szCs w:val="22"/>
              </w:rPr>
            </w:pPr>
          </w:p>
          <w:p w:rsidR="00AD33F1" w:rsidRPr="00AD33F1" w:rsidRDefault="00AD33F1" w:rsidP="00AD33F1">
            <w:pPr>
              <w:jc w:val="center"/>
              <w:rPr>
                <w:color w:val="0000FF"/>
                <w:spacing w:val="2"/>
                <w:sz w:val="22"/>
                <w:szCs w:val="22"/>
              </w:rPr>
            </w:pPr>
          </w:p>
          <w:p w:rsidR="00AD33F1" w:rsidRPr="00AD33F1" w:rsidRDefault="00AD33F1" w:rsidP="00AD33F1">
            <w:pPr>
              <w:jc w:val="center"/>
              <w:rPr>
                <w:color w:val="0000FF"/>
                <w:spacing w:val="2"/>
                <w:sz w:val="22"/>
                <w:szCs w:val="22"/>
              </w:rPr>
            </w:pPr>
            <w:r w:rsidRPr="00AD33F1">
              <w:rPr>
                <w:color w:val="0000FF"/>
                <w:spacing w:val="2"/>
                <w:sz w:val="22"/>
                <w:szCs w:val="22"/>
              </w:rPr>
              <w:t>х</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BF1099" w:rsidRDefault="00AD33F1" w:rsidP="00AD33F1">
            <w:pPr>
              <w:jc w:val="center"/>
              <w:rPr>
                <w:color w:val="0000FF"/>
                <w:sz w:val="22"/>
                <w:szCs w:val="22"/>
              </w:rPr>
            </w:pPr>
          </w:p>
          <w:p w:rsidR="00AD33F1" w:rsidRPr="00BF1099" w:rsidRDefault="00AD33F1" w:rsidP="00AD33F1">
            <w:pPr>
              <w:jc w:val="center"/>
              <w:rPr>
                <w:color w:val="0000FF"/>
                <w:sz w:val="22"/>
                <w:szCs w:val="22"/>
              </w:rPr>
            </w:pPr>
          </w:p>
          <w:p w:rsidR="00AD33F1" w:rsidRPr="00BF1099" w:rsidRDefault="00AD33F1" w:rsidP="00AD33F1">
            <w:pPr>
              <w:jc w:val="center"/>
              <w:rPr>
                <w:color w:val="0000FF"/>
                <w:sz w:val="22"/>
                <w:szCs w:val="22"/>
              </w:rPr>
            </w:pPr>
          </w:p>
          <w:p w:rsidR="00AD33F1" w:rsidRPr="00BF1099" w:rsidRDefault="00AD33F1" w:rsidP="00AD33F1">
            <w:pPr>
              <w:jc w:val="center"/>
              <w:rPr>
                <w:color w:val="0000FF"/>
                <w:sz w:val="22"/>
                <w:szCs w:val="22"/>
              </w:rPr>
            </w:pPr>
          </w:p>
          <w:p w:rsidR="00AD33F1" w:rsidRPr="00BF1099" w:rsidRDefault="00AD33F1" w:rsidP="00AD33F1">
            <w:pPr>
              <w:rPr>
                <w:color w:val="0000FF"/>
                <w:sz w:val="22"/>
                <w:szCs w:val="22"/>
              </w:rPr>
            </w:pPr>
            <w:r w:rsidRPr="00BF1099">
              <w:rPr>
                <w:color w:val="0000FF"/>
                <w:sz w:val="22"/>
                <w:szCs w:val="22"/>
              </w:rPr>
              <w:t xml:space="preserve">       х</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BF1099" w:rsidRDefault="00AD33F1" w:rsidP="00AD33F1">
            <w:pPr>
              <w:jc w:val="center"/>
              <w:rPr>
                <w:color w:val="0000FF"/>
                <w:sz w:val="22"/>
                <w:szCs w:val="22"/>
              </w:rPr>
            </w:pPr>
          </w:p>
          <w:p w:rsidR="00AD33F1" w:rsidRPr="00BF1099" w:rsidRDefault="00AD33F1" w:rsidP="00AD33F1">
            <w:pPr>
              <w:jc w:val="center"/>
              <w:rPr>
                <w:color w:val="0000FF"/>
                <w:sz w:val="22"/>
                <w:szCs w:val="22"/>
              </w:rPr>
            </w:pPr>
          </w:p>
          <w:p w:rsidR="00AD33F1" w:rsidRPr="00BF1099" w:rsidRDefault="00AD33F1" w:rsidP="00AD33F1">
            <w:pPr>
              <w:jc w:val="center"/>
              <w:rPr>
                <w:color w:val="0000FF"/>
                <w:sz w:val="22"/>
                <w:szCs w:val="22"/>
              </w:rPr>
            </w:pPr>
          </w:p>
          <w:p w:rsidR="00AD33F1" w:rsidRPr="00BF1099" w:rsidRDefault="00AD33F1" w:rsidP="00AD33F1">
            <w:pPr>
              <w:jc w:val="center"/>
              <w:rPr>
                <w:color w:val="0000FF"/>
                <w:sz w:val="22"/>
                <w:szCs w:val="22"/>
              </w:rPr>
            </w:pPr>
          </w:p>
          <w:p w:rsidR="00AD33F1" w:rsidRPr="00BF1099" w:rsidRDefault="00AD33F1" w:rsidP="00AD33F1">
            <w:pPr>
              <w:jc w:val="center"/>
              <w:rPr>
                <w:color w:val="0000FF"/>
                <w:sz w:val="22"/>
                <w:szCs w:val="22"/>
              </w:rPr>
            </w:pPr>
            <w:r w:rsidRPr="00BF1099">
              <w:rPr>
                <w:color w:val="0000FF"/>
                <w:sz w:val="22"/>
                <w:szCs w:val="22"/>
              </w:rPr>
              <w:t>х</w:t>
            </w:r>
          </w:p>
        </w:tc>
        <w:tc>
          <w:tcPr>
            <w:tcW w:w="12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center"/>
              <w:rPr>
                <w:color w:val="0000FF"/>
                <w:spacing w:val="2"/>
                <w:sz w:val="22"/>
                <w:szCs w:val="22"/>
              </w:rPr>
            </w:pPr>
          </w:p>
          <w:p w:rsidR="00AD33F1" w:rsidRPr="00AD33F1" w:rsidRDefault="00AD33F1" w:rsidP="00AD33F1">
            <w:pPr>
              <w:jc w:val="center"/>
              <w:rPr>
                <w:color w:val="0000FF"/>
                <w:spacing w:val="2"/>
                <w:sz w:val="22"/>
                <w:szCs w:val="22"/>
              </w:rPr>
            </w:pPr>
          </w:p>
          <w:p w:rsidR="00AD33F1" w:rsidRPr="00AD33F1" w:rsidRDefault="00AD33F1" w:rsidP="00AD33F1">
            <w:pPr>
              <w:jc w:val="center"/>
              <w:rPr>
                <w:color w:val="0000FF"/>
                <w:spacing w:val="2"/>
                <w:sz w:val="22"/>
                <w:szCs w:val="22"/>
              </w:rPr>
            </w:pPr>
          </w:p>
          <w:p w:rsidR="00AD33F1" w:rsidRPr="00AD33F1" w:rsidRDefault="00AD33F1" w:rsidP="00AD33F1">
            <w:pPr>
              <w:jc w:val="center"/>
              <w:rPr>
                <w:color w:val="0000FF"/>
                <w:spacing w:val="2"/>
                <w:sz w:val="22"/>
                <w:szCs w:val="22"/>
              </w:rPr>
            </w:pPr>
          </w:p>
          <w:p w:rsidR="00AD33F1" w:rsidRPr="00AD33F1" w:rsidRDefault="00AD33F1" w:rsidP="00AD33F1">
            <w:pPr>
              <w:jc w:val="center"/>
              <w:rPr>
                <w:color w:val="0000FF"/>
                <w:spacing w:val="2"/>
                <w:sz w:val="22"/>
                <w:szCs w:val="22"/>
              </w:rPr>
            </w:pPr>
            <w:r w:rsidRPr="00AD33F1">
              <w:rPr>
                <w:color w:val="0000FF"/>
                <w:spacing w:val="2"/>
                <w:sz w:val="22"/>
                <w:szCs w:val="22"/>
              </w:rPr>
              <w:t>х</w:t>
            </w:r>
          </w:p>
        </w:tc>
        <w:tc>
          <w:tcPr>
            <w:tcW w:w="142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center"/>
              <w:rPr>
                <w:color w:val="0000FF"/>
                <w:sz w:val="22"/>
                <w:szCs w:val="22"/>
              </w:rPr>
            </w:pPr>
          </w:p>
          <w:p w:rsidR="00AD33F1" w:rsidRPr="00AD33F1" w:rsidRDefault="00AD33F1" w:rsidP="00AD33F1">
            <w:pPr>
              <w:jc w:val="center"/>
              <w:rPr>
                <w:color w:val="0000FF"/>
                <w:sz w:val="22"/>
                <w:szCs w:val="22"/>
              </w:rPr>
            </w:pPr>
          </w:p>
          <w:p w:rsidR="00AD33F1" w:rsidRPr="00AD33F1" w:rsidRDefault="00AD33F1" w:rsidP="00AD33F1">
            <w:pPr>
              <w:jc w:val="center"/>
              <w:rPr>
                <w:color w:val="0000FF"/>
                <w:sz w:val="22"/>
                <w:szCs w:val="22"/>
              </w:rPr>
            </w:pPr>
          </w:p>
          <w:p w:rsidR="00AD33F1" w:rsidRPr="00AD33F1" w:rsidRDefault="00AD33F1" w:rsidP="00AD33F1">
            <w:pPr>
              <w:jc w:val="center"/>
              <w:rPr>
                <w:color w:val="0000FF"/>
                <w:sz w:val="22"/>
                <w:szCs w:val="22"/>
              </w:rPr>
            </w:pPr>
          </w:p>
          <w:p w:rsidR="00AD33F1" w:rsidRPr="00AD33F1" w:rsidRDefault="00AD33F1" w:rsidP="00AD33F1">
            <w:pPr>
              <w:rPr>
                <w:color w:val="0000FF"/>
                <w:sz w:val="22"/>
                <w:szCs w:val="22"/>
              </w:rPr>
            </w:pPr>
            <w:r w:rsidRPr="00AD33F1">
              <w:rPr>
                <w:color w:val="0000FF"/>
                <w:sz w:val="22"/>
                <w:szCs w:val="22"/>
              </w:rPr>
              <w:t xml:space="preserve">        х</w:t>
            </w:r>
          </w:p>
        </w:tc>
        <w:tc>
          <w:tcPr>
            <w:tcW w:w="1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color w:val="0000FF"/>
                <w:sz w:val="20"/>
                <w:szCs w:val="20"/>
              </w:rPr>
            </w:pPr>
          </w:p>
        </w:tc>
      </w:tr>
      <w:tr w:rsidR="00AD33F1" w:rsidRPr="00AD33F1" w:rsidTr="00AD33F1">
        <w:trPr>
          <w:gridAfter w:val="1"/>
          <w:wAfter w:w="13" w:type="dxa"/>
        </w:trPr>
        <w:tc>
          <w:tcPr>
            <w:tcW w:w="6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pPr>
          </w:p>
        </w:tc>
        <w:tc>
          <w:tcPr>
            <w:tcW w:w="2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textAlignment w:val="baseline"/>
              <w:rPr>
                <w:b/>
                <w:sz w:val="20"/>
                <w:szCs w:val="20"/>
              </w:rPr>
            </w:pPr>
            <w:r w:rsidRPr="00AD33F1">
              <w:rPr>
                <w:b/>
                <w:sz w:val="20"/>
                <w:szCs w:val="20"/>
              </w:rPr>
              <w:t>Итого подпрограмма</w:t>
            </w:r>
            <w:r w:rsidRPr="00AD33F1">
              <w:rPr>
                <w:sz w:val="20"/>
                <w:szCs w:val="20"/>
              </w:rPr>
              <w:t xml:space="preserve"> </w:t>
            </w:r>
            <w:r w:rsidRPr="00AD33F1">
              <w:rPr>
                <w:b/>
                <w:i/>
                <w:sz w:val="20"/>
                <w:szCs w:val="20"/>
              </w:rPr>
              <w:t>«</w:t>
            </w:r>
            <w:r w:rsidR="00F22C37">
              <w:rPr>
                <w:b/>
                <w:sz w:val="20"/>
                <w:szCs w:val="20"/>
              </w:rPr>
              <w:t xml:space="preserve">Дополнительное </w:t>
            </w:r>
            <w:r w:rsidR="00F22C37">
              <w:rPr>
                <w:b/>
                <w:sz w:val="20"/>
                <w:szCs w:val="20"/>
              </w:rPr>
              <w:lastRenderedPageBreak/>
              <w:t>образование детей</w:t>
            </w:r>
            <w:r w:rsidRPr="00AD33F1">
              <w:rPr>
                <w:b/>
                <w:i/>
                <w:sz w:val="20"/>
                <w:szCs w:val="20"/>
              </w:rPr>
              <w:t>»</w:t>
            </w:r>
          </w:p>
        </w:tc>
        <w:tc>
          <w:tcPr>
            <w:tcW w:w="73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pPr>
          </w:p>
        </w:tc>
        <w:tc>
          <w:tcPr>
            <w:tcW w:w="14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both"/>
              <w:textAlignment w:val="baseline"/>
            </w:pP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both"/>
              <w:textAlignment w:val="baseline"/>
            </w:pP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both"/>
              <w:textAlignment w:val="baseline"/>
            </w:pP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b/>
                <w:spacing w:val="2"/>
                <w:sz w:val="16"/>
                <w:szCs w:val="16"/>
              </w:rPr>
            </w:pPr>
            <w:proofErr w:type="spellStart"/>
            <w:r w:rsidRPr="00AD33F1">
              <w:rPr>
                <w:b/>
                <w:spacing w:val="2"/>
                <w:sz w:val="16"/>
                <w:szCs w:val="16"/>
              </w:rPr>
              <w:t>Ug</w:t>
            </w:r>
            <w:proofErr w:type="spellEnd"/>
            <w:r w:rsidRPr="00AD33F1">
              <w:rPr>
                <w:b/>
                <w:spacing w:val="2"/>
                <w:sz w:val="16"/>
                <w:szCs w:val="16"/>
              </w:rPr>
              <w:t xml:space="preserve"> = </w:t>
            </w:r>
            <w:proofErr w:type="spellStart"/>
            <w:r w:rsidRPr="00AD33F1">
              <w:rPr>
                <w:b/>
                <w:spacing w:val="2"/>
                <w:sz w:val="16"/>
                <w:szCs w:val="16"/>
              </w:rPr>
              <w:t>ngv</w:t>
            </w:r>
            <w:proofErr w:type="spellEnd"/>
            <w:r w:rsidRPr="00AD33F1">
              <w:rPr>
                <w:b/>
                <w:spacing w:val="2"/>
                <w:sz w:val="16"/>
                <w:szCs w:val="16"/>
              </w:rPr>
              <w:t xml:space="preserve"> / </w:t>
            </w:r>
            <w:proofErr w:type="spellStart"/>
            <w:r w:rsidRPr="00AD33F1">
              <w:rPr>
                <w:b/>
                <w:spacing w:val="2"/>
                <w:sz w:val="16"/>
                <w:szCs w:val="16"/>
              </w:rPr>
              <w:t>ng</w:t>
            </w:r>
            <w:proofErr w:type="spellEnd"/>
          </w:p>
          <w:p w:rsidR="00AD33F1" w:rsidRPr="00AD33F1" w:rsidRDefault="00AD33F1" w:rsidP="00AD33F1">
            <w:pPr>
              <w:jc w:val="both"/>
              <w:rPr>
                <w:b/>
                <w:color w:val="0000FF"/>
                <w:spacing w:val="2"/>
                <w:sz w:val="22"/>
                <w:szCs w:val="22"/>
              </w:rPr>
            </w:pPr>
            <w:r w:rsidRPr="00AD33F1">
              <w:rPr>
                <w:b/>
                <w:color w:val="0000FF"/>
                <w:spacing w:val="2"/>
                <w:sz w:val="22"/>
                <w:szCs w:val="22"/>
              </w:rPr>
              <w:t>1=</w:t>
            </w:r>
            <w:r w:rsidR="00F22C37">
              <w:rPr>
                <w:b/>
                <w:color w:val="0000FF"/>
                <w:spacing w:val="2"/>
                <w:sz w:val="22"/>
                <w:szCs w:val="22"/>
              </w:rPr>
              <w:t>1/1</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BF1099" w:rsidRDefault="00BF1099" w:rsidP="00AD33F1">
            <w:pPr>
              <w:jc w:val="center"/>
              <w:rPr>
                <w:b/>
                <w:color w:val="0000FF"/>
                <w:sz w:val="22"/>
                <w:szCs w:val="22"/>
              </w:rPr>
            </w:pPr>
            <w:r w:rsidRPr="00BF1099">
              <w:rPr>
                <w:b/>
                <w:color w:val="0000FF"/>
                <w:sz w:val="22"/>
                <w:szCs w:val="22"/>
              </w:rPr>
              <w:t>45 682,6</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BF1099" w:rsidRDefault="00BF1099" w:rsidP="00AD33F1">
            <w:pPr>
              <w:jc w:val="center"/>
              <w:rPr>
                <w:b/>
                <w:color w:val="0000FF"/>
                <w:sz w:val="22"/>
                <w:szCs w:val="22"/>
              </w:rPr>
            </w:pPr>
            <w:r w:rsidRPr="00BF1099">
              <w:rPr>
                <w:b/>
                <w:color w:val="0000FF"/>
                <w:sz w:val="22"/>
                <w:szCs w:val="22"/>
              </w:rPr>
              <w:t>45 642,6</w:t>
            </w:r>
          </w:p>
        </w:tc>
        <w:tc>
          <w:tcPr>
            <w:tcW w:w="12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FE46FA" w:rsidRDefault="00FE46FA" w:rsidP="00AD33F1">
            <w:pPr>
              <w:jc w:val="center"/>
              <w:rPr>
                <w:color w:val="0000FF"/>
                <w:sz w:val="22"/>
                <w:szCs w:val="22"/>
              </w:rPr>
            </w:pPr>
            <w:r>
              <w:rPr>
                <w:b/>
                <w:color w:val="0000FF"/>
                <w:spacing w:val="2"/>
                <w:sz w:val="22"/>
                <w:szCs w:val="22"/>
              </w:rPr>
              <w:t>1</w:t>
            </w:r>
          </w:p>
        </w:tc>
        <w:tc>
          <w:tcPr>
            <w:tcW w:w="142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center"/>
              <w:rPr>
                <w:color w:val="0000FF"/>
                <w:sz w:val="22"/>
                <w:szCs w:val="22"/>
              </w:rPr>
            </w:pPr>
            <w:r w:rsidRPr="00AD33F1">
              <w:rPr>
                <w:b/>
                <w:color w:val="0000FF"/>
                <w:sz w:val="22"/>
                <w:szCs w:val="22"/>
              </w:rPr>
              <w:t>1</w:t>
            </w:r>
          </w:p>
        </w:tc>
        <w:tc>
          <w:tcPr>
            <w:tcW w:w="1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color w:val="0000FF"/>
                <w:sz w:val="22"/>
                <w:szCs w:val="22"/>
                <w:lang w:val="en-US"/>
              </w:rPr>
            </w:pPr>
            <w:r w:rsidRPr="00AD33F1">
              <w:rPr>
                <w:color w:val="0000FF"/>
                <w:sz w:val="22"/>
                <w:szCs w:val="22"/>
                <w:lang w:val="en-US"/>
              </w:rPr>
              <w:t>R&gt;0</w:t>
            </w:r>
            <w:r w:rsidRPr="00AD33F1">
              <w:rPr>
                <w:color w:val="0000FF"/>
                <w:sz w:val="22"/>
                <w:szCs w:val="22"/>
              </w:rPr>
              <w:t>,</w:t>
            </w:r>
            <w:r w:rsidRPr="00AD33F1">
              <w:rPr>
                <w:color w:val="0000FF"/>
                <w:sz w:val="22"/>
                <w:szCs w:val="22"/>
                <w:lang w:val="en-US"/>
              </w:rPr>
              <w:t>8</w:t>
            </w:r>
          </w:p>
          <w:p w:rsidR="00AD33F1" w:rsidRPr="00AD33F1" w:rsidRDefault="00AD33F1" w:rsidP="00AD33F1">
            <w:pPr>
              <w:jc w:val="both"/>
              <w:rPr>
                <w:color w:val="0000FF"/>
                <w:sz w:val="20"/>
                <w:szCs w:val="20"/>
              </w:rPr>
            </w:pPr>
            <w:r w:rsidRPr="00AD33F1">
              <w:rPr>
                <w:color w:val="0000FF"/>
                <w:sz w:val="22"/>
                <w:szCs w:val="22"/>
              </w:rPr>
              <w:t>эффекти</w:t>
            </w:r>
            <w:r w:rsidRPr="00AD33F1">
              <w:rPr>
                <w:color w:val="0000FF"/>
                <w:sz w:val="22"/>
                <w:szCs w:val="22"/>
              </w:rPr>
              <w:lastRenderedPageBreak/>
              <w:t>вная</w:t>
            </w:r>
          </w:p>
        </w:tc>
      </w:tr>
      <w:tr w:rsidR="00AD33F1" w:rsidRPr="00AD33F1" w:rsidTr="00AD33F1">
        <w:trPr>
          <w:gridAfter w:val="1"/>
          <w:wAfter w:w="13" w:type="dxa"/>
        </w:trPr>
        <w:tc>
          <w:tcPr>
            <w:tcW w:w="6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b/>
              </w:rPr>
            </w:pPr>
            <w:r w:rsidRPr="00AD33F1">
              <w:rPr>
                <w:b/>
              </w:rPr>
              <w:lastRenderedPageBreak/>
              <w:t>5.</w:t>
            </w:r>
          </w:p>
        </w:tc>
        <w:tc>
          <w:tcPr>
            <w:tcW w:w="14804" w:type="dxa"/>
            <w:gridSpan w:val="2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textAlignment w:val="baseline"/>
              <w:rPr>
                <w:b/>
                <w:sz w:val="20"/>
                <w:szCs w:val="20"/>
              </w:rPr>
            </w:pPr>
            <w:r w:rsidRPr="00AD33F1">
              <w:rPr>
                <w:b/>
                <w:i/>
                <w:sz w:val="20"/>
                <w:szCs w:val="20"/>
              </w:rPr>
              <w:t>Подпрограмма 5</w:t>
            </w:r>
          </w:p>
          <w:p w:rsidR="00AD33F1" w:rsidRPr="00AD33F1" w:rsidRDefault="00AD33F1" w:rsidP="00AD33F1">
            <w:pPr>
              <w:jc w:val="both"/>
              <w:rPr>
                <w:color w:val="0000FF"/>
                <w:sz w:val="20"/>
                <w:szCs w:val="20"/>
              </w:rPr>
            </w:pPr>
            <w:r w:rsidRPr="00AD33F1">
              <w:rPr>
                <w:b/>
                <w:sz w:val="20"/>
                <w:szCs w:val="20"/>
              </w:rPr>
              <w:t>«Совершенствование муниципального управления в сфере образования»</w:t>
            </w:r>
          </w:p>
        </w:tc>
      </w:tr>
      <w:tr w:rsidR="00AD33F1" w:rsidRPr="00AD33F1" w:rsidTr="00AD33F1">
        <w:trPr>
          <w:gridAfter w:val="1"/>
          <w:wAfter w:w="13" w:type="dxa"/>
        </w:trPr>
        <w:tc>
          <w:tcPr>
            <w:tcW w:w="6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pPr>
            <w:r w:rsidRPr="00AD33F1">
              <w:t>5.1.</w:t>
            </w:r>
          </w:p>
        </w:tc>
        <w:tc>
          <w:tcPr>
            <w:tcW w:w="2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textAlignment w:val="baseline"/>
              <w:rPr>
                <w:b/>
                <w:sz w:val="20"/>
                <w:szCs w:val="20"/>
              </w:rPr>
            </w:pPr>
            <w:r w:rsidRPr="00AD33F1">
              <w:rPr>
                <w:sz w:val="20"/>
                <w:szCs w:val="20"/>
              </w:rPr>
              <w:t>Среднемесячная номинальная начисленная  заработная плата муниципальных образовательных учреждений;</w:t>
            </w:r>
          </w:p>
        </w:tc>
        <w:tc>
          <w:tcPr>
            <w:tcW w:w="73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center"/>
              <w:rPr>
                <w:sz w:val="22"/>
                <w:szCs w:val="22"/>
              </w:rPr>
            </w:pPr>
            <w:r w:rsidRPr="00AD33F1">
              <w:rPr>
                <w:sz w:val="22"/>
                <w:szCs w:val="22"/>
              </w:rPr>
              <w:t>Тыс.руб.</w:t>
            </w:r>
          </w:p>
        </w:tc>
        <w:tc>
          <w:tcPr>
            <w:tcW w:w="14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rPr>
                <w:sz w:val="22"/>
                <w:szCs w:val="22"/>
              </w:rPr>
            </w:pPr>
          </w:p>
          <w:p w:rsidR="00AD33F1" w:rsidRPr="00AD33F1" w:rsidRDefault="00AD33F1" w:rsidP="00AD33F1">
            <w:pPr>
              <w:spacing w:line="315" w:lineRule="atLeast"/>
              <w:jc w:val="center"/>
              <w:textAlignment w:val="baseline"/>
              <w:rPr>
                <w:sz w:val="22"/>
                <w:szCs w:val="22"/>
              </w:rPr>
            </w:pPr>
          </w:p>
          <w:p w:rsidR="00AD33F1" w:rsidRPr="00AD33F1" w:rsidRDefault="00AD33F1" w:rsidP="00AD33F1">
            <w:pPr>
              <w:spacing w:line="315" w:lineRule="atLeast"/>
              <w:jc w:val="center"/>
              <w:textAlignment w:val="baseline"/>
              <w:rPr>
                <w:sz w:val="22"/>
                <w:szCs w:val="22"/>
              </w:rPr>
            </w:pPr>
          </w:p>
          <w:p w:rsidR="00AD33F1" w:rsidRPr="00AD33F1" w:rsidRDefault="00573F33" w:rsidP="00AD33F1">
            <w:pPr>
              <w:spacing w:line="315" w:lineRule="atLeast"/>
              <w:jc w:val="center"/>
              <w:textAlignment w:val="baseline"/>
              <w:rPr>
                <w:sz w:val="22"/>
                <w:szCs w:val="22"/>
              </w:rPr>
            </w:pPr>
            <w:r>
              <w:rPr>
                <w:sz w:val="22"/>
                <w:szCs w:val="22"/>
              </w:rPr>
              <w:t>42,4</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8C3329" w:rsidRDefault="00AD33F1" w:rsidP="00AD33F1">
            <w:pPr>
              <w:spacing w:line="315" w:lineRule="atLeast"/>
              <w:jc w:val="center"/>
              <w:textAlignment w:val="baseline"/>
              <w:rPr>
                <w:color w:val="0000FF"/>
                <w:sz w:val="22"/>
                <w:szCs w:val="22"/>
              </w:rPr>
            </w:pPr>
          </w:p>
          <w:p w:rsidR="00AD33F1" w:rsidRPr="008C3329" w:rsidRDefault="00AD33F1" w:rsidP="00AD33F1">
            <w:pPr>
              <w:spacing w:line="315" w:lineRule="atLeast"/>
              <w:jc w:val="center"/>
              <w:textAlignment w:val="baseline"/>
              <w:rPr>
                <w:color w:val="0000FF"/>
                <w:sz w:val="22"/>
                <w:szCs w:val="22"/>
              </w:rPr>
            </w:pPr>
          </w:p>
          <w:p w:rsidR="00AD33F1" w:rsidRPr="008C3329" w:rsidRDefault="00AD33F1" w:rsidP="00AD33F1">
            <w:pPr>
              <w:spacing w:line="315" w:lineRule="atLeast"/>
              <w:jc w:val="center"/>
              <w:textAlignment w:val="baseline"/>
              <w:rPr>
                <w:color w:val="0000FF"/>
                <w:sz w:val="22"/>
                <w:szCs w:val="22"/>
              </w:rPr>
            </w:pPr>
          </w:p>
          <w:p w:rsidR="00AD33F1" w:rsidRPr="008C3329" w:rsidRDefault="004344FF" w:rsidP="00AD33F1">
            <w:pPr>
              <w:spacing w:line="315" w:lineRule="atLeast"/>
              <w:jc w:val="center"/>
              <w:textAlignment w:val="baseline"/>
              <w:rPr>
                <w:color w:val="0000FF"/>
                <w:sz w:val="22"/>
                <w:szCs w:val="22"/>
              </w:rPr>
            </w:pPr>
            <w:r w:rsidRPr="008C3329">
              <w:rPr>
                <w:color w:val="0000FF"/>
                <w:sz w:val="22"/>
                <w:szCs w:val="22"/>
              </w:rPr>
              <w:t>57,0</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8C3329" w:rsidRDefault="00AD33F1" w:rsidP="00AD33F1">
            <w:pPr>
              <w:spacing w:line="315" w:lineRule="atLeast"/>
              <w:jc w:val="center"/>
              <w:textAlignment w:val="baseline"/>
              <w:rPr>
                <w:color w:val="0000FF"/>
              </w:rPr>
            </w:pPr>
          </w:p>
          <w:p w:rsidR="00AD33F1" w:rsidRPr="008C3329" w:rsidRDefault="00AD33F1" w:rsidP="00AD33F1">
            <w:pPr>
              <w:spacing w:line="315" w:lineRule="atLeast"/>
              <w:jc w:val="center"/>
              <w:textAlignment w:val="baseline"/>
              <w:rPr>
                <w:color w:val="0000FF"/>
              </w:rPr>
            </w:pPr>
          </w:p>
          <w:p w:rsidR="00AD33F1" w:rsidRPr="008C3329" w:rsidRDefault="00AD33F1" w:rsidP="00AD33F1">
            <w:pPr>
              <w:spacing w:line="315" w:lineRule="atLeast"/>
              <w:jc w:val="center"/>
              <w:textAlignment w:val="baseline"/>
              <w:rPr>
                <w:color w:val="0000FF"/>
              </w:rPr>
            </w:pPr>
          </w:p>
          <w:p w:rsidR="00AD33F1" w:rsidRPr="008C3329" w:rsidRDefault="0041068C" w:rsidP="00AD33F1">
            <w:pPr>
              <w:spacing w:line="315" w:lineRule="atLeast"/>
              <w:jc w:val="center"/>
              <w:textAlignment w:val="baseline"/>
              <w:rPr>
                <w:color w:val="0000FF"/>
                <w:sz w:val="22"/>
                <w:szCs w:val="22"/>
              </w:rPr>
            </w:pPr>
            <w:r w:rsidRPr="008C3329">
              <w:rPr>
                <w:color w:val="0000FF"/>
                <w:sz w:val="22"/>
                <w:szCs w:val="22"/>
              </w:rPr>
              <w:t>134,4</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p>
          <w:p w:rsidR="00AD33F1" w:rsidRPr="00AD33F1" w:rsidRDefault="00AD33F1" w:rsidP="00AD33F1">
            <w:pPr>
              <w:spacing w:line="315" w:lineRule="atLeast"/>
              <w:jc w:val="center"/>
              <w:textAlignment w:val="baseline"/>
            </w:pPr>
          </w:p>
          <w:p w:rsidR="00AD33F1" w:rsidRPr="00AD33F1" w:rsidRDefault="00AD33F1" w:rsidP="00AD33F1">
            <w:pPr>
              <w:spacing w:line="315" w:lineRule="atLeast"/>
              <w:jc w:val="center"/>
              <w:textAlignment w:val="baseline"/>
            </w:pPr>
          </w:p>
          <w:p w:rsidR="00AD33F1" w:rsidRPr="00AD33F1" w:rsidRDefault="00AD33F1" w:rsidP="00AD33F1">
            <w:pPr>
              <w:spacing w:line="315" w:lineRule="atLeast"/>
              <w:jc w:val="center"/>
              <w:textAlignment w:val="baseline"/>
            </w:pPr>
            <w:r w:rsidRPr="00AD33F1">
              <w:t>х</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p>
          <w:p w:rsidR="00AD33F1" w:rsidRPr="00AD33F1" w:rsidRDefault="00AD33F1" w:rsidP="00AD33F1">
            <w:pPr>
              <w:spacing w:line="315" w:lineRule="atLeast"/>
              <w:jc w:val="center"/>
              <w:textAlignment w:val="baseline"/>
            </w:pPr>
          </w:p>
          <w:p w:rsidR="00AD33F1" w:rsidRPr="00AD33F1" w:rsidRDefault="00AD33F1" w:rsidP="00AD33F1">
            <w:pPr>
              <w:spacing w:line="315" w:lineRule="atLeast"/>
              <w:jc w:val="center"/>
              <w:textAlignment w:val="baseline"/>
            </w:pPr>
          </w:p>
          <w:p w:rsidR="00AD33F1" w:rsidRPr="00AD33F1" w:rsidRDefault="00AD33F1" w:rsidP="00AD33F1">
            <w:pPr>
              <w:spacing w:line="315" w:lineRule="atLeast"/>
              <w:jc w:val="center"/>
              <w:textAlignment w:val="baseline"/>
            </w:pPr>
            <w:r w:rsidRPr="00AD33F1">
              <w:t>х</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p>
          <w:p w:rsidR="00AD33F1" w:rsidRPr="00AD33F1" w:rsidRDefault="00AD33F1" w:rsidP="00AD33F1">
            <w:pPr>
              <w:spacing w:line="315" w:lineRule="atLeast"/>
              <w:jc w:val="center"/>
              <w:textAlignment w:val="baseline"/>
            </w:pPr>
          </w:p>
          <w:p w:rsidR="00AD33F1" w:rsidRPr="00AD33F1" w:rsidRDefault="00AD33F1" w:rsidP="00AD33F1">
            <w:pPr>
              <w:spacing w:line="315" w:lineRule="atLeast"/>
              <w:jc w:val="center"/>
              <w:textAlignment w:val="baseline"/>
            </w:pPr>
          </w:p>
          <w:p w:rsidR="00AD33F1" w:rsidRPr="00AD33F1" w:rsidRDefault="00AD33F1" w:rsidP="00AD33F1">
            <w:pPr>
              <w:spacing w:line="315" w:lineRule="atLeast"/>
              <w:jc w:val="center"/>
              <w:textAlignment w:val="baseline"/>
            </w:pPr>
            <w:r w:rsidRPr="00AD33F1">
              <w:t>х</w:t>
            </w:r>
          </w:p>
        </w:tc>
        <w:tc>
          <w:tcPr>
            <w:tcW w:w="12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p>
          <w:p w:rsidR="00AD33F1" w:rsidRPr="00AD33F1" w:rsidRDefault="00AD33F1" w:rsidP="00AD33F1">
            <w:pPr>
              <w:spacing w:line="315" w:lineRule="atLeast"/>
              <w:jc w:val="center"/>
              <w:textAlignment w:val="baseline"/>
            </w:pPr>
          </w:p>
          <w:p w:rsidR="00AD33F1" w:rsidRPr="00AD33F1" w:rsidRDefault="00AD33F1" w:rsidP="00AD33F1">
            <w:pPr>
              <w:spacing w:line="315" w:lineRule="atLeast"/>
              <w:jc w:val="center"/>
              <w:textAlignment w:val="baseline"/>
            </w:pPr>
          </w:p>
          <w:p w:rsidR="00AD33F1" w:rsidRPr="00AD33F1" w:rsidRDefault="00AD33F1" w:rsidP="00AD33F1">
            <w:pPr>
              <w:spacing w:line="315" w:lineRule="atLeast"/>
              <w:jc w:val="center"/>
              <w:textAlignment w:val="baseline"/>
            </w:pPr>
            <w:r w:rsidRPr="00AD33F1">
              <w:t>х</w:t>
            </w:r>
          </w:p>
        </w:tc>
        <w:tc>
          <w:tcPr>
            <w:tcW w:w="142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p>
          <w:p w:rsidR="00AD33F1" w:rsidRPr="00AD33F1" w:rsidRDefault="00AD33F1" w:rsidP="00AD33F1">
            <w:pPr>
              <w:spacing w:line="315" w:lineRule="atLeast"/>
              <w:jc w:val="center"/>
              <w:textAlignment w:val="baseline"/>
            </w:pPr>
          </w:p>
          <w:p w:rsidR="00AD33F1" w:rsidRPr="00AD33F1" w:rsidRDefault="00AD33F1" w:rsidP="00AD33F1">
            <w:pPr>
              <w:spacing w:line="315" w:lineRule="atLeast"/>
              <w:jc w:val="center"/>
              <w:textAlignment w:val="baseline"/>
            </w:pPr>
          </w:p>
          <w:p w:rsidR="00AD33F1" w:rsidRPr="00AD33F1" w:rsidRDefault="00AD33F1" w:rsidP="00AD33F1">
            <w:pPr>
              <w:spacing w:line="315" w:lineRule="atLeast"/>
              <w:jc w:val="center"/>
              <w:textAlignment w:val="baseline"/>
            </w:pPr>
            <w:r w:rsidRPr="00AD33F1">
              <w:t>х</w:t>
            </w:r>
          </w:p>
        </w:tc>
        <w:tc>
          <w:tcPr>
            <w:tcW w:w="1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color w:val="0000FF"/>
                <w:sz w:val="20"/>
                <w:szCs w:val="20"/>
              </w:rPr>
            </w:pPr>
          </w:p>
        </w:tc>
      </w:tr>
      <w:tr w:rsidR="00C93C8B" w:rsidRPr="00AD33F1" w:rsidTr="009042FA">
        <w:trPr>
          <w:gridAfter w:val="1"/>
          <w:wAfter w:w="13" w:type="dxa"/>
        </w:trPr>
        <w:tc>
          <w:tcPr>
            <w:tcW w:w="6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3C8B" w:rsidRPr="00AD33F1" w:rsidRDefault="00C93C8B" w:rsidP="00C93C8B">
            <w:pPr>
              <w:jc w:val="both"/>
            </w:pPr>
            <w:r w:rsidRPr="00AD33F1">
              <w:t>5.2.</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C93C8B" w:rsidRPr="00C93C8B" w:rsidRDefault="00C93C8B" w:rsidP="00C93C8B">
            <w:pPr>
              <w:jc w:val="both"/>
              <w:textAlignment w:val="baseline"/>
              <w:rPr>
                <w:b/>
                <w:sz w:val="20"/>
                <w:szCs w:val="20"/>
              </w:rPr>
            </w:pPr>
            <w:r w:rsidRPr="00C93C8B">
              <w:rPr>
                <w:sz w:val="20"/>
                <w:szCs w:val="20"/>
              </w:rPr>
              <w:t>Доля специалистов, имеющих высшее образование от общей численности работников управления образования</w:t>
            </w:r>
          </w:p>
        </w:tc>
        <w:tc>
          <w:tcPr>
            <w:tcW w:w="73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3C8B" w:rsidRPr="00AD33F1" w:rsidRDefault="00C93C8B" w:rsidP="00C93C8B">
            <w:pPr>
              <w:jc w:val="center"/>
              <w:rPr>
                <w:sz w:val="22"/>
                <w:szCs w:val="22"/>
              </w:rPr>
            </w:pPr>
            <w:r w:rsidRPr="00AD33F1">
              <w:rPr>
                <w:sz w:val="22"/>
                <w:szCs w:val="22"/>
              </w:rPr>
              <w:t>%</w:t>
            </w:r>
          </w:p>
        </w:tc>
        <w:tc>
          <w:tcPr>
            <w:tcW w:w="14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3C8B" w:rsidRPr="00AD33F1" w:rsidRDefault="002C6864" w:rsidP="00C93C8B">
            <w:pPr>
              <w:spacing w:line="315" w:lineRule="atLeast"/>
              <w:jc w:val="center"/>
              <w:textAlignment w:val="baseline"/>
              <w:rPr>
                <w:sz w:val="22"/>
                <w:szCs w:val="22"/>
              </w:rPr>
            </w:pPr>
            <w:r>
              <w:rPr>
                <w:sz w:val="22"/>
                <w:szCs w:val="22"/>
              </w:rPr>
              <w:t>60</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3C8B" w:rsidRPr="00AD33F1" w:rsidRDefault="004344FF" w:rsidP="00C93C8B">
            <w:pPr>
              <w:spacing w:line="315" w:lineRule="atLeast"/>
              <w:jc w:val="center"/>
              <w:textAlignment w:val="baseline"/>
              <w:rPr>
                <w:sz w:val="22"/>
                <w:szCs w:val="22"/>
              </w:rPr>
            </w:pPr>
            <w:r>
              <w:rPr>
                <w:sz w:val="22"/>
                <w:szCs w:val="22"/>
              </w:rPr>
              <w:t>79</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3C8B" w:rsidRDefault="004344FF" w:rsidP="00C93C8B">
            <w:pPr>
              <w:spacing w:line="315" w:lineRule="atLeast"/>
              <w:jc w:val="center"/>
              <w:textAlignment w:val="baseline"/>
              <w:rPr>
                <w:sz w:val="22"/>
                <w:szCs w:val="22"/>
              </w:rPr>
            </w:pPr>
            <w:r>
              <w:rPr>
                <w:sz w:val="22"/>
                <w:szCs w:val="22"/>
              </w:rPr>
              <w:t>131</w:t>
            </w:r>
          </w:p>
          <w:p w:rsidR="004344FF" w:rsidRPr="00AD33F1" w:rsidRDefault="004344FF" w:rsidP="00C93C8B">
            <w:pPr>
              <w:spacing w:line="315" w:lineRule="atLeast"/>
              <w:jc w:val="center"/>
              <w:textAlignment w:val="baseline"/>
              <w:rPr>
                <w:sz w:val="22"/>
                <w:szCs w:val="22"/>
              </w:rPr>
            </w:pP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3C8B" w:rsidRPr="00AD33F1" w:rsidRDefault="00C93C8B" w:rsidP="00C93C8B">
            <w:pPr>
              <w:spacing w:line="315" w:lineRule="atLeast"/>
              <w:jc w:val="center"/>
              <w:textAlignment w:val="baseline"/>
            </w:pPr>
            <w:r w:rsidRPr="00AD33F1">
              <w:t>х</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3C8B" w:rsidRPr="00AD33F1" w:rsidRDefault="00C93C8B" w:rsidP="00C93C8B">
            <w:pPr>
              <w:spacing w:line="315" w:lineRule="atLeast"/>
              <w:jc w:val="center"/>
              <w:textAlignment w:val="baseline"/>
            </w:pPr>
            <w:r w:rsidRPr="00AD33F1">
              <w:t>х</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3C8B" w:rsidRPr="00AD33F1" w:rsidRDefault="00C93C8B" w:rsidP="00C93C8B">
            <w:pPr>
              <w:spacing w:line="315" w:lineRule="atLeast"/>
              <w:jc w:val="center"/>
              <w:textAlignment w:val="baseline"/>
            </w:pPr>
            <w:r w:rsidRPr="00AD33F1">
              <w:t>х</w:t>
            </w:r>
          </w:p>
        </w:tc>
        <w:tc>
          <w:tcPr>
            <w:tcW w:w="12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3C8B" w:rsidRPr="00AD33F1" w:rsidRDefault="00C93C8B" w:rsidP="00C93C8B">
            <w:pPr>
              <w:spacing w:line="315" w:lineRule="atLeast"/>
              <w:jc w:val="center"/>
              <w:textAlignment w:val="baseline"/>
            </w:pPr>
            <w:r w:rsidRPr="00AD33F1">
              <w:t>х</w:t>
            </w:r>
          </w:p>
        </w:tc>
        <w:tc>
          <w:tcPr>
            <w:tcW w:w="142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3C8B" w:rsidRPr="00AD33F1" w:rsidRDefault="00C93C8B" w:rsidP="00C93C8B">
            <w:pPr>
              <w:spacing w:line="315" w:lineRule="atLeast"/>
              <w:jc w:val="center"/>
              <w:textAlignment w:val="baseline"/>
            </w:pPr>
            <w:r w:rsidRPr="00AD33F1">
              <w:t>х</w:t>
            </w:r>
          </w:p>
        </w:tc>
        <w:tc>
          <w:tcPr>
            <w:tcW w:w="1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3C8B" w:rsidRPr="00AD33F1" w:rsidRDefault="00C93C8B" w:rsidP="00C93C8B">
            <w:pPr>
              <w:jc w:val="both"/>
              <w:rPr>
                <w:color w:val="0000FF"/>
                <w:sz w:val="20"/>
                <w:szCs w:val="20"/>
              </w:rPr>
            </w:pPr>
          </w:p>
        </w:tc>
      </w:tr>
      <w:tr w:rsidR="00C93C8B" w:rsidRPr="00AD33F1" w:rsidTr="009042FA">
        <w:trPr>
          <w:gridAfter w:val="1"/>
          <w:wAfter w:w="13" w:type="dxa"/>
        </w:trPr>
        <w:tc>
          <w:tcPr>
            <w:tcW w:w="6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3C8B" w:rsidRPr="00AD33F1" w:rsidRDefault="00BF1099" w:rsidP="00C93C8B">
            <w:pPr>
              <w:jc w:val="both"/>
            </w:pPr>
            <w:r>
              <w:t>5.3</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C93C8B" w:rsidRPr="00C93C8B" w:rsidRDefault="00C93C8B" w:rsidP="00C93C8B">
            <w:pPr>
              <w:jc w:val="both"/>
              <w:textAlignment w:val="baseline"/>
              <w:rPr>
                <w:sz w:val="20"/>
                <w:szCs w:val="20"/>
              </w:rPr>
            </w:pPr>
            <w:r w:rsidRPr="00C93C8B">
              <w:rPr>
                <w:sz w:val="20"/>
                <w:szCs w:val="20"/>
              </w:rPr>
              <w:t>Доля специалистов, прошедших курсы повышения квалификации</w:t>
            </w:r>
          </w:p>
        </w:tc>
        <w:tc>
          <w:tcPr>
            <w:tcW w:w="73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3C8B" w:rsidRPr="00AD33F1" w:rsidRDefault="00C93C8B" w:rsidP="00C93C8B">
            <w:pPr>
              <w:jc w:val="center"/>
              <w:rPr>
                <w:sz w:val="22"/>
                <w:szCs w:val="22"/>
              </w:rPr>
            </w:pPr>
            <w:r>
              <w:rPr>
                <w:sz w:val="22"/>
                <w:szCs w:val="22"/>
              </w:rPr>
              <w:t>%</w:t>
            </w:r>
          </w:p>
        </w:tc>
        <w:tc>
          <w:tcPr>
            <w:tcW w:w="14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3C8B" w:rsidRPr="00AD33F1" w:rsidRDefault="002C6864" w:rsidP="00C93C8B">
            <w:pPr>
              <w:spacing w:line="315" w:lineRule="atLeast"/>
              <w:jc w:val="center"/>
              <w:textAlignment w:val="baseline"/>
              <w:rPr>
                <w:sz w:val="22"/>
                <w:szCs w:val="22"/>
              </w:rPr>
            </w:pPr>
            <w:r>
              <w:rPr>
                <w:sz w:val="22"/>
                <w:szCs w:val="22"/>
              </w:rPr>
              <w:t>2</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3C8B" w:rsidRPr="00AD33F1" w:rsidRDefault="004344FF" w:rsidP="00C93C8B">
            <w:pPr>
              <w:spacing w:line="315" w:lineRule="atLeast"/>
              <w:jc w:val="center"/>
              <w:textAlignment w:val="baseline"/>
              <w:rPr>
                <w:sz w:val="22"/>
                <w:szCs w:val="22"/>
              </w:rPr>
            </w:pPr>
            <w:r>
              <w:rPr>
                <w:sz w:val="22"/>
                <w:szCs w:val="22"/>
              </w:rPr>
              <w:t>16</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3C8B" w:rsidRPr="00AD33F1" w:rsidRDefault="002C6864" w:rsidP="00C93C8B">
            <w:pPr>
              <w:spacing w:line="315" w:lineRule="atLeast"/>
              <w:jc w:val="center"/>
              <w:textAlignment w:val="baseline"/>
              <w:rPr>
                <w:sz w:val="22"/>
                <w:szCs w:val="22"/>
              </w:rPr>
            </w:pPr>
            <w:r>
              <w:rPr>
                <w:sz w:val="22"/>
                <w:szCs w:val="22"/>
              </w:rPr>
              <w:t>100</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3C8B" w:rsidRPr="00AD33F1" w:rsidRDefault="0011150B" w:rsidP="00C93C8B">
            <w:pPr>
              <w:spacing w:line="315" w:lineRule="atLeast"/>
              <w:jc w:val="center"/>
              <w:textAlignment w:val="baseline"/>
            </w:pPr>
            <w:r>
              <w:t>х</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3C8B" w:rsidRPr="00AD33F1" w:rsidRDefault="0011150B" w:rsidP="00C93C8B">
            <w:pPr>
              <w:spacing w:line="315" w:lineRule="atLeast"/>
              <w:jc w:val="center"/>
              <w:textAlignment w:val="baseline"/>
            </w:pPr>
            <w:r>
              <w:t>х</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3C8B" w:rsidRPr="00AD33F1" w:rsidRDefault="0011150B" w:rsidP="00C93C8B">
            <w:pPr>
              <w:spacing w:line="315" w:lineRule="atLeast"/>
              <w:jc w:val="center"/>
              <w:textAlignment w:val="baseline"/>
            </w:pPr>
            <w:r>
              <w:t>х</w:t>
            </w:r>
          </w:p>
        </w:tc>
        <w:tc>
          <w:tcPr>
            <w:tcW w:w="12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3C8B" w:rsidRPr="00AD33F1" w:rsidRDefault="0011150B" w:rsidP="00C93C8B">
            <w:pPr>
              <w:spacing w:line="315" w:lineRule="atLeast"/>
              <w:jc w:val="center"/>
              <w:textAlignment w:val="baseline"/>
            </w:pPr>
            <w:r>
              <w:t>х</w:t>
            </w:r>
          </w:p>
        </w:tc>
        <w:tc>
          <w:tcPr>
            <w:tcW w:w="142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3C8B" w:rsidRPr="00AD33F1" w:rsidRDefault="0011150B" w:rsidP="00C93C8B">
            <w:pPr>
              <w:spacing w:line="315" w:lineRule="atLeast"/>
              <w:jc w:val="center"/>
              <w:textAlignment w:val="baseline"/>
            </w:pPr>
            <w:r>
              <w:t>х</w:t>
            </w:r>
          </w:p>
        </w:tc>
        <w:tc>
          <w:tcPr>
            <w:tcW w:w="1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3C8B" w:rsidRPr="00AD33F1" w:rsidRDefault="00C93C8B" w:rsidP="00C93C8B">
            <w:pPr>
              <w:jc w:val="both"/>
              <w:rPr>
                <w:color w:val="0000FF"/>
                <w:sz w:val="20"/>
                <w:szCs w:val="20"/>
              </w:rPr>
            </w:pPr>
          </w:p>
        </w:tc>
      </w:tr>
      <w:tr w:rsidR="00AD33F1" w:rsidRPr="00AD33F1" w:rsidTr="00AD33F1">
        <w:trPr>
          <w:gridAfter w:val="1"/>
          <w:wAfter w:w="13" w:type="dxa"/>
        </w:trPr>
        <w:tc>
          <w:tcPr>
            <w:tcW w:w="6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pPr>
          </w:p>
        </w:tc>
        <w:tc>
          <w:tcPr>
            <w:tcW w:w="2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textAlignment w:val="baseline"/>
              <w:rPr>
                <w:sz w:val="20"/>
                <w:szCs w:val="20"/>
              </w:rPr>
            </w:pPr>
            <w:r w:rsidRPr="00AD33F1">
              <w:rPr>
                <w:b/>
                <w:sz w:val="20"/>
                <w:szCs w:val="20"/>
              </w:rPr>
              <w:t>Итого подпрограмма</w:t>
            </w:r>
            <w:r w:rsidRPr="00AD33F1">
              <w:rPr>
                <w:sz w:val="20"/>
                <w:szCs w:val="20"/>
              </w:rPr>
              <w:t xml:space="preserve"> </w:t>
            </w:r>
            <w:r w:rsidRPr="00AD33F1">
              <w:rPr>
                <w:b/>
                <w:sz w:val="20"/>
                <w:szCs w:val="20"/>
              </w:rPr>
              <w:t>Совершенствование муниципального управления в сфере образования»</w:t>
            </w:r>
          </w:p>
        </w:tc>
        <w:tc>
          <w:tcPr>
            <w:tcW w:w="73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pPr>
          </w:p>
        </w:tc>
        <w:tc>
          <w:tcPr>
            <w:tcW w:w="14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r w:rsidRPr="00AD33F1">
              <w:t>х</w:t>
            </w:r>
          </w:p>
          <w:p w:rsidR="00AD33F1" w:rsidRPr="00AD33F1" w:rsidRDefault="00AD33F1" w:rsidP="00AD33F1">
            <w:pPr>
              <w:jc w:val="center"/>
              <w:textAlignment w:val="baseline"/>
              <w:outlineLvl w:val="3"/>
            </w:pP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b/>
                <w:spacing w:val="2"/>
                <w:sz w:val="16"/>
                <w:szCs w:val="16"/>
              </w:rPr>
            </w:pPr>
            <w:proofErr w:type="spellStart"/>
            <w:r w:rsidRPr="00AD33F1">
              <w:rPr>
                <w:b/>
                <w:spacing w:val="2"/>
                <w:sz w:val="16"/>
                <w:szCs w:val="16"/>
              </w:rPr>
              <w:t>Ug</w:t>
            </w:r>
            <w:proofErr w:type="spellEnd"/>
            <w:r w:rsidRPr="00AD33F1">
              <w:rPr>
                <w:b/>
                <w:spacing w:val="2"/>
                <w:sz w:val="16"/>
                <w:szCs w:val="16"/>
              </w:rPr>
              <w:t xml:space="preserve"> = </w:t>
            </w:r>
            <w:proofErr w:type="spellStart"/>
            <w:r w:rsidRPr="00AD33F1">
              <w:rPr>
                <w:b/>
                <w:spacing w:val="2"/>
                <w:sz w:val="16"/>
                <w:szCs w:val="16"/>
              </w:rPr>
              <w:t>ngv</w:t>
            </w:r>
            <w:proofErr w:type="spellEnd"/>
            <w:r w:rsidRPr="00AD33F1">
              <w:rPr>
                <w:b/>
                <w:spacing w:val="2"/>
                <w:sz w:val="16"/>
                <w:szCs w:val="16"/>
              </w:rPr>
              <w:t xml:space="preserve"> / </w:t>
            </w:r>
            <w:proofErr w:type="spellStart"/>
            <w:r w:rsidRPr="00AD33F1">
              <w:rPr>
                <w:b/>
                <w:spacing w:val="2"/>
                <w:sz w:val="16"/>
                <w:szCs w:val="16"/>
              </w:rPr>
              <w:t>ng</w:t>
            </w:r>
            <w:proofErr w:type="spellEnd"/>
          </w:p>
          <w:p w:rsidR="00AD33F1" w:rsidRPr="00AD33F1" w:rsidRDefault="00AD33F1" w:rsidP="00AD33F1">
            <w:pPr>
              <w:jc w:val="both"/>
              <w:rPr>
                <w:b/>
                <w:color w:val="0000FF"/>
                <w:spacing w:val="2"/>
                <w:sz w:val="22"/>
                <w:szCs w:val="22"/>
              </w:rPr>
            </w:pPr>
            <w:r w:rsidRPr="00AD33F1">
              <w:rPr>
                <w:b/>
                <w:color w:val="0000FF"/>
                <w:spacing w:val="2"/>
                <w:sz w:val="22"/>
                <w:szCs w:val="22"/>
              </w:rPr>
              <w:t>1=</w:t>
            </w:r>
            <w:r w:rsidR="00573F33">
              <w:rPr>
                <w:b/>
                <w:color w:val="0000FF"/>
                <w:spacing w:val="2"/>
                <w:sz w:val="22"/>
                <w:szCs w:val="22"/>
              </w:rPr>
              <w:t>3</w:t>
            </w:r>
            <w:r w:rsidRPr="00AD33F1">
              <w:rPr>
                <w:b/>
                <w:color w:val="0000FF"/>
                <w:spacing w:val="2"/>
                <w:sz w:val="22"/>
                <w:szCs w:val="22"/>
              </w:rPr>
              <w:t>/</w:t>
            </w:r>
            <w:r w:rsidR="00573F33">
              <w:rPr>
                <w:b/>
                <w:color w:val="0000FF"/>
                <w:spacing w:val="2"/>
                <w:sz w:val="22"/>
                <w:szCs w:val="22"/>
              </w:rPr>
              <w:t>3</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BF1099" w:rsidRDefault="00BF1099" w:rsidP="00AD33F1">
            <w:pPr>
              <w:jc w:val="center"/>
              <w:rPr>
                <w:b/>
                <w:color w:val="0000FF"/>
                <w:sz w:val="22"/>
                <w:szCs w:val="22"/>
              </w:rPr>
            </w:pPr>
            <w:r w:rsidRPr="00BF1099">
              <w:rPr>
                <w:b/>
                <w:color w:val="0000FF"/>
                <w:sz w:val="22"/>
                <w:szCs w:val="22"/>
              </w:rPr>
              <w:t>34 093,3</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BF1099" w:rsidRDefault="00BF1099" w:rsidP="00AD33F1">
            <w:pPr>
              <w:jc w:val="center"/>
              <w:rPr>
                <w:b/>
                <w:color w:val="0000FF"/>
                <w:sz w:val="22"/>
                <w:szCs w:val="22"/>
              </w:rPr>
            </w:pPr>
            <w:r w:rsidRPr="00BF1099">
              <w:rPr>
                <w:b/>
                <w:color w:val="0000FF"/>
                <w:sz w:val="22"/>
                <w:szCs w:val="22"/>
              </w:rPr>
              <w:t>33 971,4</w:t>
            </w:r>
          </w:p>
        </w:tc>
        <w:tc>
          <w:tcPr>
            <w:tcW w:w="12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center"/>
              <w:rPr>
                <w:color w:val="0000FF"/>
                <w:sz w:val="22"/>
                <w:szCs w:val="22"/>
                <w:lang w:val="en-US"/>
              </w:rPr>
            </w:pPr>
            <w:r w:rsidRPr="00AD33F1">
              <w:rPr>
                <w:b/>
                <w:color w:val="0000FF"/>
                <w:spacing w:val="2"/>
                <w:sz w:val="22"/>
                <w:szCs w:val="22"/>
                <w:lang w:val="en-US"/>
              </w:rPr>
              <w:t>1</w:t>
            </w:r>
          </w:p>
        </w:tc>
        <w:tc>
          <w:tcPr>
            <w:tcW w:w="142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center"/>
              <w:rPr>
                <w:color w:val="0000FF"/>
                <w:sz w:val="22"/>
                <w:szCs w:val="22"/>
              </w:rPr>
            </w:pPr>
            <w:r w:rsidRPr="00AD33F1">
              <w:rPr>
                <w:b/>
                <w:color w:val="0000FF"/>
                <w:sz w:val="22"/>
                <w:szCs w:val="22"/>
              </w:rPr>
              <w:t>1</w:t>
            </w:r>
          </w:p>
        </w:tc>
        <w:tc>
          <w:tcPr>
            <w:tcW w:w="1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b/>
                <w:color w:val="0000FF"/>
                <w:sz w:val="22"/>
                <w:szCs w:val="22"/>
                <w:lang w:val="en-US"/>
              </w:rPr>
            </w:pPr>
            <w:r w:rsidRPr="00AD33F1">
              <w:rPr>
                <w:b/>
                <w:color w:val="0000FF"/>
                <w:sz w:val="22"/>
                <w:szCs w:val="22"/>
                <w:lang w:val="en-US"/>
              </w:rPr>
              <w:t>R&gt;0</w:t>
            </w:r>
            <w:r w:rsidRPr="00AD33F1">
              <w:rPr>
                <w:b/>
                <w:color w:val="0000FF"/>
                <w:sz w:val="22"/>
                <w:szCs w:val="22"/>
              </w:rPr>
              <w:t>,</w:t>
            </w:r>
            <w:r w:rsidRPr="00AD33F1">
              <w:rPr>
                <w:b/>
                <w:color w:val="0000FF"/>
                <w:sz w:val="22"/>
                <w:szCs w:val="22"/>
                <w:lang w:val="en-US"/>
              </w:rPr>
              <w:t>8</w:t>
            </w:r>
          </w:p>
          <w:p w:rsidR="00AD33F1" w:rsidRPr="00AD33F1" w:rsidRDefault="00AD33F1" w:rsidP="00AD33F1">
            <w:pPr>
              <w:jc w:val="both"/>
              <w:rPr>
                <w:color w:val="0000FF"/>
                <w:sz w:val="20"/>
                <w:szCs w:val="20"/>
              </w:rPr>
            </w:pPr>
            <w:r w:rsidRPr="00AD33F1">
              <w:rPr>
                <w:b/>
                <w:color w:val="0000FF"/>
                <w:sz w:val="22"/>
                <w:szCs w:val="22"/>
              </w:rPr>
              <w:t>эффективная</w:t>
            </w:r>
          </w:p>
        </w:tc>
      </w:tr>
      <w:tr w:rsidR="00AD33F1" w:rsidRPr="00AD33F1" w:rsidTr="00AD33F1">
        <w:trPr>
          <w:gridAfter w:val="1"/>
          <w:wAfter w:w="13" w:type="dxa"/>
        </w:trPr>
        <w:tc>
          <w:tcPr>
            <w:tcW w:w="6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b/>
              </w:rPr>
            </w:pPr>
            <w:r w:rsidRPr="00AD33F1">
              <w:rPr>
                <w:b/>
              </w:rPr>
              <w:t>6.</w:t>
            </w:r>
          </w:p>
        </w:tc>
        <w:tc>
          <w:tcPr>
            <w:tcW w:w="14804" w:type="dxa"/>
            <w:gridSpan w:val="2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textAlignment w:val="baseline"/>
              <w:rPr>
                <w:b/>
                <w:sz w:val="20"/>
                <w:szCs w:val="20"/>
              </w:rPr>
            </w:pPr>
            <w:r w:rsidRPr="00AD33F1">
              <w:rPr>
                <w:b/>
                <w:i/>
                <w:sz w:val="20"/>
                <w:szCs w:val="20"/>
              </w:rPr>
              <w:t>Подпрограмма 6</w:t>
            </w:r>
          </w:p>
          <w:p w:rsidR="00AD33F1" w:rsidRPr="00AD33F1" w:rsidRDefault="00AD33F1" w:rsidP="00AD33F1">
            <w:pPr>
              <w:jc w:val="both"/>
              <w:rPr>
                <w:color w:val="0000FF"/>
                <w:sz w:val="20"/>
                <w:szCs w:val="20"/>
              </w:rPr>
            </w:pPr>
            <w:r w:rsidRPr="00AD33F1">
              <w:rPr>
                <w:b/>
                <w:sz w:val="20"/>
                <w:szCs w:val="20"/>
              </w:rPr>
              <w:t>«Доступная среда»</w:t>
            </w:r>
          </w:p>
        </w:tc>
      </w:tr>
      <w:tr w:rsidR="00AD33F1" w:rsidRPr="00AD33F1" w:rsidTr="00AD33F1">
        <w:trPr>
          <w:gridAfter w:val="1"/>
          <w:wAfter w:w="13" w:type="dxa"/>
        </w:trPr>
        <w:tc>
          <w:tcPr>
            <w:tcW w:w="6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sz w:val="22"/>
                <w:szCs w:val="22"/>
              </w:rPr>
            </w:pPr>
            <w:r w:rsidRPr="00AD33F1">
              <w:rPr>
                <w:sz w:val="22"/>
                <w:szCs w:val="22"/>
              </w:rPr>
              <w:t>6.1.</w:t>
            </w:r>
          </w:p>
        </w:tc>
        <w:tc>
          <w:tcPr>
            <w:tcW w:w="2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textAlignment w:val="baseline"/>
              <w:rPr>
                <w:b/>
                <w:sz w:val="20"/>
                <w:szCs w:val="20"/>
              </w:rPr>
            </w:pPr>
            <w:r w:rsidRPr="00AD33F1">
              <w:rPr>
                <w:sz w:val="20"/>
                <w:szCs w:val="20"/>
              </w:rPr>
              <w:t>Удельный вес детей - инвалидов и детей с ОВЗ, обучающихся по адаптированным основным общеобразовательным программам от общего числа обучающихся детей - инвалидов и детей с ОВЗ.</w:t>
            </w:r>
          </w:p>
        </w:tc>
        <w:tc>
          <w:tcPr>
            <w:tcW w:w="73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63347" w:rsidRDefault="00963347" w:rsidP="00AD33F1">
            <w:pPr>
              <w:jc w:val="both"/>
            </w:pPr>
          </w:p>
          <w:p w:rsidR="00963347" w:rsidRDefault="00963347" w:rsidP="00AD33F1">
            <w:pPr>
              <w:jc w:val="both"/>
            </w:pPr>
          </w:p>
          <w:p w:rsidR="00AD33F1" w:rsidRPr="00AD33F1" w:rsidRDefault="00AD33F1" w:rsidP="00AD33F1">
            <w:pPr>
              <w:jc w:val="both"/>
            </w:pPr>
            <w:r w:rsidRPr="00AD33F1">
              <w:t>%</w:t>
            </w:r>
          </w:p>
        </w:tc>
        <w:tc>
          <w:tcPr>
            <w:tcW w:w="14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p>
          <w:p w:rsidR="00AD33F1" w:rsidRPr="00AD33F1" w:rsidRDefault="00AD33F1" w:rsidP="00AD33F1">
            <w:pPr>
              <w:spacing w:line="315" w:lineRule="atLeast"/>
              <w:jc w:val="center"/>
              <w:textAlignment w:val="baseline"/>
            </w:pPr>
          </w:p>
          <w:p w:rsidR="00AD33F1" w:rsidRPr="00AD33F1" w:rsidRDefault="00AD33F1" w:rsidP="00AD33F1">
            <w:pPr>
              <w:spacing w:line="315" w:lineRule="atLeast"/>
              <w:jc w:val="center"/>
              <w:textAlignment w:val="baseline"/>
            </w:pPr>
            <w:r w:rsidRPr="00AD33F1">
              <w:t>100</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p>
          <w:p w:rsidR="00AD33F1" w:rsidRPr="00AD33F1" w:rsidRDefault="00AD33F1" w:rsidP="00AD33F1">
            <w:pPr>
              <w:spacing w:line="315" w:lineRule="atLeast"/>
              <w:jc w:val="center"/>
              <w:textAlignment w:val="baseline"/>
            </w:pPr>
          </w:p>
          <w:p w:rsidR="00AD33F1" w:rsidRPr="00AD33F1" w:rsidRDefault="00AD33F1" w:rsidP="00AD33F1">
            <w:pPr>
              <w:spacing w:line="315" w:lineRule="atLeast"/>
              <w:jc w:val="center"/>
              <w:textAlignment w:val="baseline"/>
            </w:pPr>
            <w:r w:rsidRPr="00AD33F1">
              <w:t>100</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p>
          <w:p w:rsidR="00AD33F1" w:rsidRPr="00AD33F1" w:rsidRDefault="00AD33F1" w:rsidP="00AD33F1">
            <w:pPr>
              <w:spacing w:line="315" w:lineRule="atLeast"/>
              <w:jc w:val="center"/>
              <w:textAlignment w:val="baseline"/>
            </w:pPr>
          </w:p>
          <w:p w:rsidR="00AD33F1" w:rsidRPr="00AD33F1" w:rsidRDefault="00AD33F1" w:rsidP="00AD33F1">
            <w:pPr>
              <w:spacing w:line="315" w:lineRule="atLeast"/>
              <w:jc w:val="center"/>
              <w:textAlignment w:val="baseline"/>
            </w:pPr>
            <w:r w:rsidRPr="00AD33F1">
              <w:t>100</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center"/>
              <w:rPr>
                <w:spacing w:val="2"/>
                <w:sz w:val="22"/>
                <w:szCs w:val="22"/>
              </w:rPr>
            </w:pPr>
          </w:p>
          <w:p w:rsidR="00AD33F1" w:rsidRPr="00AD33F1" w:rsidRDefault="00AD33F1" w:rsidP="00AD33F1">
            <w:pPr>
              <w:jc w:val="center"/>
              <w:rPr>
                <w:spacing w:val="2"/>
                <w:sz w:val="22"/>
                <w:szCs w:val="22"/>
              </w:rPr>
            </w:pPr>
          </w:p>
          <w:p w:rsidR="00AD33F1" w:rsidRPr="00AD33F1" w:rsidRDefault="00AD33F1" w:rsidP="00AD33F1">
            <w:pPr>
              <w:jc w:val="center"/>
              <w:rPr>
                <w:spacing w:val="2"/>
                <w:sz w:val="22"/>
                <w:szCs w:val="22"/>
              </w:rPr>
            </w:pPr>
          </w:p>
          <w:p w:rsidR="00AD33F1" w:rsidRPr="00AD33F1" w:rsidRDefault="00AD33F1" w:rsidP="00AD33F1">
            <w:pPr>
              <w:rPr>
                <w:color w:val="0000FF"/>
                <w:spacing w:val="2"/>
                <w:sz w:val="22"/>
                <w:szCs w:val="22"/>
              </w:rPr>
            </w:pPr>
            <w:r w:rsidRPr="00AD33F1">
              <w:rPr>
                <w:spacing w:val="2"/>
                <w:sz w:val="22"/>
                <w:szCs w:val="22"/>
              </w:rPr>
              <w:t xml:space="preserve">     </w:t>
            </w:r>
            <w:r w:rsidRPr="00AD33F1">
              <w:rPr>
                <w:color w:val="0000FF"/>
                <w:spacing w:val="2"/>
                <w:sz w:val="22"/>
                <w:szCs w:val="22"/>
              </w:rPr>
              <w:t>х</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center"/>
              <w:rPr>
                <w:color w:val="0000CC"/>
                <w:sz w:val="22"/>
                <w:szCs w:val="22"/>
              </w:rPr>
            </w:pPr>
          </w:p>
          <w:p w:rsidR="00AD33F1" w:rsidRPr="00AD33F1" w:rsidRDefault="00AD33F1" w:rsidP="00AD33F1">
            <w:pPr>
              <w:jc w:val="center"/>
              <w:rPr>
                <w:color w:val="0000CC"/>
                <w:sz w:val="22"/>
                <w:szCs w:val="22"/>
              </w:rPr>
            </w:pPr>
          </w:p>
          <w:p w:rsidR="00AD33F1" w:rsidRPr="00AD33F1" w:rsidRDefault="00AD33F1" w:rsidP="00AD33F1">
            <w:pPr>
              <w:jc w:val="center"/>
              <w:rPr>
                <w:color w:val="0000CC"/>
                <w:sz w:val="22"/>
                <w:szCs w:val="22"/>
              </w:rPr>
            </w:pPr>
          </w:p>
          <w:p w:rsidR="00AD33F1" w:rsidRPr="00AD33F1" w:rsidRDefault="00AD33F1" w:rsidP="00AD33F1">
            <w:pPr>
              <w:jc w:val="center"/>
              <w:rPr>
                <w:color w:val="0000CC"/>
                <w:sz w:val="22"/>
                <w:szCs w:val="22"/>
              </w:rPr>
            </w:pPr>
            <w:r w:rsidRPr="00AD33F1">
              <w:rPr>
                <w:color w:val="0000CC"/>
                <w:sz w:val="22"/>
                <w:szCs w:val="22"/>
              </w:rPr>
              <w:t>х</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center"/>
              <w:rPr>
                <w:color w:val="0000CC"/>
                <w:sz w:val="22"/>
                <w:szCs w:val="22"/>
              </w:rPr>
            </w:pPr>
          </w:p>
          <w:p w:rsidR="00AD33F1" w:rsidRPr="00AD33F1" w:rsidRDefault="00AD33F1" w:rsidP="00AD33F1">
            <w:pPr>
              <w:jc w:val="center"/>
              <w:rPr>
                <w:color w:val="0000CC"/>
                <w:sz w:val="22"/>
                <w:szCs w:val="22"/>
              </w:rPr>
            </w:pPr>
          </w:p>
          <w:p w:rsidR="00AD33F1" w:rsidRPr="00AD33F1" w:rsidRDefault="00AD33F1" w:rsidP="00AD33F1">
            <w:pPr>
              <w:jc w:val="center"/>
              <w:rPr>
                <w:color w:val="0000CC"/>
                <w:sz w:val="22"/>
                <w:szCs w:val="22"/>
              </w:rPr>
            </w:pPr>
          </w:p>
          <w:p w:rsidR="00AD33F1" w:rsidRPr="00AD33F1" w:rsidRDefault="00AD33F1" w:rsidP="00AD33F1">
            <w:pPr>
              <w:jc w:val="center"/>
              <w:rPr>
                <w:color w:val="0000CC"/>
                <w:sz w:val="22"/>
                <w:szCs w:val="22"/>
              </w:rPr>
            </w:pPr>
            <w:r w:rsidRPr="00AD33F1">
              <w:rPr>
                <w:color w:val="0000CC"/>
                <w:sz w:val="22"/>
                <w:szCs w:val="22"/>
              </w:rPr>
              <w:t>х</w:t>
            </w:r>
          </w:p>
        </w:tc>
        <w:tc>
          <w:tcPr>
            <w:tcW w:w="12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center"/>
              <w:rPr>
                <w:color w:val="0000FF"/>
                <w:spacing w:val="2"/>
                <w:sz w:val="22"/>
                <w:szCs w:val="22"/>
              </w:rPr>
            </w:pPr>
          </w:p>
          <w:p w:rsidR="00AD33F1" w:rsidRPr="00AD33F1" w:rsidRDefault="00AD33F1" w:rsidP="00AD33F1">
            <w:pPr>
              <w:jc w:val="center"/>
              <w:rPr>
                <w:color w:val="0000FF"/>
                <w:spacing w:val="2"/>
                <w:sz w:val="22"/>
                <w:szCs w:val="22"/>
              </w:rPr>
            </w:pPr>
          </w:p>
          <w:p w:rsidR="00AD33F1" w:rsidRPr="00AD33F1" w:rsidRDefault="00AD33F1" w:rsidP="00AD33F1">
            <w:pPr>
              <w:jc w:val="center"/>
              <w:rPr>
                <w:color w:val="0000FF"/>
                <w:spacing w:val="2"/>
                <w:sz w:val="22"/>
                <w:szCs w:val="22"/>
              </w:rPr>
            </w:pPr>
          </w:p>
          <w:p w:rsidR="00AD33F1" w:rsidRPr="00AD33F1" w:rsidRDefault="00AD33F1" w:rsidP="00AD33F1">
            <w:pPr>
              <w:jc w:val="center"/>
              <w:rPr>
                <w:color w:val="0000FF"/>
                <w:spacing w:val="2"/>
                <w:sz w:val="22"/>
                <w:szCs w:val="22"/>
              </w:rPr>
            </w:pPr>
            <w:r w:rsidRPr="00AD33F1">
              <w:rPr>
                <w:color w:val="0000FF"/>
                <w:spacing w:val="2"/>
                <w:sz w:val="22"/>
                <w:szCs w:val="22"/>
              </w:rPr>
              <w:t>х</w:t>
            </w:r>
          </w:p>
        </w:tc>
        <w:tc>
          <w:tcPr>
            <w:tcW w:w="142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center"/>
              <w:rPr>
                <w:color w:val="0000FF"/>
                <w:sz w:val="22"/>
                <w:szCs w:val="22"/>
              </w:rPr>
            </w:pPr>
          </w:p>
          <w:p w:rsidR="00AD33F1" w:rsidRPr="00AD33F1" w:rsidRDefault="00AD33F1" w:rsidP="00AD33F1">
            <w:pPr>
              <w:jc w:val="center"/>
              <w:rPr>
                <w:color w:val="0000FF"/>
                <w:sz w:val="22"/>
                <w:szCs w:val="22"/>
              </w:rPr>
            </w:pPr>
          </w:p>
          <w:p w:rsidR="00AD33F1" w:rsidRPr="00AD33F1" w:rsidRDefault="00AD33F1" w:rsidP="00AD33F1">
            <w:pPr>
              <w:jc w:val="center"/>
              <w:rPr>
                <w:color w:val="0000FF"/>
                <w:sz w:val="22"/>
                <w:szCs w:val="22"/>
              </w:rPr>
            </w:pPr>
          </w:p>
          <w:p w:rsidR="00AD33F1" w:rsidRPr="00AD33F1" w:rsidRDefault="00AD33F1" w:rsidP="00AD33F1">
            <w:pPr>
              <w:jc w:val="center"/>
              <w:rPr>
                <w:color w:val="0000FF"/>
                <w:sz w:val="22"/>
                <w:szCs w:val="22"/>
              </w:rPr>
            </w:pPr>
            <w:r w:rsidRPr="00AD33F1">
              <w:rPr>
                <w:color w:val="0000FF"/>
                <w:sz w:val="22"/>
                <w:szCs w:val="22"/>
              </w:rPr>
              <w:t>х</w:t>
            </w:r>
          </w:p>
        </w:tc>
        <w:tc>
          <w:tcPr>
            <w:tcW w:w="1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center"/>
              <w:rPr>
                <w:color w:val="0000FF"/>
                <w:sz w:val="22"/>
                <w:szCs w:val="22"/>
              </w:rPr>
            </w:pPr>
          </w:p>
          <w:p w:rsidR="00AD33F1" w:rsidRPr="00AD33F1" w:rsidRDefault="00AD33F1" w:rsidP="00AD33F1">
            <w:pPr>
              <w:jc w:val="center"/>
              <w:rPr>
                <w:color w:val="0000FF"/>
                <w:sz w:val="22"/>
                <w:szCs w:val="22"/>
              </w:rPr>
            </w:pPr>
          </w:p>
          <w:p w:rsidR="00AD33F1" w:rsidRPr="00AD33F1" w:rsidRDefault="00AD33F1" w:rsidP="00AD33F1">
            <w:pPr>
              <w:jc w:val="center"/>
              <w:rPr>
                <w:color w:val="0000FF"/>
                <w:sz w:val="22"/>
                <w:szCs w:val="22"/>
              </w:rPr>
            </w:pPr>
          </w:p>
          <w:p w:rsidR="00AD33F1" w:rsidRPr="00AD33F1" w:rsidRDefault="00AD33F1" w:rsidP="00AD33F1">
            <w:pPr>
              <w:jc w:val="center"/>
              <w:rPr>
                <w:color w:val="0000FF"/>
                <w:sz w:val="22"/>
                <w:szCs w:val="22"/>
              </w:rPr>
            </w:pPr>
            <w:r w:rsidRPr="00AD33F1">
              <w:rPr>
                <w:color w:val="0000FF"/>
                <w:sz w:val="22"/>
                <w:szCs w:val="22"/>
              </w:rPr>
              <w:t>х</w:t>
            </w:r>
          </w:p>
        </w:tc>
      </w:tr>
      <w:tr w:rsidR="00AD33F1" w:rsidRPr="00AD33F1" w:rsidTr="00AD33F1">
        <w:trPr>
          <w:gridAfter w:val="1"/>
          <w:wAfter w:w="13" w:type="dxa"/>
        </w:trPr>
        <w:tc>
          <w:tcPr>
            <w:tcW w:w="6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sz w:val="22"/>
                <w:szCs w:val="22"/>
              </w:rPr>
            </w:pPr>
            <w:r w:rsidRPr="00AD33F1">
              <w:rPr>
                <w:sz w:val="22"/>
                <w:szCs w:val="22"/>
              </w:rPr>
              <w:t>6.2.</w:t>
            </w:r>
          </w:p>
        </w:tc>
        <w:tc>
          <w:tcPr>
            <w:tcW w:w="2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textAlignment w:val="baseline"/>
              <w:rPr>
                <w:b/>
                <w:sz w:val="20"/>
                <w:szCs w:val="20"/>
              </w:rPr>
            </w:pPr>
            <w:r w:rsidRPr="00AD33F1">
              <w:rPr>
                <w:sz w:val="20"/>
                <w:szCs w:val="20"/>
              </w:rPr>
              <w:t>Доля детей - инвалидов и детей с ОВЗ, получающих образование на дому, в том числе дистанционно, от общего числа обучающихся детей - инвалидов и детей с ОВЗ.</w:t>
            </w:r>
          </w:p>
        </w:tc>
        <w:tc>
          <w:tcPr>
            <w:tcW w:w="73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63347" w:rsidRDefault="00963347" w:rsidP="00AD33F1">
            <w:pPr>
              <w:jc w:val="both"/>
            </w:pPr>
          </w:p>
          <w:p w:rsidR="00963347" w:rsidRDefault="00963347" w:rsidP="00AD33F1">
            <w:pPr>
              <w:jc w:val="both"/>
            </w:pPr>
          </w:p>
          <w:p w:rsidR="00AD33F1" w:rsidRPr="00AD33F1" w:rsidRDefault="00AD33F1" w:rsidP="00AD33F1">
            <w:pPr>
              <w:jc w:val="both"/>
            </w:pPr>
            <w:r w:rsidRPr="00AD33F1">
              <w:t>%</w:t>
            </w:r>
          </w:p>
        </w:tc>
        <w:tc>
          <w:tcPr>
            <w:tcW w:w="14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p>
          <w:p w:rsidR="00AD33F1" w:rsidRPr="00AD33F1" w:rsidRDefault="00AD33F1" w:rsidP="00AD33F1">
            <w:pPr>
              <w:spacing w:line="315" w:lineRule="atLeast"/>
              <w:jc w:val="center"/>
              <w:textAlignment w:val="baseline"/>
            </w:pPr>
          </w:p>
          <w:p w:rsidR="00AD33F1" w:rsidRPr="00AD33F1" w:rsidRDefault="0041068C" w:rsidP="00AD33F1">
            <w:pPr>
              <w:spacing w:line="315" w:lineRule="atLeast"/>
              <w:jc w:val="center"/>
              <w:textAlignment w:val="baseline"/>
            </w:pPr>
            <w:r>
              <w:t>47,0</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center"/>
              <w:textAlignment w:val="baseline"/>
            </w:pPr>
          </w:p>
          <w:p w:rsidR="00AD33F1" w:rsidRPr="00AD33F1" w:rsidRDefault="00AD33F1" w:rsidP="00AD33F1">
            <w:pPr>
              <w:spacing w:line="315" w:lineRule="atLeast"/>
              <w:jc w:val="center"/>
              <w:textAlignment w:val="baseline"/>
            </w:pPr>
          </w:p>
          <w:p w:rsidR="00AD33F1" w:rsidRPr="00AD33F1" w:rsidRDefault="005C7806" w:rsidP="00AD33F1">
            <w:pPr>
              <w:spacing w:line="315" w:lineRule="atLeast"/>
              <w:jc w:val="center"/>
              <w:textAlignment w:val="baseline"/>
            </w:pPr>
            <w:r>
              <w:t>48,6</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both"/>
              <w:textAlignment w:val="baseline"/>
            </w:pPr>
          </w:p>
          <w:p w:rsidR="00AD33F1" w:rsidRPr="00AD33F1" w:rsidRDefault="00AD33F1" w:rsidP="00AD33F1">
            <w:pPr>
              <w:spacing w:line="315" w:lineRule="atLeast"/>
              <w:jc w:val="both"/>
              <w:textAlignment w:val="baseline"/>
            </w:pPr>
          </w:p>
          <w:p w:rsidR="00AD33F1" w:rsidRPr="00AD33F1" w:rsidRDefault="005C7806" w:rsidP="00AD33F1">
            <w:pPr>
              <w:spacing w:line="315" w:lineRule="atLeast"/>
              <w:jc w:val="both"/>
              <w:textAlignment w:val="baseline"/>
            </w:pPr>
            <w:r>
              <w:t>103</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center"/>
              <w:rPr>
                <w:spacing w:val="2"/>
                <w:sz w:val="22"/>
                <w:szCs w:val="22"/>
              </w:rPr>
            </w:pPr>
          </w:p>
          <w:p w:rsidR="00AD33F1" w:rsidRPr="00AD33F1" w:rsidRDefault="00AD33F1" w:rsidP="00AD33F1">
            <w:pPr>
              <w:jc w:val="center"/>
              <w:rPr>
                <w:spacing w:val="2"/>
                <w:sz w:val="22"/>
                <w:szCs w:val="22"/>
              </w:rPr>
            </w:pPr>
          </w:p>
          <w:p w:rsidR="00AD33F1" w:rsidRPr="00AD33F1" w:rsidRDefault="00AD33F1" w:rsidP="00AD33F1">
            <w:pPr>
              <w:jc w:val="center"/>
              <w:rPr>
                <w:spacing w:val="2"/>
                <w:sz w:val="22"/>
                <w:szCs w:val="22"/>
              </w:rPr>
            </w:pPr>
          </w:p>
          <w:p w:rsidR="00AD33F1" w:rsidRPr="00AD33F1" w:rsidRDefault="00AD33F1" w:rsidP="00AD33F1">
            <w:pPr>
              <w:rPr>
                <w:color w:val="0000FF"/>
                <w:spacing w:val="2"/>
                <w:sz w:val="22"/>
                <w:szCs w:val="22"/>
              </w:rPr>
            </w:pPr>
            <w:r w:rsidRPr="00AD33F1">
              <w:rPr>
                <w:spacing w:val="2"/>
                <w:sz w:val="22"/>
                <w:szCs w:val="22"/>
              </w:rPr>
              <w:t xml:space="preserve">     </w:t>
            </w:r>
            <w:r w:rsidRPr="00AD33F1">
              <w:rPr>
                <w:color w:val="0000FF"/>
                <w:spacing w:val="2"/>
                <w:sz w:val="22"/>
                <w:szCs w:val="22"/>
              </w:rPr>
              <w:t>х</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center"/>
              <w:rPr>
                <w:color w:val="0000CC"/>
                <w:sz w:val="22"/>
                <w:szCs w:val="22"/>
              </w:rPr>
            </w:pPr>
          </w:p>
          <w:p w:rsidR="00AD33F1" w:rsidRPr="00AD33F1" w:rsidRDefault="00AD33F1" w:rsidP="00AD33F1">
            <w:pPr>
              <w:jc w:val="center"/>
              <w:rPr>
                <w:color w:val="0000CC"/>
                <w:sz w:val="22"/>
                <w:szCs w:val="22"/>
              </w:rPr>
            </w:pPr>
          </w:p>
          <w:p w:rsidR="00AD33F1" w:rsidRPr="00AD33F1" w:rsidRDefault="00AD33F1" w:rsidP="00AD33F1">
            <w:pPr>
              <w:jc w:val="center"/>
              <w:rPr>
                <w:color w:val="0000CC"/>
                <w:sz w:val="22"/>
                <w:szCs w:val="22"/>
              </w:rPr>
            </w:pPr>
          </w:p>
          <w:p w:rsidR="00AD33F1" w:rsidRPr="00AD33F1" w:rsidRDefault="00AD33F1" w:rsidP="00AD33F1">
            <w:pPr>
              <w:jc w:val="center"/>
              <w:rPr>
                <w:color w:val="0000CC"/>
                <w:sz w:val="22"/>
                <w:szCs w:val="22"/>
              </w:rPr>
            </w:pPr>
            <w:r w:rsidRPr="00AD33F1">
              <w:rPr>
                <w:color w:val="0000CC"/>
                <w:sz w:val="22"/>
                <w:szCs w:val="22"/>
              </w:rPr>
              <w:t>х</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center"/>
              <w:rPr>
                <w:color w:val="0000CC"/>
                <w:sz w:val="22"/>
                <w:szCs w:val="22"/>
              </w:rPr>
            </w:pPr>
          </w:p>
          <w:p w:rsidR="00AD33F1" w:rsidRPr="00AD33F1" w:rsidRDefault="00AD33F1" w:rsidP="00AD33F1">
            <w:pPr>
              <w:jc w:val="center"/>
              <w:rPr>
                <w:color w:val="0000CC"/>
                <w:sz w:val="22"/>
                <w:szCs w:val="22"/>
              </w:rPr>
            </w:pPr>
          </w:p>
          <w:p w:rsidR="00AD33F1" w:rsidRPr="00AD33F1" w:rsidRDefault="00AD33F1" w:rsidP="00AD33F1">
            <w:pPr>
              <w:jc w:val="center"/>
              <w:rPr>
                <w:color w:val="0000CC"/>
                <w:sz w:val="22"/>
                <w:szCs w:val="22"/>
              </w:rPr>
            </w:pPr>
          </w:p>
          <w:p w:rsidR="00AD33F1" w:rsidRPr="00AD33F1" w:rsidRDefault="00AD33F1" w:rsidP="00AD33F1">
            <w:pPr>
              <w:jc w:val="center"/>
              <w:rPr>
                <w:color w:val="0000CC"/>
                <w:sz w:val="22"/>
                <w:szCs w:val="22"/>
              </w:rPr>
            </w:pPr>
            <w:r w:rsidRPr="00AD33F1">
              <w:rPr>
                <w:color w:val="0000CC"/>
                <w:sz w:val="22"/>
                <w:szCs w:val="22"/>
              </w:rPr>
              <w:t>х</w:t>
            </w:r>
          </w:p>
        </w:tc>
        <w:tc>
          <w:tcPr>
            <w:tcW w:w="12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center"/>
              <w:rPr>
                <w:color w:val="0000FF"/>
                <w:spacing w:val="2"/>
                <w:sz w:val="22"/>
                <w:szCs w:val="22"/>
              </w:rPr>
            </w:pPr>
          </w:p>
          <w:p w:rsidR="00AD33F1" w:rsidRPr="00AD33F1" w:rsidRDefault="00AD33F1" w:rsidP="00AD33F1">
            <w:pPr>
              <w:jc w:val="center"/>
              <w:rPr>
                <w:color w:val="0000FF"/>
                <w:spacing w:val="2"/>
                <w:sz w:val="22"/>
                <w:szCs w:val="22"/>
              </w:rPr>
            </w:pPr>
          </w:p>
          <w:p w:rsidR="00AD33F1" w:rsidRPr="00AD33F1" w:rsidRDefault="00AD33F1" w:rsidP="00AD33F1">
            <w:pPr>
              <w:jc w:val="center"/>
              <w:rPr>
                <w:color w:val="0000FF"/>
                <w:spacing w:val="2"/>
                <w:sz w:val="22"/>
                <w:szCs w:val="22"/>
              </w:rPr>
            </w:pPr>
          </w:p>
          <w:p w:rsidR="00AD33F1" w:rsidRPr="00AD33F1" w:rsidRDefault="00AD33F1" w:rsidP="00AD33F1">
            <w:pPr>
              <w:jc w:val="center"/>
              <w:rPr>
                <w:color w:val="0000FF"/>
                <w:spacing w:val="2"/>
                <w:sz w:val="22"/>
                <w:szCs w:val="22"/>
              </w:rPr>
            </w:pPr>
            <w:r w:rsidRPr="00AD33F1">
              <w:rPr>
                <w:color w:val="0000FF"/>
                <w:spacing w:val="2"/>
                <w:sz w:val="22"/>
                <w:szCs w:val="22"/>
              </w:rPr>
              <w:t>х</w:t>
            </w:r>
          </w:p>
        </w:tc>
        <w:tc>
          <w:tcPr>
            <w:tcW w:w="142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center"/>
              <w:rPr>
                <w:color w:val="0000FF"/>
                <w:sz w:val="22"/>
                <w:szCs w:val="22"/>
              </w:rPr>
            </w:pPr>
          </w:p>
          <w:p w:rsidR="00AD33F1" w:rsidRPr="00AD33F1" w:rsidRDefault="00AD33F1" w:rsidP="00AD33F1">
            <w:pPr>
              <w:jc w:val="center"/>
              <w:rPr>
                <w:color w:val="0000FF"/>
                <w:sz w:val="22"/>
                <w:szCs w:val="22"/>
              </w:rPr>
            </w:pPr>
          </w:p>
          <w:p w:rsidR="00AD33F1" w:rsidRPr="00AD33F1" w:rsidRDefault="00AD33F1" w:rsidP="00AD33F1">
            <w:pPr>
              <w:jc w:val="center"/>
              <w:rPr>
                <w:color w:val="0000FF"/>
                <w:sz w:val="22"/>
                <w:szCs w:val="22"/>
              </w:rPr>
            </w:pPr>
          </w:p>
          <w:p w:rsidR="00AD33F1" w:rsidRPr="00AD33F1" w:rsidRDefault="00AD33F1" w:rsidP="00AD33F1">
            <w:pPr>
              <w:jc w:val="center"/>
              <w:rPr>
                <w:color w:val="0000FF"/>
                <w:sz w:val="22"/>
                <w:szCs w:val="22"/>
              </w:rPr>
            </w:pPr>
            <w:r w:rsidRPr="00AD33F1">
              <w:rPr>
                <w:color w:val="0000FF"/>
                <w:sz w:val="22"/>
                <w:szCs w:val="22"/>
              </w:rPr>
              <w:t>х</w:t>
            </w:r>
          </w:p>
        </w:tc>
        <w:tc>
          <w:tcPr>
            <w:tcW w:w="1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center"/>
              <w:rPr>
                <w:color w:val="0000FF"/>
                <w:sz w:val="22"/>
                <w:szCs w:val="22"/>
              </w:rPr>
            </w:pPr>
          </w:p>
          <w:p w:rsidR="00AD33F1" w:rsidRPr="00AD33F1" w:rsidRDefault="00AD33F1" w:rsidP="00AD33F1">
            <w:pPr>
              <w:jc w:val="center"/>
              <w:rPr>
                <w:color w:val="0000FF"/>
                <w:sz w:val="22"/>
                <w:szCs w:val="22"/>
              </w:rPr>
            </w:pPr>
          </w:p>
          <w:p w:rsidR="00AD33F1" w:rsidRPr="00AD33F1" w:rsidRDefault="00AD33F1" w:rsidP="00AD33F1">
            <w:pPr>
              <w:jc w:val="center"/>
              <w:rPr>
                <w:color w:val="0000FF"/>
                <w:sz w:val="22"/>
                <w:szCs w:val="22"/>
              </w:rPr>
            </w:pPr>
          </w:p>
          <w:p w:rsidR="00AD33F1" w:rsidRPr="00AD33F1" w:rsidRDefault="00AD33F1" w:rsidP="00AD33F1">
            <w:pPr>
              <w:jc w:val="center"/>
              <w:rPr>
                <w:color w:val="0000FF"/>
                <w:sz w:val="22"/>
                <w:szCs w:val="22"/>
              </w:rPr>
            </w:pPr>
            <w:r w:rsidRPr="00AD33F1">
              <w:rPr>
                <w:color w:val="0000FF"/>
                <w:sz w:val="22"/>
                <w:szCs w:val="22"/>
              </w:rPr>
              <w:t>х</w:t>
            </w:r>
          </w:p>
        </w:tc>
      </w:tr>
      <w:tr w:rsidR="0041068C" w:rsidRPr="00AD33F1" w:rsidTr="005C7806">
        <w:trPr>
          <w:gridAfter w:val="1"/>
          <w:wAfter w:w="13" w:type="dxa"/>
          <w:trHeight w:val="523"/>
        </w:trPr>
        <w:tc>
          <w:tcPr>
            <w:tcW w:w="6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1068C" w:rsidRPr="00AD33F1" w:rsidRDefault="0041068C" w:rsidP="00AD33F1">
            <w:pPr>
              <w:jc w:val="both"/>
              <w:rPr>
                <w:sz w:val="22"/>
                <w:szCs w:val="22"/>
              </w:rPr>
            </w:pPr>
            <w:r>
              <w:rPr>
                <w:sz w:val="22"/>
                <w:szCs w:val="22"/>
              </w:rPr>
              <w:lastRenderedPageBreak/>
              <w:t>6.3.</w:t>
            </w:r>
          </w:p>
        </w:tc>
        <w:tc>
          <w:tcPr>
            <w:tcW w:w="2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1068C" w:rsidRPr="00AD33F1" w:rsidRDefault="0041068C" w:rsidP="00AD33F1">
            <w:pPr>
              <w:jc w:val="both"/>
              <w:textAlignment w:val="baseline"/>
              <w:rPr>
                <w:sz w:val="20"/>
                <w:szCs w:val="20"/>
              </w:rPr>
            </w:pPr>
            <w:r>
              <w:rPr>
                <w:sz w:val="21"/>
                <w:szCs w:val="21"/>
              </w:rPr>
              <w:t>Доля лиц с ОВЗ и детей-</w:t>
            </w:r>
            <w:r w:rsidRPr="008C3329">
              <w:rPr>
                <w:sz w:val="19"/>
                <w:szCs w:val="19"/>
              </w:rPr>
              <w:t>инвалидов, систематически занимающихся физической культурой и спортом, в общей численности этой категории населения.</w:t>
            </w:r>
          </w:p>
        </w:tc>
        <w:tc>
          <w:tcPr>
            <w:tcW w:w="73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1068C" w:rsidRPr="00AD33F1" w:rsidRDefault="0041068C" w:rsidP="00AD33F1">
            <w:pPr>
              <w:jc w:val="both"/>
            </w:pPr>
            <w:r>
              <w:t>%</w:t>
            </w:r>
          </w:p>
        </w:tc>
        <w:tc>
          <w:tcPr>
            <w:tcW w:w="14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1068C" w:rsidRPr="00AD33F1" w:rsidRDefault="0041068C" w:rsidP="00AD33F1">
            <w:pPr>
              <w:spacing w:line="315" w:lineRule="atLeast"/>
              <w:jc w:val="center"/>
              <w:textAlignment w:val="baseline"/>
            </w:pPr>
            <w:r>
              <w:t>60</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1068C" w:rsidRPr="00AD33F1" w:rsidRDefault="0041068C" w:rsidP="00AD33F1">
            <w:pPr>
              <w:spacing w:line="315" w:lineRule="atLeast"/>
              <w:jc w:val="center"/>
              <w:textAlignment w:val="baseline"/>
            </w:pPr>
            <w:r>
              <w:t>60</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1068C" w:rsidRPr="00AD33F1" w:rsidRDefault="0041068C" w:rsidP="00AD33F1">
            <w:pPr>
              <w:spacing w:line="315" w:lineRule="atLeast"/>
              <w:jc w:val="both"/>
              <w:textAlignment w:val="baseline"/>
            </w:pPr>
            <w:r>
              <w:t>100</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1068C" w:rsidRPr="00AD33F1" w:rsidRDefault="00963347" w:rsidP="00AD33F1">
            <w:pPr>
              <w:jc w:val="center"/>
              <w:rPr>
                <w:spacing w:val="2"/>
                <w:sz w:val="22"/>
                <w:szCs w:val="22"/>
              </w:rPr>
            </w:pPr>
            <w:proofErr w:type="spellStart"/>
            <w:r>
              <w:rPr>
                <w:spacing w:val="2"/>
                <w:sz w:val="22"/>
                <w:szCs w:val="22"/>
              </w:rPr>
              <w:t>х</w:t>
            </w:r>
            <w:proofErr w:type="spellEnd"/>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1068C" w:rsidRPr="00AD33F1" w:rsidRDefault="00963347" w:rsidP="00AD33F1">
            <w:pPr>
              <w:jc w:val="center"/>
              <w:rPr>
                <w:color w:val="0000CC"/>
                <w:sz w:val="22"/>
                <w:szCs w:val="22"/>
              </w:rPr>
            </w:pPr>
            <w:proofErr w:type="spellStart"/>
            <w:r>
              <w:rPr>
                <w:color w:val="0000CC"/>
                <w:sz w:val="22"/>
                <w:szCs w:val="22"/>
              </w:rPr>
              <w:t>х</w:t>
            </w:r>
            <w:proofErr w:type="spellEnd"/>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1068C" w:rsidRPr="00AD33F1" w:rsidRDefault="00963347" w:rsidP="00AD33F1">
            <w:pPr>
              <w:jc w:val="center"/>
              <w:rPr>
                <w:color w:val="0000CC"/>
                <w:sz w:val="22"/>
                <w:szCs w:val="22"/>
              </w:rPr>
            </w:pPr>
            <w:proofErr w:type="spellStart"/>
            <w:r>
              <w:rPr>
                <w:color w:val="0000CC"/>
                <w:sz w:val="22"/>
                <w:szCs w:val="22"/>
              </w:rPr>
              <w:t>х</w:t>
            </w:r>
            <w:proofErr w:type="spellEnd"/>
          </w:p>
        </w:tc>
        <w:tc>
          <w:tcPr>
            <w:tcW w:w="12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1068C" w:rsidRPr="00AD33F1" w:rsidRDefault="00963347" w:rsidP="00AD33F1">
            <w:pPr>
              <w:jc w:val="center"/>
              <w:rPr>
                <w:color w:val="0000FF"/>
                <w:spacing w:val="2"/>
                <w:sz w:val="22"/>
                <w:szCs w:val="22"/>
              </w:rPr>
            </w:pPr>
            <w:proofErr w:type="spellStart"/>
            <w:r>
              <w:rPr>
                <w:color w:val="0000FF"/>
                <w:spacing w:val="2"/>
                <w:sz w:val="22"/>
                <w:szCs w:val="22"/>
              </w:rPr>
              <w:t>х</w:t>
            </w:r>
            <w:proofErr w:type="spellEnd"/>
          </w:p>
        </w:tc>
        <w:tc>
          <w:tcPr>
            <w:tcW w:w="142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1068C" w:rsidRPr="00AD33F1" w:rsidRDefault="00963347" w:rsidP="00AD33F1">
            <w:pPr>
              <w:jc w:val="center"/>
              <w:rPr>
                <w:color w:val="0000FF"/>
                <w:sz w:val="22"/>
                <w:szCs w:val="22"/>
              </w:rPr>
            </w:pPr>
            <w:proofErr w:type="spellStart"/>
            <w:r>
              <w:rPr>
                <w:color w:val="0000FF"/>
                <w:sz w:val="22"/>
                <w:szCs w:val="22"/>
              </w:rPr>
              <w:t>х</w:t>
            </w:r>
            <w:proofErr w:type="spellEnd"/>
          </w:p>
        </w:tc>
        <w:tc>
          <w:tcPr>
            <w:tcW w:w="1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1068C" w:rsidRPr="00AD33F1" w:rsidRDefault="00963347" w:rsidP="00AD33F1">
            <w:pPr>
              <w:jc w:val="center"/>
              <w:rPr>
                <w:color w:val="0000FF"/>
                <w:sz w:val="22"/>
                <w:szCs w:val="22"/>
              </w:rPr>
            </w:pPr>
            <w:proofErr w:type="spellStart"/>
            <w:r>
              <w:rPr>
                <w:color w:val="0000FF"/>
                <w:sz w:val="22"/>
                <w:szCs w:val="22"/>
              </w:rPr>
              <w:t>х</w:t>
            </w:r>
            <w:proofErr w:type="spellEnd"/>
          </w:p>
        </w:tc>
      </w:tr>
      <w:tr w:rsidR="00AD33F1" w:rsidRPr="00AD33F1" w:rsidTr="00AD33F1">
        <w:trPr>
          <w:gridAfter w:val="1"/>
          <w:wAfter w:w="13" w:type="dxa"/>
        </w:trPr>
        <w:tc>
          <w:tcPr>
            <w:tcW w:w="6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pPr>
          </w:p>
        </w:tc>
        <w:tc>
          <w:tcPr>
            <w:tcW w:w="2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8C3329">
            <w:pPr>
              <w:jc w:val="both"/>
              <w:textAlignment w:val="baseline"/>
              <w:rPr>
                <w:b/>
                <w:sz w:val="20"/>
                <w:szCs w:val="20"/>
              </w:rPr>
            </w:pPr>
            <w:r w:rsidRPr="00AD33F1">
              <w:rPr>
                <w:b/>
                <w:sz w:val="20"/>
                <w:szCs w:val="20"/>
              </w:rPr>
              <w:t>Итого подпрограмма</w:t>
            </w:r>
            <w:r w:rsidRPr="00AD33F1">
              <w:rPr>
                <w:sz w:val="20"/>
                <w:szCs w:val="20"/>
              </w:rPr>
              <w:t xml:space="preserve"> </w:t>
            </w:r>
            <w:r w:rsidR="008C3329">
              <w:rPr>
                <w:b/>
                <w:sz w:val="20"/>
                <w:szCs w:val="20"/>
              </w:rPr>
              <w:t>«Доступная среда»</w:t>
            </w:r>
          </w:p>
        </w:tc>
        <w:tc>
          <w:tcPr>
            <w:tcW w:w="73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pPr>
          </w:p>
        </w:tc>
        <w:tc>
          <w:tcPr>
            <w:tcW w:w="14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both"/>
              <w:textAlignment w:val="baseline"/>
            </w:pPr>
            <w:r w:rsidRPr="00AD33F1">
              <w:t>х</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both"/>
              <w:textAlignment w:val="baseline"/>
            </w:pPr>
            <w:r w:rsidRPr="00AD33F1">
              <w:t>х</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both"/>
              <w:textAlignment w:val="baseline"/>
            </w:pPr>
            <w:r w:rsidRPr="00AD33F1">
              <w:t>х</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both"/>
              <w:rPr>
                <w:b/>
                <w:color w:val="0000FF"/>
                <w:spacing w:val="2"/>
                <w:sz w:val="20"/>
                <w:szCs w:val="20"/>
              </w:rPr>
            </w:pPr>
            <w:proofErr w:type="spellStart"/>
            <w:r w:rsidRPr="00AD33F1">
              <w:rPr>
                <w:b/>
                <w:color w:val="0000FF"/>
                <w:spacing w:val="2"/>
                <w:sz w:val="20"/>
                <w:szCs w:val="20"/>
              </w:rPr>
              <w:t>Ug</w:t>
            </w:r>
            <w:proofErr w:type="spellEnd"/>
            <w:r w:rsidRPr="00AD33F1">
              <w:rPr>
                <w:b/>
                <w:color w:val="0000FF"/>
                <w:spacing w:val="2"/>
                <w:sz w:val="20"/>
                <w:szCs w:val="20"/>
              </w:rPr>
              <w:t xml:space="preserve"> = </w:t>
            </w:r>
            <w:proofErr w:type="spellStart"/>
            <w:r w:rsidRPr="00AD33F1">
              <w:rPr>
                <w:b/>
                <w:color w:val="0000FF"/>
                <w:spacing w:val="2"/>
                <w:sz w:val="20"/>
                <w:szCs w:val="20"/>
              </w:rPr>
              <w:t>ngv</w:t>
            </w:r>
            <w:proofErr w:type="spellEnd"/>
            <w:r w:rsidRPr="00AD33F1">
              <w:rPr>
                <w:b/>
                <w:color w:val="0000FF"/>
                <w:spacing w:val="2"/>
                <w:sz w:val="20"/>
                <w:szCs w:val="20"/>
              </w:rPr>
              <w:t xml:space="preserve"> / </w:t>
            </w:r>
            <w:proofErr w:type="spellStart"/>
            <w:r w:rsidRPr="00AD33F1">
              <w:rPr>
                <w:b/>
                <w:color w:val="0000FF"/>
                <w:spacing w:val="2"/>
                <w:sz w:val="20"/>
                <w:szCs w:val="20"/>
              </w:rPr>
              <w:t>ng</w:t>
            </w:r>
            <w:proofErr w:type="spellEnd"/>
          </w:p>
          <w:p w:rsidR="00AD33F1" w:rsidRPr="00311190" w:rsidRDefault="00311190" w:rsidP="00AD33F1">
            <w:pPr>
              <w:jc w:val="both"/>
              <w:rPr>
                <w:b/>
                <w:color w:val="0000FF"/>
                <w:spacing w:val="2"/>
                <w:sz w:val="20"/>
                <w:szCs w:val="20"/>
              </w:rPr>
            </w:pPr>
            <w:r>
              <w:rPr>
                <w:b/>
                <w:color w:val="0000FF"/>
                <w:spacing w:val="2"/>
                <w:sz w:val="20"/>
                <w:szCs w:val="20"/>
              </w:rPr>
              <w:t>1</w:t>
            </w:r>
            <w:r w:rsidR="007E0D17">
              <w:rPr>
                <w:b/>
                <w:color w:val="0000FF"/>
                <w:spacing w:val="2"/>
                <w:sz w:val="20"/>
                <w:szCs w:val="20"/>
                <w:lang w:val="en-US"/>
              </w:rPr>
              <w:t>=2</w:t>
            </w:r>
            <w:r w:rsidR="00AD33F1" w:rsidRPr="00AD33F1">
              <w:rPr>
                <w:b/>
                <w:color w:val="0000FF"/>
                <w:spacing w:val="2"/>
                <w:sz w:val="20"/>
                <w:szCs w:val="20"/>
                <w:lang w:val="en-US"/>
              </w:rPr>
              <w:t>/</w:t>
            </w:r>
            <w:r>
              <w:rPr>
                <w:b/>
                <w:color w:val="0000FF"/>
                <w:spacing w:val="2"/>
                <w:sz w:val="20"/>
                <w:szCs w:val="20"/>
              </w:rPr>
              <w:t>2</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center"/>
              <w:rPr>
                <w:b/>
                <w:color w:val="0000CC"/>
                <w:sz w:val="20"/>
                <w:szCs w:val="20"/>
                <w:lang w:val="en-US"/>
              </w:rPr>
            </w:pPr>
            <w:r w:rsidRPr="00AD33F1">
              <w:rPr>
                <w:b/>
                <w:color w:val="0000CC"/>
                <w:sz w:val="20"/>
                <w:szCs w:val="20"/>
                <w:lang w:val="en-US"/>
              </w:rPr>
              <w:t>0</w:t>
            </w:r>
            <w:r w:rsidRPr="00AD33F1">
              <w:rPr>
                <w:b/>
                <w:color w:val="0000CC"/>
                <w:sz w:val="20"/>
                <w:szCs w:val="20"/>
              </w:rPr>
              <w:t>,</w:t>
            </w:r>
            <w:r w:rsidRPr="00AD33F1">
              <w:rPr>
                <w:b/>
                <w:color w:val="0000CC"/>
                <w:sz w:val="20"/>
                <w:szCs w:val="20"/>
                <w:lang w:val="en-US"/>
              </w:rPr>
              <w:t>0</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center"/>
              <w:rPr>
                <w:b/>
                <w:color w:val="0000CC"/>
                <w:sz w:val="20"/>
                <w:szCs w:val="20"/>
                <w:lang w:val="en-US"/>
              </w:rPr>
            </w:pPr>
            <w:r w:rsidRPr="00AD33F1">
              <w:rPr>
                <w:b/>
                <w:color w:val="0000CC"/>
                <w:sz w:val="20"/>
                <w:szCs w:val="20"/>
                <w:lang w:val="en-US"/>
              </w:rPr>
              <w:t>0</w:t>
            </w:r>
            <w:r w:rsidRPr="00AD33F1">
              <w:rPr>
                <w:b/>
                <w:color w:val="0000CC"/>
                <w:sz w:val="20"/>
                <w:szCs w:val="20"/>
              </w:rPr>
              <w:t>,</w:t>
            </w:r>
            <w:r w:rsidRPr="00AD33F1">
              <w:rPr>
                <w:b/>
                <w:color w:val="0000CC"/>
                <w:sz w:val="20"/>
                <w:szCs w:val="20"/>
                <w:lang w:val="en-US"/>
              </w:rPr>
              <w:t>0</w:t>
            </w:r>
          </w:p>
        </w:tc>
        <w:tc>
          <w:tcPr>
            <w:tcW w:w="12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jc w:val="center"/>
              <w:rPr>
                <w:b/>
                <w:color w:val="0000FF"/>
                <w:spacing w:val="2"/>
                <w:sz w:val="22"/>
                <w:szCs w:val="22"/>
                <w:lang w:val="en-US"/>
              </w:rPr>
            </w:pPr>
            <w:r w:rsidRPr="00AD33F1">
              <w:rPr>
                <w:b/>
                <w:color w:val="0000FF"/>
                <w:spacing w:val="2"/>
                <w:sz w:val="22"/>
                <w:szCs w:val="22"/>
                <w:lang w:val="en-US"/>
              </w:rPr>
              <w:t>0</w:t>
            </w:r>
            <w:r w:rsidRPr="00AD33F1">
              <w:rPr>
                <w:b/>
                <w:color w:val="0000FF"/>
                <w:spacing w:val="2"/>
                <w:sz w:val="22"/>
                <w:szCs w:val="22"/>
              </w:rPr>
              <w:t>,</w:t>
            </w:r>
            <w:r w:rsidRPr="00AD33F1">
              <w:rPr>
                <w:b/>
                <w:color w:val="0000FF"/>
                <w:spacing w:val="2"/>
                <w:sz w:val="22"/>
                <w:szCs w:val="22"/>
                <w:lang w:val="en-US"/>
              </w:rPr>
              <w:t>0</w:t>
            </w:r>
          </w:p>
        </w:tc>
        <w:tc>
          <w:tcPr>
            <w:tcW w:w="142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311190" w:rsidP="00AD33F1">
            <w:pPr>
              <w:jc w:val="center"/>
              <w:rPr>
                <w:b/>
                <w:color w:val="0000FF"/>
                <w:sz w:val="22"/>
                <w:szCs w:val="22"/>
              </w:rPr>
            </w:pPr>
            <w:r>
              <w:rPr>
                <w:b/>
                <w:color w:val="0000FF"/>
                <w:sz w:val="22"/>
                <w:szCs w:val="22"/>
              </w:rPr>
              <w:t>1</w:t>
            </w:r>
          </w:p>
          <w:p w:rsidR="00AD33F1" w:rsidRPr="00AD33F1" w:rsidRDefault="00AD33F1" w:rsidP="00AD33F1">
            <w:pPr>
              <w:jc w:val="center"/>
              <w:rPr>
                <w:b/>
                <w:color w:val="0000FF"/>
                <w:sz w:val="22"/>
                <w:szCs w:val="22"/>
              </w:rPr>
            </w:pPr>
          </w:p>
        </w:tc>
        <w:tc>
          <w:tcPr>
            <w:tcW w:w="1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D543C5" w:rsidP="00AD33F1">
            <w:pPr>
              <w:jc w:val="both"/>
              <w:rPr>
                <w:b/>
                <w:color w:val="0000FF"/>
                <w:sz w:val="22"/>
                <w:szCs w:val="22"/>
                <w:lang w:val="en-US"/>
              </w:rPr>
            </w:pPr>
            <w:r>
              <w:rPr>
                <w:b/>
                <w:color w:val="0000FF"/>
                <w:sz w:val="22"/>
                <w:szCs w:val="22"/>
                <w:lang w:val="en-US"/>
              </w:rPr>
              <w:t>R&lt;</w:t>
            </w:r>
            <w:r w:rsidR="00AD33F1" w:rsidRPr="00AD33F1">
              <w:rPr>
                <w:b/>
                <w:color w:val="0000FF"/>
                <w:sz w:val="22"/>
                <w:szCs w:val="22"/>
                <w:lang w:val="en-US"/>
              </w:rPr>
              <w:t>0,8</w:t>
            </w:r>
          </w:p>
          <w:p w:rsidR="00AD33F1" w:rsidRPr="00AD33F1" w:rsidRDefault="00AD33F1" w:rsidP="00AD33F1">
            <w:pPr>
              <w:jc w:val="both"/>
              <w:rPr>
                <w:b/>
                <w:color w:val="0000FF"/>
                <w:sz w:val="20"/>
                <w:szCs w:val="20"/>
              </w:rPr>
            </w:pPr>
            <w:proofErr w:type="spellStart"/>
            <w:r w:rsidRPr="00AD33F1">
              <w:rPr>
                <w:b/>
                <w:color w:val="0000FF"/>
                <w:sz w:val="22"/>
                <w:szCs w:val="22"/>
                <w:lang w:val="en-US"/>
              </w:rPr>
              <w:t>эффективная</w:t>
            </w:r>
            <w:proofErr w:type="spellEnd"/>
          </w:p>
        </w:tc>
      </w:tr>
      <w:tr w:rsidR="00AD33F1" w:rsidRPr="00AD33F1" w:rsidTr="00AD33F1">
        <w:trPr>
          <w:gridAfter w:val="1"/>
          <w:wAfter w:w="13" w:type="dxa"/>
          <w:trHeight w:val="643"/>
        </w:trPr>
        <w:tc>
          <w:tcPr>
            <w:tcW w:w="6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both"/>
            </w:pPr>
          </w:p>
        </w:tc>
        <w:tc>
          <w:tcPr>
            <w:tcW w:w="2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both"/>
              <w:textAlignment w:val="baseline"/>
              <w:rPr>
                <w:b/>
                <w:sz w:val="20"/>
                <w:szCs w:val="20"/>
              </w:rPr>
            </w:pPr>
            <w:r w:rsidRPr="00AD33F1">
              <w:rPr>
                <w:b/>
                <w:sz w:val="20"/>
                <w:szCs w:val="20"/>
              </w:rPr>
              <w:t>Итого по программе</w:t>
            </w:r>
          </w:p>
        </w:tc>
        <w:tc>
          <w:tcPr>
            <w:tcW w:w="73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both"/>
            </w:pPr>
          </w:p>
        </w:tc>
        <w:tc>
          <w:tcPr>
            <w:tcW w:w="14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t>х</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t>х</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t>х</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both"/>
              <w:rPr>
                <w:b/>
                <w:color w:val="0000FF"/>
                <w:spacing w:val="2"/>
                <w:sz w:val="20"/>
                <w:szCs w:val="20"/>
              </w:rPr>
            </w:pPr>
            <w:r w:rsidRPr="00AD33F1">
              <w:rPr>
                <w:b/>
                <w:color w:val="0000FF"/>
                <w:spacing w:val="2"/>
                <w:sz w:val="20"/>
                <w:szCs w:val="20"/>
              </w:rPr>
              <w:t>U = ∑</w:t>
            </w:r>
            <w:proofErr w:type="spellStart"/>
            <w:r w:rsidRPr="00AD33F1">
              <w:rPr>
                <w:b/>
                <w:color w:val="0000FF"/>
                <w:spacing w:val="2"/>
                <w:sz w:val="20"/>
                <w:szCs w:val="20"/>
              </w:rPr>
              <w:t>Ug</w:t>
            </w:r>
            <w:proofErr w:type="spellEnd"/>
            <w:r w:rsidRPr="00AD33F1">
              <w:rPr>
                <w:b/>
                <w:color w:val="0000FF"/>
                <w:spacing w:val="2"/>
                <w:sz w:val="20"/>
                <w:szCs w:val="20"/>
              </w:rPr>
              <w:t xml:space="preserve"> /  </w:t>
            </w:r>
            <w:proofErr w:type="spellStart"/>
            <w:r w:rsidRPr="00AD33F1">
              <w:rPr>
                <w:b/>
                <w:color w:val="0000FF"/>
                <w:spacing w:val="2"/>
                <w:sz w:val="20"/>
                <w:szCs w:val="20"/>
              </w:rPr>
              <w:t>n</w:t>
            </w:r>
            <w:proofErr w:type="spellEnd"/>
            <w:r w:rsidRPr="00AD33F1">
              <w:rPr>
                <w:b/>
                <w:color w:val="0000FF"/>
                <w:spacing w:val="2"/>
                <w:sz w:val="20"/>
                <w:szCs w:val="20"/>
              </w:rPr>
              <w:t xml:space="preserve">   </w:t>
            </w:r>
          </w:p>
          <w:p w:rsidR="00AD33F1" w:rsidRPr="00AD33F1" w:rsidRDefault="00AD40E5" w:rsidP="00AD33F1">
            <w:pPr>
              <w:jc w:val="both"/>
              <w:rPr>
                <w:b/>
                <w:color w:val="0000FF"/>
                <w:spacing w:val="2"/>
                <w:sz w:val="20"/>
                <w:szCs w:val="20"/>
              </w:rPr>
            </w:pPr>
            <w:r>
              <w:rPr>
                <w:b/>
                <w:color w:val="0000FF"/>
                <w:spacing w:val="2"/>
                <w:sz w:val="20"/>
                <w:szCs w:val="20"/>
              </w:rPr>
              <w:t>0,9</w:t>
            </w:r>
            <w:r w:rsidR="008A1B27">
              <w:rPr>
                <w:b/>
                <w:color w:val="0000FF"/>
                <w:spacing w:val="2"/>
                <w:sz w:val="20"/>
                <w:szCs w:val="20"/>
              </w:rPr>
              <w:t>7</w:t>
            </w:r>
            <w:r>
              <w:rPr>
                <w:b/>
                <w:color w:val="0000FF"/>
                <w:spacing w:val="2"/>
                <w:sz w:val="20"/>
                <w:szCs w:val="20"/>
              </w:rPr>
              <w:t>=5,</w:t>
            </w:r>
            <w:r w:rsidR="00076A0B">
              <w:rPr>
                <w:b/>
                <w:color w:val="0000FF"/>
                <w:spacing w:val="2"/>
                <w:sz w:val="20"/>
                <w:szCs w:val="20"/>
              </w:rPr>
              <w:t>8</w:t>
            </w:r>
            <w:r w:rsidR="008A1B27">
              <w:rPr>
                <w:b/>
                <w:color w:val="0000FF"/>
                <w:spacing w:val="2"/>
                <w:sz w:val="20"/>
                <w:szCs w:val="20"/>
              </w:rPr>
              <w:t>3</w:t>
            </w:r>
            <w:r w:rsidR="00AD33F1" w:rsidRPr="00AD33F1">
              <w:rPr>
                <w:b/>
                <w:color w:val="0000FF"/>
                <w:spacing w:val="2"/>
                <w:sz w:val="20"/>
                <w:szCs w:val="20"/>
              </w:rPr>
              <w:t>/6</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8C3329" w:rsidP="00461973">
            <w:pPr>
              <w:spacing w:line="315" w:lineRule="atLeast"/>
              <w:jc w:val="both"/>
              <w:textAlignment w:val="baseline"/>
              <w:rPr>
                <w:color w:val="0000FF"/>
                <w:sz w:val="20"/>
                <w:szCs w:val="20"/>
              </w:rPr>
            </w:pPr>
            <w:r>
              <w:rPr>
                <w:b/>
                <w:color w:val="0000FF"/>
                <w:sz w:val="20"/>
                <w:szCs w:val="20"/>
              </w:rPr>
              <w:t>645 428,8</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8C3329" w:rsidP="00AD33F1">
            <w:pPr>
              <w:spacing w:line="315" w:lineRule="atLeast"/>
              <w:jc w:val="both"/>
              <w:textAlignment w:val="baseline"/>
              <w:rPr>
                <w:b/>
                <w:color w:val="0000FF"/>
                <w:sz w:val="20"/>
                <w:szCs w:val="20"/>
              </w:rPr>
            </w:pPr>
            <w:r>
              <w:rPr>
                <w:b/>
                <w:color w:val="0000FF"/>
                <w:sz w:val="20"/>
                <w:szCs w:val="20"/>
              </w:rPr>
              <w:t>640 948,1</w:t>
            </w:r>
          </w:p>
        </w:tc>
        <w:tc>
          <w:tcPr>
            <w:tcW w:w="12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center"/>
              <w:rPr>
                <w:b/>
                <w:color w:val="0000FF"/>
                <w:sz w:val="22"/>
                <w:szCs w:val="22"/>
              </w:rPr>
            </w:pPr>
          </w:p>
          <w:p w:rsidR="00AD33F1" w:rsidRPr="00AD33F1" w:rsidRDefault="008A1B27" w:rsidP="00AD33F1">
            <w:pPr>
              <w:jc w:val="center"/>
              <w:rPr>
                <w:b/>
                <w:color w:val="0000FF"/>
                <w:sz w:val="22"/>
                <w:szCs w:val="22"/>
              </w:rPr>
            </w:pPr>
            <w:r>
              <w:rPr>
                <w:b/>
                <w:color w:val="0000FF"/>
                <w:sz w:val="22"/>
                <w:szCs w:val="22"/>
              </w:rPr>
              <w:t>0,99</w:t>
            </w:r>
          </w:p>
        </w:tc>
        <w:tc>
          <w:tcPr>
            <w:tcW w:w="142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both"/>
              <w:rPr>
                <w:b/>
                <w:color w:val="0000FF"/>
                <w:sz w:val="22"/>
                <w:szCs w:val="22"/>
              </w:rPr>
            </w:pPr>
          </w:p>
          <w:p w:rsidR="00AD33F1" w:rsidRPr="00AD33F1" w:rsidRDefault="00AD40E5" w:rsidP="00AD33F1">
            <w:pPr>
              <w:jc w:val="both"/>
              <w:rPr>
                <w:b/>
                <w:color w:val="0000FF"/>
                <w:sz w:val="22"/>
                <w:szCs w:val="22"/>
              </w:rPr>
            </w:pPr>
            <w:r>
              <w:rPr>
                <w:b/>
                <w:color w:val="0000FF"/>
                <w:sz w:val="22"/>
                <w:szCs w:val="22"/>
              </w:rPr>
              <w:t>0,9</w:t>
            </w:r>
            <w:r w:rsidR="008A1B27">
              <w:rPr>
                <w:b/>
                <w:color w:val="0000FF"/>
                <w:sz w:val="22"/>
                <w:szCs w:val="22"/>
              </w:rPr>
              <w:t>8</w:t>
            </w:r>
            <w:r>
              <w:rPr>
                <w:b/>
                <w:color w:val="0000FF"/>
                <w:sz w:val="22"/>
                <w:szCs w:val="22"/>
              </w:rPr>
              <w:t>=0,9</w:t>
            </w:r>
            <w:r w:rsidR="008A1B27">
              <w:rPr>
                <w:b/>
                <w:color w:val="0000FF"/>
                <w:sz w:val="22"/>
                <w:szCs w:val="22"/>
              </w:rPr>
              <w:t>7</w:t>
            </w:r>
            <w:r w:rsidR="00AD33F1" w:rsidRPr="00AD33F1">
              <w:rPr>
                <w:b/>
                <w:color w:val="0000FF"/>
                <w:sz w:val="22"/>
                <w:szCs w:val="22"/>
              </w:rPr>
              <w:t>/</w:t>
            </w:r>
            <w:r w:rsidR="008A1B27">
              <w:rPr>
                <w:b/>
                <w:color w:val="0000FF"/>
                <w:sz w:val="22"/>
                <w:szCs w:val="22"/>
              </w:rPr>
              <w:t>0,99</w:t>
            </w:r>
          </w:p>
        </w:tc>
        <w:tc>
          <w:tcPr>
            <w:tcW w:w="1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both"/>
              <w:rPr>
                <w:b/>
                <w:color w:val="0000FF"/>
                <w:sz w:val="22"/>
                <w:szCs w:val="22"/>
                <w:lang w:val="en-US"/>
              </w:rPr>
            </w:pPr>
            <w:r w:rsidRPr="00AD33F1">
              <w:rPr>
                <w:b/>
                <w:color w:val="0000FF"/>
                <w:sz w:val="22"/>
                <w:szCs w:val="22"/>
                <w:lang w:val="en-US"/>
              </w:rPr>
              <w:t>R&gt;0,8</w:t>
            </w:r>
          </w:p>
          <w:p w:rsidR="00AD33F1" w:rsidRPr="00AD33F1" w:rsidRDefault="00AD33F1" w:rsidP="00AD33F1">
            <w:pPr>
              <w:jc w:val="both"/>
              <w:rPr>
                <w:color w:val="0000FF"/>
                <w:sz w:val="22"/>
                <w:szCs w:val="22"/>
                <w:lang w:val="en-US"/>
              </w:rPr>
            </w:pPr>
            <w:proofErr w:type="spellStart"/>
            <w:r w:rsidRPr="00AD33F1">
              <w:rPr>
                <w:b/>
                <w:color w:val="0000FF"/>
                <w:sz w:val="22"/>
                <w:szCs w:val="22"/>
                <w:lang w:val="en-US"/>
              </w:rPr>
              <w:t>эффективная</w:t>
            </w:r>
            <w:proofErr w:type="spellEnd"/>
          </w:p>
        </w:tc>
      </w:tr>
    </w:tbl>
    <w:p w:rsidR="00AD33F1" w:rsidRPr="00AD33F1" w:rsidRDefault="00AD33F1" w:rsidP="00AD33F1">
      <w:pPr>
        <w:shd w:val="clear" w:color="auto" w:fill="FFFFFF"/>
        <w:spacing w:line="315" w:lineRule="atLeast"/>
        <w:textAlignment w:val="baseline"/>
        <w:rPr>
          <w:rFonts w:eastAsia="Arial"/>
          <w:lang w:eastAsia="en-US"/>
        </w:rPr>
      </w:pPr>
      <w:r w:rsidRPr="00AD33F1">
        <w:rPr>
          <w:rFonts w:eastAsia="Arial"/>
          <w:lang w:eastAsia="en-US"/>
        </w:rPr>
        <w:t xml:space="preserve">&lt;1&gt; Показатель считается выполненный в пределах от 98 % до 100%. </w:t>
      </w:r>
    </w:p>
    <w:p w:rsidR="00AD33F1" w:rsidRPr="00AD33F1" w:rsidRDefault="00AD33F1" w:rsidP="00AD33F1">
      <w:pPr>
        <w:shd w:val="clear" w:color="auto" w:fill="FFFFFF"/>
        <w:spacing w:line="315" w:lineRule="atLeast"/>
        <w:textAlignment w:val="baseline"/>
        <w:rPr>
          <w:rFonts w:eastAsia="Arial"/>
          <w:color w:val="FF0000"/>
          <w:lang w:eastAsia="en-US"/>
        </w:rPr>
      </w:pPr>
    </w:p>
    <w:p w:rsidR="00AD33F1" w:rsidRDefault="00AD33F1" w:rsidP="00AD33F1">
      <w:pPr>
        <w:autoSpaceDE w:val="0"/>
        <w:autoSpaceDN w:val="0"/>
        <w:adjustRightInd w:val="0"/>
        <w:ind w:right="-426" w:firstLine="567"/>
        <w:jc w:val="both"/>
        <w:outlineLvl w:val="1"/>
        <w:rPr>
          <w:rFonts w:eastAsia="Calibri"/>
          <w:color w:val="000000"/>
          <w:lang w:eastAsia="en-US"/>
        </w:rPr>
        <w:sectPr w:rsidR="00AD33F1" w:rsidSect="00AD33F1">
          <w:pgSz w:w="16838" w:h="11906" w:orient="landscape"/>
          <w:pgMar w:top="851" w:right="709" w:bottom="851" w:left="737" w:header="709" w:footer="709" w:gutter="0"/>
          <w:cols w:space="708"/>
          <w:docGrid w:linePitch="360"/>
        </w:sectPr>
      </w:pPr>
    </w:p>
    <w:p w:rsidR="00AD33F1" w:rsidRDefault="00AD33F1" w:rsidP="00AD33F1">
      <w:pPr>
        <w:autoSpaceDE w:val="0"/>
        <w:autoSpaceDN w:val="0"/>
        <w:adjustRightInd w:val="0"/>
        <w:ind w:right="-426"/>
        <w:jc w:val="both"/>
        <w:outlineLvl w:val="1"/>
        <w:rPr>
          <w:rFonts w:eastAsia="Calibri"/>
          <w:color w:val="000000"/>
          <w:lang w:eastAsia="en-US"/>
        </w:rPr>
      </w:pPr>
    </w:p>
    <w:p w:rsidR="00AD33F1" w:rsidRDefault="00AD33F1" w:rsidP="00AD33F1">
      <w:pPr>
        <w:autoSpaceDE w:val="0"/>
        <w:autoSpaceDN w:val="0"/>
        <w:adjustRightInd w:val="0"/>
        <w:ind w:right="-426" w:firstLine="567"/>
        <w:jc w:val="both"/>
        <w:outlineLvl w:val="1"/>
        <w:rPr>
          <w:rFonts w:eastAsia="Calibri"/>
          <w:color w:val="000000"/>
          <w:lang w:eastAsia="en-US"/>
        </w:rPr>
      </w:pPr>
    </w:p>
    <w:p w:rsidR="00AD33F1" w:rsidRPr="00AD33F1" w:rsidRDefault="00AD33F1" w:rsidP="00AD33F1">
      <w:pPr>
        <w:jc w:val="center"/>
        <w:textAlignment w:val="baseline"/>
        <w:outlineLvl w:val="4"/>
        <w:rPr>
          <w:b/>
          <w:spacing w:val="2"/>
        </w:rPr>
      </w:pPr>
      <w:r w:rsidRPr="00AD33F1">
        <w:rPr>
          <w:b/>
          <w:spacing w:val="2"/>
        </w:rPr>
        <w:t>Оценка эффективности реализации муниципальной программы</w:t>
      </w:r>
    </w:p>
    <w:p w:rsidR="00AD33F1" w:rsidRPr="00AD33F1" w:rsidRDefault="00AD33F1" w:rsidP="00AD33F1">
      <w:pPr>
        <w:shd w:val="clear" w:color="auto" w:fill="FFFFFF"/>
        <w:spacing w:line="315" w:lineRule="atLeast"/>
        <w:jc w:val="right"/>
        <w:textAlignment w:val="baseline"/>
        <w:rPr>
          <w:spacing w:val="2"/>
        </w:rPr>
      </w:pPr>
      <w:r w:rsidRPr="00AD33F1">
        <w:rPr>
          <w:spacing w:val="2"/>
        </w:rPr>
        <w:t>Таблица N 2</w:t>
      </w:r>
    </w:p>
    <w:tbl>
      <w:tblPr>
        <w:tblW w:w="0" w:type="auto"/>
        <w:tblCellMar>
          <w:left w:w="0" w:type="dxa"/>
          <w:right w:w="0" w:type="dxa"/>
        </w:tblCellMar>
        <w:tblLook w:val="04A0"/>
      </w:tblPr>
      <w:tblGrid>
        <w:gridCol w:w="6419"/>
        <w:gridCol w:w="3785"/>
      </w:tblGrid>
      <w:tr w:rsidR="00AD33F1" w:rsidRPr="00AD33F1" w:rsidTr="00AD33F1">
        <w:trPr>
          <w:trHeight w:val="15"/>
        </w:trPr>
        <w:tc>
          <w:tcPr>
            <w:tcW w:w="6420" w:type="dxa"/>
            <w:hideMark/>
          </w:tcPr>
          <w:p w:rsidR="00AD33F1" w:rsidRPr="00AD33F1" w:rsidRDefault="00AD33F1" w:rsidP="00AD33F1">
            <w:pPr>
              <w:jc w:val="both"/>
            </w:pPr>
          </w:p>
        </w:tc>
        <w:tc>
          <w:tcPr>
            <w:tcW w:w="3785" w:type="dxa"/>
            <w:hideMark/>
          </w:tcPr>
          <w:p w:rsidR="00AD33F1" w:rsidRPr="00AD33F1" w:rsidRDefault="00AD33F1" w:rsidP="00AD33F1">
            <w:pPr>
              <w:jc w:val="both"/>
            </w:pPr>
          </w:p>
        </w:tc>
      </w:tr>
      <w:tr w:rsidR="00AD33F1" w:rsidRPr="00AD33F1" w:rsidTr="00AD33F1">
        <w:tc>
          <w:tcPr>
            <w:tcW w:w="6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t>Численное значение интегральной оценки эффективности реализации муниципальной программы (R)</w:t>
            </w:r>
          </w:p>
        </w:tc>
        <w:tc>
          <w:tcPr>
            <w:tcW w:w="37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t>Качественная характеристика муниципальной программы</w:t>
            </w:r>
          </w:p>
        </w:tc>
      </w:tr>
      <w:tr w:rsidR="00AD33F1" w:rsidRPr="00AD33F1" w:rsidTr="00AD33F1">
        <w:tc>
          <w:tcPr>
            <w:tcW w:w="6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40E5" w:rsidP="00260EF6">
            <w:pPr>
              <w:spacing w:line="315" w:lineRule="atLeast"/>
              <w:jc w:val="both"/>
              <w:textAlignment w:val="baseline"/>
            </w:pPr>
            <w:r>
              <w:t>0,9</w:t>
            </w:r>
            <w:r w:rsidR="00F665AF">
              <w:t>8</w:t>
            </w:r>
            <w:r w:rsidR="00AD33F1" w:rsidRPr="00AD33F1">
              <w:t xml:space="preserve"> &gt; 0,</w:t>
            </w:r>
            <w:r w:rsidR="00260EF6">
              <w:t>8</w:t>
            </w:r>
          </w:p>
        </w:tc>
        <w:tc>
          <w:tcPr>
            <w:tcW w:w="37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t>эффективная</w:t>
            </w:r>
          </w:p>
        </w:tc>
      </w:tr>
    </w:tbl>
    <w:p w:rsidR="00AD33F1" w:rsidRPr="00AD33F1" w:rsidRDefault="00AD33F1" w:rsidP="00AD33F1">
      <w:pPr>
        <w:jc w:val="both"/>
        <w:textAlignment w:val="baseline"/>
        <w:outlineLvl w:val="4"/>
        <w:rPr>
          <w:spacing w:val="2"/>
        </w:rPr>
      </w:pPr>
    </w:p>
    <w:p w:rsidR="00AD33F1" w:rsidRDefault="00AD33F1" w:rsidP="00AD33F1">
      <w:pPr>
        <w:jc w:val="center"/>
        <w:textAlignment w:val="baseline"/>
        <w:outlineLvl w:val="4"/>
        <w:rPr>
          <w:b/>
          <w:spacing w:val="2"/>
        </w:rPr>
      </w:pPr>
    </w:p>
    <w:p w:rsidR="00AD33F1" w:rsidRDefault="00AD33F1" w:rsidP="00AD33F1">
      <w:pPr>
        <w:jc w:val="center"/>
        <w:textAlignment w:val="baseline"/>
        <w:outlineLvl w:val="4"/>
        <w:rPr>
          <w:b/>
          <w:spacing w:val="2"/>
        </w:rPr>
      </w:pPr>
    </w:p>
    <w:p w:rsidR="00AD33F1" w:rsidRDefault="00AD33F1" w:rsidP="00AD33F1">
      <w:pPr>
        <w:jc w:val="center"/>
        <w:textAlignment w:val="baseline"/>
        <w:outlineLvl w:val="4"/>
        <w:rPr>
          <w:b/>
          <w:spacing w:val="2"/>
        </w:rPr>
      </w:pPr>
    </w:p>
    <w:p w:rsidR="00AD33F1" w:rsidRDefault="00AD33F1" w:rsidP="00AD33F1">
      <w:pPr>
        <w:jc w:val="center"/>
        <w:textAlignment w:val="baseline"/>
        <w:outlineLvl w:val="4"/>
        <w:rPr>
          <w:b/>
          <w:spacing w:val="2"/>
        </w:rPr>
      </w:pPr>
    </w:p>
    <w:p w:rsidR="00AD33F1" w:rsidRPr="00AD33F1" w:rsidRDefault="00AD33F1" w:rsidP="00AD33F1">
      <w:pPr>
        <w:jc w:val="center"/>
        <w:textAlignment w:val="baseline"/>
        <w:outlineLvl w:val="4"/>
        <w:rPr>
          <w:b/>
          <w:spacing w:val="2"/>
        </w:rPr>
      </w:pPr>
      <w:r w:rsidRPr="00AD33F1">
        <w:rPr>
          <w:b/>
          <w:spacing w:val="2"/>
        </w:rPr>
        <w:t>Оценка полноты использования бюджетных ассигнований на реализацию подпрограммы</w:t>
      </w:r>
    </w:p>
    <w:p w:rsidR="00AD33F1" w:rsidRPr="00AD33F1" w:rsidRDefault="00AD33F1" w:rsidP="00AD33F1">
      <w:pPr>
        <w:shd w:val="clear" w:color="auto" w:fill="FFFFFF"/>
        <w:spacing w:line="315" w:lineRule="atLeast"/>
        <w:jc w:val="right"/>
        <w:textAlignment w:val="baseline"/>
        <w:rPr>
          <w:spacing w:val="2"/>
        </w:rPr>
      </w:pPr>
      <w:r w:rsidRPr="00AD33F1">
        <w:rPr>
          <w:spacing w:val="2"/>
        </w:rPr>
        <w:br/>
        <w:t>Таблица N 3</w:t>
      </w:r>
    </w:p>
    <w:tbl>
      <w:tblPr>
        <w:tblW w:w="0" w:type="auto"/>
        <w:tblCellMar>
          <w:left w:w="0" w:type="dxa"/>
          <w:right w:w="0" w:type="dxa"/>
        </w:tblCellMar>
        <w:tblLook w:val="04A0"/>
      </w:tblPr>
      <w:tblGrid>
        <w:gridCol w:w="6770"/>
        <w:gridCol w:w="3434"/>
      </w:tblGrid>
      <w:tr w:rsidR="00AD33F1" w:rsidRPr="00AD33F1" w:rsidTr="00AD33F1">
        <w:trPr>
          <w:trHeight w:val="15"/>
        </w:trPr>
        <w:tc>
          <w:tcPr>
            <w:tcW w:w="6771" w:type="dxa"/>
            <w:hideMark/>
          </w:tcPr>
          <w:p w:rsidR="00AD33F1" w:rsidRPr="00AD33F1" w:rsidRDefault="00AD33F1" w:rsidP="00AD33F1">
            <w:pPr>
              <w:jc w:val="both"/>
            </w:pPr>
          </w:p>
        </w:tc>
        <w:tc>
          <w:tcPr>
            <w:tcW w:w="3434" w:type="dxa"/>
            <w:hideMark/>
          </w:tcPr>
          <w:p w:rsidR="00AD33F1" w:rsidRPr="00AD33F1" w:rsidRDefault="00AD33F1" w:rsidP="00AD33F1">
            <w:pPr>
              <w:jc w:val="both"/>
            </w:pPr>
          </w:p>
        </w:tc>
      </w:tr>
      <w:tr w:rsidR="00AD33F1" w:rsidRPr="00AD33F1" w:rsidTr="00AD33F1">
        <w:tc>
          <w:tcPr>
            <w:tcW w:w="67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t>Характеристика использования бюджетных ассигнований на реализацию подпрограммы</w:t>
            </w:r>
          </w:p>
        </w:tc>
        <w:tc>
          <w:tcPr>
            <w:tcW w:w="34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t>Значение оценки полноты использования бюджетных ассигнований на реализацию подпрограммы</w:t>
            </w:r>
          </w:p>
        </w:tc>
      </w:tr>
      <w:tr w:rsidR="00AD33F1" w:rsidRPr="00AD33F1" w:rsidTr="00AD33F1">
        <w:tc>
          <w:tcPr>
            <w:tcW w:w="67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t>В течение отчетного периода произошло уменьшение бюджетных ассигнований до 5% от первоначально запланированного объема средств</w:t>
            </w:r>
          </w:p>
        </w:tc>
        <w:tc>
          <w:tcPr>
            <w:tcW w:w="34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t>Да</w:t>
            </w:r>
          </w:p>
        </w:tc>
      </w:tr>
      <w:tr w:rsidR="00AD33F1" w:rsidRPr="00AD33F1" w:rsidTr="00AD33F1">
        <w:tc>
          <w:tcPr>
            <w:tcW w:w="67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t>Использование бюджетных ассигнований в пределах от 9</w:t>
            </w:r>
            <w:r w:rsidR="00D4119A">
              <w:t>8</w:t>
            </w:r>
            <w:r w:rsidRPr="00AD33F1">
              <w:t xml:space="preserve">% до </w:t>
            </w:r>
            <w:r w:rsidR="00D4119A">
              <w:t>100</w:t>
            </w:r>
            <w:r w:rsidRPr="00AD33F1">
              <w:t>% от первоначально запланированного объема средств</w:t>
            </w:r>
          </w:p>
        </w:tc>
        <w:tc>
          <w:tcPr>
            <w:tcW w:w="34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Default="00E31E44" w:rsidP="00AD33F1">
            <w:pPr>
              <w:spacing w:line="315" w:lineRule="atLeast"/>
              <w:jc w:val="both"/>
              <w:textAlignment w:val="baseline"/>
            </w:pPr>
            <w:r>
              <w:t>Использовано на 99%</w:t>
            </w:r>
          </w:p>
          <w:p w:rsidR="00E31E44" w:rsidRPr="00AD33F1" w:rsidRDefault="00E31E44" w:rsidP="00AD33F1">
            <w:pPr>
              <w:spacing w:line="315" w:lineRule="atLeast"/>
              <w:jc w:val="both"/>
              <w:textAlignment w:val="baseline"/>
            </w:pPr>
            <w:r>
              <w:t>Экономия.</w:t>
            </w:r>
          </w:p>
        </w:tc>
      </w:tr>
    </w:tbl>
    <w:p w:rsidR="00AD33F1" w:rsidRDefault="00AD33F1" w:rsidP="00AD33F1">
      <w:pPr>
        <w:jc w:val="center"/>
        <w:textAlignment w:val="baseline"/>
        <w:outlineLvl w:val="4"/>
        <w:rPr>
          <w:spacing w:val="2"/>
        </w:rPr>
      </w:pPr>
    </w:p>
    <w:p w:rsidR="00AD33F1" w:rsidRDefault="00AD33F1" w:rsidP="00AD33F1">
      <w:pPr>
        <w:jc w:val="center"/>
        <w:textAlignment w:val="baseline"/>
        <w:outlineLvl w:val="4"/>
        <w:rPr>
          <w:b/>
          <w:spacing w:val="2"/>
        </w:rPr>
      </w:pPr>
    </w:p>
    <w:p w:rsidR="00AD33F1" w:rsidRPr="00AD33F1" w:rsidRDefault="00AD33F1" w:rsidP="00AD33F1">
      <w:pPr>
        <w:jc w:val="center"/>
        <w:textAlignment w:val="baseline"/>
        <w:outlineLvl w:val="4"/>
        <w:rPr>
          <w:b/>
          <w:spacing w:val="2"/>
        </w:rPr>
      </w:pPr>
      <w:r w:rsidRPr="00AD33F1">
        <w:rPr>
          <w:b/>
          <w:spacing w:val="2"/>
        </w:rPr>
        <w:t>Шкала динамики эффективности муниципальных программ</w:t>
      </w:r>
    </w:p>
    <w:p w:rsidR="00AD33F1" w:rsidRPr="00AD33F1" w:rsidRDefault="00AD33F1" w:rsidP="00AD33F1">
      <w:pPr>
        <w:shd w:val="clear" w:color="auto" w:fill="FFFFFF"/>
        <w:spacing w:line="315" w:lineRule="atLeast"/>
        <w:jc w:val="right"/>
        <w:textAlignment w:val="baseline"/>
        <w:rPr>
          <w:spacing w:val="2"/>
        </w:rPr>
      </w:pPr>
      <w:r w:rsidRPr="00AD33F1">
        <w:rPr>
          <w:b/>
          <w:spacing w:val="2"/>
        </w:rPr>
        <w:br/>
      </w:r>
      <w:r w:rsidRPr="00AD33F1">
        <w:rPr>
          <w:spacing w:val="2"/>
        </w:rPr>
        <w:t>Таблица N 4</w:t>
      </w:r>
    </w:p>
    <w:tbl>
      <w:tblPr>
        <w:tblW w:w="0" w:type="auto"/>
        <w:tblCellMar>
          <w:left w:w="0" w:type="dxa"/>
          <w:right w:w="0" w:type="dxa"/>
        </w:tblCellMar>
        <w:tblLook w:val="04A0"/>
      </w:tblPr>
      <w:tblGrid>
        <w:gridCol w:w="6768"/>
        <w:gridCol w:w="3436"/>
      </w:tblGrid>
      <w:tr w:rsidR="00AD33F1" w:rsidRPr="00AD33F1" w:rsidTr="00AD33F1">
        <w:trPr>
          <w:trHeight w:val="15"/>
        </w:trPr>
        <w:tc>
          <w:tcPr>
            <w:tcW w:w="6769" w:type="dxa"/>
            <w:hideMark/>
          </w:tcPr>
          <w:p w:rsidR="00AD33F1" w:rsidRPr="00AD33F1" w:rsidRDefault="00AD33F1" w:rsidP="00AD33F1">
            <w:pPr>
              <w:jc w:val="both"/>
            </w:pPr>
          </w:p>
        </w:tc>
        <w:tc>
          <w:tcPr>
            <w:tcW w:w="3436" w:type="dxa"/>
            <w:hideMark/>
          </w:tcPr>
          <w:p w:rsidR="00AD33F1" w:rsidRPr="00AD33F1" w:rsidRDefault="00AD33F1" w:rsidP="00AD33F1">
            <w:pPr>
              <w:jc w:val="both"/>
            </w:pPr>
          </w:p>
        </w:tc>
      </w:tr>
      <w:tr w:rsidR="00AD33F1" w:rsidRPr="00AD33F1" w:rsidTr="00AD33F1">
        <w:tc>
          <w:tcPr>
            <w:tcW w:w="6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t>Соотношение интегральной оценки эффективности реализации муниципальной программы (R) за отчетный год и оценки эффективности реализации муниципальной  программы (R0пр) за предшествующий год</w:t>
            </w:r>
          </w:p>
        </w:tc>
        <w:tc>
          <w:tcPr>
            <w:tcW w:w="34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t>Вывод о динамике эффективности реализации муниципальной программы</w:t>
            </w:r>
          </w:p>
        </w:tc>
      </w:tr>
      <w:tr w:rsidR="00AD33F1" w:rsidRPr="00AD33F1" w:rsidTr="00AD33F1">
        <w:tc>
          <w:tcPr>
            <w:tcW w:w="6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D5D" w:rsidRDefault="00E63D5D" w:rsidP="00E63D5D">
            <w:pPr>
              <w:spacing w:line="315" w:lineRule="atLeast"/>
              <w:jc w:val="both"/>
              <w:textAlignment w:val="baseline"/>
            </w:pPr>
            <w:r>
              <w:t xml:space="preserve">Интегральная оценка </w:t>
            </w:r>
            <w:r w:rsidR="00D4119A">
              <w:t>за</w:t>
            </w:r>
            <w:r>
              <w:t xml:space="preserve"> 202</w:t>
            </w:r>
            <w:r w:rsidR="00D4119A">
              <w:t>2</w:t>
            </w:r>
            <w:r>
              <w:t xml:space="preserve"> г. составляет 95%</w:t>
            </w:r>
          </w:p>
          <w:p w:rsidR="00D4119A" w:rsidRDefault="00D4119A" w:rsidP="00E63D5D">
            <w:pPr>
              <w:spacing w:line="315" w:lineRule="atLeast"/>
              <w:jc w:val="both"/>
              <w:textAlignment w:val="baseline"/>
            </w:pPr>
            <w:r w:rsidRPr="00D4119A">
              <w:t>Интегральная оценка за 202</w:t>
            </w:r>
            <w:r>
              <w:t>3</w:t>
            </w:r>
            <w:r w:rsidRPr="00D4119A">
              <w:t xml:space="preserve"> г. составляет 9</w:t>
            </w:r>
            <w:r>
              <w:t>8</w:t>
            </w:r>
            <w:r w:rsidRPr="00D4119A">
              <w:t>%</w:t>
            </w:r>
          </w:p>
          <w:p w:rsidR="008C3329" w:rsidRPr="00AD33F1" w:rsidRDefault="008C3329" w:rsidP="00E63D5D">
            <w:pPr>
              <w:spacing w:line="315" w:lineRule="atLeast"/>
              <w:jc w:val="both"/>
              <w:textAlignment w:val="baseline"/>
            </w:pPr>
            <w:r w:rsidRPr="00D4119A">
              <w:t>Интегральная оценка за 202</w:t>
            </w:r>
            <w:r w:rsidR="009004A1">
              <w:t>4</w:t>
            </w:r>
            <w:r w:rsidRPr="00D4119A">
              <w:t xml:space="preserve"> г. составляет 9</w:t>
            </w:r>
            <w:r>
              <w:t>8</w:t>
            </w:r>
            <w:r w:rsidRPr="00D4119A">
              <w:t>%</w:t>
            </w:r>
          </w:p>
        </w:tc>
        <w:tc>
          <w:tcPr>
            <w:tcW w:w="34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2E08DC" w:rsidP="00E63D5D">
            <w:pPr>
              <w:spacing w:line="315" w:lineRule="atLeast"/>
              <w:jc w:val="center"/>
              <w:textAlignment w:val="baseline"/>
            </w:pPr>
            <w:r>
              <w:t>Эффективность возросла</w:t>
            </w:r>
          </w:p>
        </w:tc>
      </w:tr>
    </w:tbl>
    <w:p w:rsidR="00AD33F1" w:rsidRPr="00AD33F1" w:rsidRDefault="00AD33F1" w:rsidP="00AD33F1">
      <w:pPr>
        <w:jc w:val="both"/>
        <w:textAlignment w:val="baseline"/>
        <w:outlineLvl w:val="4"/>
        <w:rPr>
          <w:spacing w:val="2"/>
        </w:rPr>
      </w:pPr>
    </w:p>
    <w:p w:rsidR="00AD33F1" w:rsidRDefault="00AD33F1" w:rsidP="00AD33F1">
      <w:pPr>
        <w:jc w:val="center"/>
        <w:textAlignment w:val="baseline"/>
        <w:outlineLvl w:val="4"/>
        <w:rPr>
          <w:b/>
          <w:spacing w:val="2"/>
        </w:rPr>
      </w:pPr>
    </w:p>
    <w:p w:rsidR="00AD33F1" w:rsidRDefault="00AD33F1" w:rsidP="00AD33F1">
      <w:pPr>
        <w:jc w:val="center"/>
        <w:textAlignment w:val="baseline"/>
        <w:outlineLvl w:val="4"/>
        <w:rPr>
          <w:b/>
          <w:spacing w:val="2"/>
        </w:rPr>
      </w:pPr>
    </w:p>
    <w:p w:rsidR="00AD33F1" w:rsidRPr="00AD33F1" w:rsidRDefault="00AD33F1" w:rsidP="00AD33F1">
      <w:pPr>
        <w:jc w:val="center"/>
        <w:textAlignment w:val="baseline"/>
        <w:outlineLvl w:val="4"/>
        <w:rPr>
          <w:b/>
          <w:spacing w:val="2"/>
        </w:rPr>
      </w:pPr>
      <w:r w:rsidRPr="00AD33F1">
        <w:rPr>
          <w:b/>
          <w:spacing w:val="2"/>
        </w:rPr>
        <w:t>Сводная форма по оценке эффективности муниципальной программы</w:t>
      </w:r>
    </w:p>
    <w:p w:rsidR="00AD33F1" w:rsidRPr="00AD33F1" w:rsidRDefault="00AD33F1" w:rsidP="00AD33F1">
      <w:pPr>
        <w:shd w:val="clear" w:color="auto" w:fill="FFFFFF"/>
        <w:spacing w:line="315" w:lineRule="atLeast"/>
        <w:jc w:val="right"/>
        <w:textAlignment w:val="baseline"/>
        <w:rPr>
          <w:spacing w:val="2"/>
        </w:rPr>
      </w:pPr>
      <w:r w:rsidRPr="00AD33F1">
        <w:rPr>
          <w:b/>
          <w:spacing w:val="2"/>
        </w:rPr>
        <w:br/>
      </w:r>
      <w:r w:rsidRPr="00AD33F1">
        <w:rPr>
          <w:spacing w:val="2"/>
        </w:rPr>
        <w:t>Таблица N 5</w:t>
      </w:r>
    </w:p>
    <w:p w:rsidR="00AD33F1" w:rsidRPr="00AD33F1" w:rsidRDefault="00AD33F1" w:rsidP="00AD33F1">
      <w:pPr>
        <w:shd w:val="clear" w:color="auto" w:fill="FFFFFF"/>
        <w:spacing w:line="315" w:lineRule="atLeast"/>
        <w:jc w:val="both"/>
        <w:textAlignment w:val="baseline"/>
        <w:rPr>
          <w:spacing w:val="2"/>
        </w:rPr>
      </w:pPr>
      <w:r w:rsidRPr="00AD33F1">
        <w:rPr>
          <w:spacing w:val="2"/>
        </w:rPr>
        <w:br/>
        <w:t xml:space="preserve">Наименование муниципальной программы «Развитие образования </w:t>
      </w:r>
      <w:r w:rsidR="00A54DEF">
        <w:rPr>
          <w:spacing w:val="2"/>
        </w:rPr>
        <w:t>в муниципальном образовании Северо-Байкальский район</w:t>
      </w:r>
    </w:p>
    <w:tbl>
      <w:tblPr>
        <w:tblW w:w="0" w:type="auto"/>
        <w:tblCellMar>
          <w:left w:w="0" w:type="dxa"/>
          <w:right w:w="0" w:type="dxa"/>
        </w:tblCellMar>
        <w:tblLook w:val="04A0"/>
      </w:tblPr>
      <w:tblGrid>
        <w:gridCol w:w="1739"/>
        <w:gridCol w:w="1931"/>
        <w:gridCol w:w="2159"/>
        <w:gridCol w:w="1952"/>
        <w:gridCol w:w="1574"/>
      </w:tblGrid>
      <w:tr w:rsidR="00AD33F1" w:rsidRPr="00AD33F1" w:rsidTr="00AD33F1">
        <w:trPr>
          <w:trHeight w:val="15"/>
        </w:trPr>
        <w:tc>
          <w:tcPr>
            <w:tcW w:w="1739" w:type="dxa"/>
            <w:hideMark/>
          </w:tcPr>
          <w:p w:rsidR="00AD33F1" w:rsidRPr="00AD33F1" w:rsidRDefault="00AD33F1" w:rsidP="00AD33F1">
            <w:pPr>
              <w:jc w:val="both"/>
            </w:pPr>
          </w:p>
        </w:tc>
        <w:tc>
          <w:tcPr>
            <w:tcW w:w="1931" w:type="dxa"/>
            <w:hideMark/>
          </w:tcPr>
          <w:p w:rsidR="00AD33F1" w:rsidRPr="00AD33F1" w:rsidRDefault="00AD33F1" w:rsidP="00AD33F1">
            <w:pPr>
              <w:jc w:val="both"/>
            </w:pPr>
          </w:p>
        </w:tc>
        <w:tc>
          <w:tcPr>
            <w:tcW w:w="2159" w:type="dxa"/>
            <w:hideMark/>
          </w:tcPr>
          <w:p w:rsidR="00AD33F1" w:rsidRPr="00AD33F1" w:rsidRDefault="00AD33F1" w:rsidP="00AD33F1">
            <w:pPr>
              <w:jc w:val="both"/>
            </w:pPr>
          </w:p>
        </w:tc>
        <w:tc>
          <w:tcPr>
            <w:tcW w:w="1952" w:type="dxa"/>
            <w:hideMark/>
          </w:tcPr>
          <w:p w:rsidR="00AD33F1" w:rsidRPr="00AD33F1" w:rsidRDefault="00AD33F1" w:rsidP="00AD33F1">
            <w:pPr>
              <w:jc w:val="both"/>
            </w:pPr>
          </w:p>
        </w:tc>
        <w:tc>
          <w:tcPr>
            <w:tcW w:w="1574" w:type="dxa"/>
            <w:hideMark/>
          </w:tcPr>
          <w:p w:rsidR="00AD33F1" w:rsidRPr="00AD33F1" w:rsidRDefault="00AD33F1" w:rsidP="00AD33F1">
            <w:pPr>
              <w:jc w:val="both"/>
            </w:pPr>
          </w:p>
        </w:tc>
      </w:tr>
      <w:tr w:rsidR="00AD33F1" w:rsidRPr="00AD33F1" w:rsidTr="00AD33F1">
        <w:tc>
          <w:tcPr>
            <w:tcW w:w="1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t xml:space="preserve">Численное значение интегральной оценки (R) за отчетный год, </w:t>
            </w:r>
            <w:r w:rsidRPr="00AD33F1">
              <w:lastRenderedPageBreak/>
              <w:t>%</w:t>
            </w:r>
          </w:p>
        </w:tc>
        <w:tc>
          <w:tcPr>
            <w:tcW w:w="19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lastRenderedPageBreak/>
              <w:t>Качественная характеристика муниципальной программы</w:t>
            </w:r>
          </w:p>
        </w:tc>
        <w:tc>
          <w:tcPr>
            <w:tcW w:w="21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t xml:space="preserve">Численное значение интегральной оценки (R0пр) за предшествующий </w:t>
            </w:r>
            <w:r w:rsidRPr="00AD33F1">
              <w:lastRenderedPageBreak/>
              <w:t>год</w:t>
            </w:r>
          </w:p>
        </w:tc>
        <w:tc>
          <w:tcPr>
            <w:tcW w:w="19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lastRenderedPageBreak/>
              <w:t xml:space="preserve">Вывод о динамике эффективности реализации муниципальной </w:t>
            </w:r>
            <w:r w:rsidRPr="00AD33F1">
              <w:lastRenderedPageBreak/>
              <w:t>программы</w:t>
            </w:r>
          </w:p>
        </w:tc>
        <w:tc>
          <w:tcPr>
            <w:tcW w:w="15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lastRenderedPageBreak/>
              <w:t>Примечание</w:t>
            </w:r>
          </w:p>
        </w:tc>
      </w:tr>
      <w:tr w:rsidR="00AD33F1" w:rsidRPr="00AD33F1" w:rsidTr="00AD33F1">
        <w:tc>
          <w:tcPr>
            <w:tcW w:w="1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both"/>
              <w:textAlignment w:val="baseline"/>
            </w:pPr>
            <w:r w:rsidRPr="00AD33F1">
              <w:lastRenderedPageBreak/>
              <w:t>1</w:t>
            </w:r>
          </w:p>
        </w:tc>
        <w:tc>
          <w:tcPr>
            <w:tcW w:w="19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both"/>
              <w:textAlignment w:val="baseline"/>
            </w:pPr>
            <w:r w:rsidRPr="00AD33F1">
              <w:t>2</w:t>
            </w:r>
          </w:p>
        </w:tc>
        <w:tc>
          <w:tcPr>
            <w:tcW w:w="21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both"/>
              <w:textAlignment w:val="baseline"/>
            </w:pPr>
            <w:r w:rsidRPr="00AD33F1">
              <w:t>3</w:t>
            </w:r>
          </w:p>
        </w:tc>
        <w:tc>
          <w:tcPr>
            <w:tcW w:w="19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both"/>
              <w:textAlignment w:val="baseline"/>
            </w:pPr>
            <w:r w:rsidRPr="00AD33F1">
              <w:t>4</w:t>
            </w:r>
          </w:p>
        </w:tc>
        <w:tc>
          <w:tcPr>
            <w:tcW w:w="15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both"/>
              <w:textAlignment w:val="baseline"/>
            </w:pPr>
            <w:r w:rsidRPr="00AD33F1">
              <w:t>5</w:t>
            </w:r>
          </w:p>
        </w:tc>
      </w:tr>
      <w:tr w:rsidR="00AD33F1" w:rsidRPr="00AD33F1" w:rsidTr="00AD33F1">
        <w:tc>
          <w:tcPr>
            <w:tcW w:w="1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260EF6" w:rsidP="00AD33F1">
            <w:pPr>
              <w:spacing w:line="315" w:lineRule="atLeast"/>
              <w:jc w:val="both"/>
              <w:textAlignment w:val="baseline"/>
            </w:pPr>
            <w:r>
              <w:t>9</w:t>
            </w:r>
            <w:r w:rsidR="00D4119A">
              <w:t>8</w:t>
            </w:r>
            <w:r w:rsidR="00AD33F1" w:rsidRPr="00AD33F1">
              <w:t>%</w:t>
            </w:r>
          </w:p>
        </w:tc>
        <w:tc>
          <w:tcPr>
            <w:tcW w:w="19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E63D5D" w:rsidP="00E63D5D">
            <w:pPr>
              <w:spacing w:line="315" w:lineRule="atLeast"/>
              <w:textAlignment w:val="baseline"/>
            </w:pPr>
            <w:r>
              <w:t>0,9</w:t>
            </w:r>
            <w:r w:rsidR="00D4119A">
              <w:t>8</w:t>
            </w:r>
          </w:p>
        </w:tc>
        <w:tc>
          <w:tcPr>
            <w:tcW w:w="21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63D5D" w:rsidRPr="00AD33F1" w:rsidRDefault="008C3329" w:rsidP="00E63D5D">
            <w:pPr>
              <w:spacing w:line="315" w:lineRule="atLeast"/>
              <w:jc w:val="center"/>
              <w:textAlignment w:val="baseline"/>
            </w:pPr>
            <w:r>
              <w:t>98</w:t>
            </w:r>
            <w:r w:rsidR="00D4119A">
              <w:t>%</w:t>
            </w:r>
          </w:p>
        </w:tc>
        <w:tc>
          <w:tcPr>
            <w:tcW w:w="19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E31E44" w:rsidP="00E31E44">
            <w:pPr>
              <w:spacing w:line="315" w:lineRule="atLeast"/>
              <w:jc w:val="center"/>
              <w:textAlignment w:val="baseline"/>
            </w:pPr>
            <w:r>
              <w:t>-</w:t>
            </w:r>
          </w:p>
        </w:tc>
        <w:tc>
          <w:tcPr>
            <w:tcW w:w="15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E31E44">
            <w:pPr>
              <w:spacing w:line="315" w:lineRule="atLeast"/>
              <w:jc w:val="center"/>
              <w:textAlignment w:val="baseline"/>
            </w:pPr>
          </w:p>
        </w:tc>
      </w:tr>
    </w:tbl>
    <w:p w:rsidR="00AD33F1" w:rsidRPr="00AD33F1" w:rsidRDefault="00AD33F1" w:rsidP="00AD33F1">
      <w:pPr>
        <w:jc w:val="center"/>
        <w:textAlignment w:val="baseline"/>
        <w:outlineLvl w:val="4"/>
        <w:rPr>
          <w:b/>
          <w:spacing w:val="2"/>
        </w:rPr>
      </w:pPr>
    </w:p>
    <w:p w:rsidR="00AD33F1" w:rsidRPr="00AD33F1" w:rsidRDefault="00AD33F1" w:rsidP="00AD33F1">
      <w:pPr>
        <w:jc w:val="center"/>
        <w:textAlignment w:val="baseline"/>
        <w:outlineLvl w:val="4"/>
        <w:rPr>
          <w:b/>
          <w:spacing w:val="2"/>
        </w:rPr>
      </w:pPr>
      <w:r w:rsidRPr="00AD33F1">
        <w:rPr>
          <w:b/>
          <w:spacing w:val="2"/>
        </w:rPr>
        <w:t>Результаты оценки эффективности реализации муниципальных программ за 202</w:t>
      </w:r>
      <w:r w:rsidR="008C3329">
        <w:rPr>
          <w:b/>
          <w:spacing w:val="2"/>
        </w:rPr>
        <w:t>4</w:t>
      </w:r>
      <w:r w:rsidRPr="00AD33F1">
        <w:rPr>
          <w:b/>
          <w:spacing w:val="2"/>
        </w:rPr>
        <w:t xml:space="preserve"> год</w:t>
      </w:r>
    </w:p>
    <w:p w:rsidR="00AD33F1" w:rsidRPr="00AD33F1" w:rsidRDefault="00AD33F1" w:rsidP="00AD33F1">
      <w:pPr>
        <w:spacing w:line="315" w:lineRule="atLeast"/>
        <w:jc w:val="right"/>
        <w:textAlignment w:val="baseline"/>
        <w:rPr>
          <w:spacing w:val="2"/>
        </w:rPr>
      </w:pPr>
      <w:r w:rsidRPr="00AD33F1">
        <w:rPr>
          <w:b/>
          <w:spacing w:val="2"/>
        </w:rPr>
        <w:br/>
      </w:r>
      <w:r w:rsidRPr="00AD33F1">
        <w:rPr>
          <w:spacing w:val="2"/>
        </w:rPr>
        <w:t>Таблица N 6</w:t>
      </w:r>
    </w:p>
    <w:tbl>
      <w:tblPr>
        <w:tblW w:w="0" w:type="auto"/>
        <w:tblLayout w:type="fixed"/>
        <w:tblCellMar>
          <w:left w:w="0" w:type="dxa"/>
          <w:right w:w="0" w:type="dxa"/>
        </w:tblCellMar>
        <w:tblLook w:val="04A0"/>
      </w:tblPr>
      <w:tblGrid>
        <w:gridCol w:w="1701"/>
        <w:gridCol w:w="993"/>
        <w:gridCol w:w="1559"/>
        <w:gridCol w:w="1195"/>
        <w:gridCol w:w="751"/>
        <w:gridCol w:w="912"/>
        <w:gridCol w:w="751"/>
        <w:gridCol w:w="912"/>
        <w:gridCol w:w="1430"/>
      </w:tblGrid>
      <w:tr w:rsidR="002E08DC" w:rsidRPr="00AD33F1" w:rsidTr="002E08DC">
        <w:trPr>
          <w:trHeight w:val="15"/>
        </w:trPr>
        <w:tc>
          <w:tcPr>
            <w:tcW w:w="1701" w:type="dxa"/>
            <w:hideMark/>
          </w:tcPr>
          <w:p w:rsidR="00AD33F1" w:rsidRPr="00AD33F1" w:rsidRDefault="00AD33F1" w:rsidP="00AD33F1">
            <w:pPr>
              <w:jc w:val="both"/>
            </w:pPr>
          </w:p>
        </w:tc>
        <w:tc>
          <w:tcPr>
            <w:tcW w:w="993" w:type="dxa"/>
            <w:hideMark/>
          </w:tcPr>
          <w:p w:rsidR="00AD33F1" w:rsidRPr="00AD33F1" w:rsidRDefault="00AD33F1" w:rsidP="00AD33F1">
            <w:pPr>
              <w:jc w:val="both"/>
            </w:pPr>
          </w:p>
        </w:tc>
        <w:tc>
          <w:tcPr>
            <w:tcW w:w="1559" w:type="dxa"/>
            <w:hideMark/>
          </w:tcPr>
          <w:p w:rsidR="00AD33F1" w:rsidRPr="00AD33F1" w:rsidRDefault="00AD33F1" w:rsidP="00AD33F1">
            <w:pPr>
              <w:jc w:val="both"/>
            </w:pPr>
          </w:p>
        </w:tc>
        <w:tc>
          <w:tcPr>
            <w:tcW w:w="1195" w:type="dxa"/>
            <w:hideMark/>
          </w:tcPr>
          <w:p w:rsidR="00AD33F1" w:rsidRPr="00AD33F1" w:rsidRDefault="00AD33F1" w:rsidP="00AD33F1">
            <w:pPr>
              <w:jc w:val="both"/>
            </w:pPr>
          </w:p>
        </w:tc>
        <w:tc>
          <w:tcPr>
            <w:tcW w:w="751" w:type="dxa"/>
            <w:hideMark/>
          </w:tcPr>
          <w:p w:rsidR="00AD33F1" w:rsidRPr="00AD33F1" w:rsidRDefault="00AD33F1" w:rsidP="00AD33F1">
            <w:pPr>
              <w:jc w:val="both"/>
            </w:pPr>
          </w:p>
        </w:tc>
        <w:tc>
          <w:tcPr>
            <w:tcW w:w="912" w:type="dxa"/>
            <w:hideMark/>
          </w:tcPr>
          <w:p w:rsidR="00AD33F1" w:rsidRPr="00AD33F1" w:rsidRDefault="00AD33F1" w:rsidP="00AD33F1">
            <w:pPr>
              <w:jc w:val="both"/>
            </w:pPr>
          </w:p>
        </w:tc>
        <w:tc>
          <w:tcPr>
            <w:tcW w:w="751" w:type="dxa"/>
            <w:hideMark/>
          </w:tcPr>
          <w:p w:rsidR="00AD33F1" w:rsidRPr="00AD33F1" w:rsidRDefault="00AD33F1" w:rsidP="00AD33F1">
            <w:pPr>
              <w:jc w:val="both"/>
            </w:pPr>
          </w:p>
        </w:tc>
        <w:tc>
          <w:tcPr>
            <w:tcW w:w="912" w:type="dxa"/>
            <w:hideMark/>
          </w:tcPr>
          <w:p w:rsidR="00AD33F1" w:rsidRPr="00AD33F1" w:rsidRDefault="00AD33F1" w:rsidP="00AD33F1">
            <w:pPr>
              <w:jc w:val="both"/>
            </w:pPr>
          </w:p>
        </w:tc>
        <w:tc>
          <w:tcPr>
            <w:tcW w:w="1430" w:type="dxa"/>
            <w:hideMark/>
          </w:tcPr>
          <w:p w:rsidR="00AD33F1" w:rsidRPr="00AD33F1" w:rsidRDefault="00AD33F1" w:rsidP="00AD33F1">
            <w:pPr>
              <w:jc w:val="both"/>
            </w:pPr>
          </w:p>
        </w:tc>
      </w:tr>
      <w:tr w:rsidR="002E08DC" w:rsidRPr="00AD33F1" w:rsidTr="002E08D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t>Наименование муниципальной программы</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t>Период реализации</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t>Ответственный исполнитель</w:t>
            </w:r>
          </w:p>
        </w:tc>
        <w:tc>
          <w:tcPr>
            <w:tcW w:w="11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t>Уровень финансового обеспечения муниципальной программы в отчетном году</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t>Интегральная оценка эффективности реализации муниципальной программы</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t>Качественная оценка реализации муниципальной программы (эффективная, недостаточно эффективная, неэффективная)</w:t>
            </w:r>
          </w:p>
        </w:tc>
        <w:tc>
          <w:tcPr>
            <w:tcW w:w="14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t>Предложения по дальнейшей реализации муниципальной программы</w:t>
            </w:r>
          </w:p>
        </w:tc>
      </w:tr>
      <w:tr w:rsidR="002E08DC" w:rsidRPr="00AD33F1" w:rsidTr="002E08D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both"/>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both"/>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both"/>
            </w:pPr>
          </w:p>
        </w:tc>
        <w:tc>
          <w:tcPr>
            <w:tcW w:w="11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both"/>
            </w:pPr>
          </w:p>
        </w:tc>
        <w:tc>
          <w:tcPr>
            <w:tcW w:w="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both"/>
              <w:textAlignment w:val="baseline"/>
              <w:rPr>
                <w:sz w:val="16"/>
                <w:szCs w:val="16"/>
              </w:rPr>
            </w:pPr>
            <w:r w:rsidRPr="00AD33F1">
              <w:rPr>
                <w:sz w:val="16"/>
                <w:szCs w:val="16"/>
              </w:rPr>
              <w:t>за отчетный период</w:t>
            </w:r>
          </w:p>
        </w:tc>
        <w:tc>
          <w:tcPr>
            <w:tcW w:w="9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both"/>
              <w:textAlignment w:val="baseline"/>
              <w:rPr>
                <w:sz w:val="16"/>
                <w:szCs w:val="16"/>
              </w:rPr>
            </w:pPr>
            <w:r w:rsidRPr="00AD33F1">
              <w:rPr>
                <w:sz w:val="16"/>
                <w:szCs w:val="16"/>
              </w:rPr>
              <w:t>за предыдущий год</w:t>
            </w:r>
          </w:p>
        </w:tc>
        <w:tc>
          <w:tcPr>
            <w:tcW w:w="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both"/>
              <w:textAlignment w:val="baseline"/>
              <w:rPr>
                <w:sz w:val="16"/>
                <w:szCs w:val="16"/>
              </w:rPr>
            </w:pPr>
            <w:r w:rsidRPr="00AD33F1">
              <w:rPr>
                <w:sz w:val="16"/>
                <w:szCs w:val="16"/>
              </w:rPr>
              <w:t>за отчетный период</w:t>
            </w:r>
          </w:p>
        </w:tc>
        <w:tc>
          <w:tcPr>
            <w:tcW w:w="9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both"/>
              <w:textAlignment w:val="baseline"/>
              <w:rPr>
                <w:sz w:val="16"/>
                <w:szCs w:val="16"/>
              </w:rPr>
            </w:pPr>
            <w:r w:rsidRPr="00AD33F1">
              <w:rPr>
                <w:sz w:val="16"/>
                <w:szCs w:val="16"/>
              </w:rPr>
              <w:t>за предыдущий год</w:t>
            </w:r>
          </w:p>
        </w:tc>
        <w:tc>
          <w:tcPr>
            <w:tcW w:w="14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jc w:val="both"/>
            </w:pPr>
          </w:p>
        </w:tc>
      </w:tr>
      <w:tr w:rsidR="002E08DC" w:rsidRPr="00AD33F1" w:rsidTr="002E08D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t>1</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t>2</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t>3</w:t>
            </w:r>
          </w:p>
        </w:tc>
        <w:tc>
          <w:tcPr>
            <w:tcW w:w="11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t>4</w:t>
            </w:r>
          </w:p>
        </w:tc>
        <w:tc>
          <w:tcPr>
            <w:tcW w:w="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t>5</w:t>
            </w:r>
          </w:p>
        </w:tc>
        <w:tc>
          <w:tcPr>
            <w:tcW w:w="9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t>6</w:t>
            </w:r>
          </w:p>
        </w:tc>
        <w:tc>
          <w:tcPr>
            <w:tcW w:w="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t>7</w:t>
            </w:r>
          </w:p>
        </w:tc>
        <w:tc>
          <w:tcPr>
            <w:tcW w:w="9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t>8</w:t>
            </w:r>
          </w:p>
        </w:tc>
        <w:tc>
          <w:tcPr>
            <w:tcW w:w="14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3F1" w:rsidRPr="00AD33F1" w:rsidRDefault="00AD33F1" w:rsidP="00AD33F1">
            <w:pPr>
              <w:spacing w:line="315" w:lineRule="atLeast"/>
              <w:jc w:val="both"/>
              <w:textAlignment w:val="baseline"/>
            </w:pPr>
            <w:r w:rsidRPr="00AD33F1">
              <w:t>9</w:t>
            </w:r>
          </w:p>
        </w:tc>
      </w:tr>
      <w:tr w:rsidR="002E08DC" w:rsidRPr="00AD33F1" w:rsidTr="002E08DC">
        <w:trPr>
          <w:trHeight w:val="4194"/>
        </w:trPr>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both"/>
              <w:textAlignment w:val="baseline"/>
            </w:pPr>
            <w:r w:rsidRPr="00AD33F1">
              <w:rPr>
                <w:spacing w:val="2"/>
              </w:rPr>
              <w:t xml:space="preserve">«Развитие образования </w:t>
            </w:r>
            <w:r w:rsidR="00A54DEF">
              <w:rPr>
                <w:spacing w:val="2"/>
              </w:rPr>
              <w:t xml:space="preserve"> муниципально</w:t>
            </w:r>
            <w:r w:rsidR="002E08DC">
              <w:rPr>
                <w:spacing w:val="2"/>
              </w:rPr>
              <w:t>го</w:t>
            </w:r>
            <w:r w:rsidR="00A54DEF">
              <w:rPr>
                <w:spacing w:val="2"/>
              </w:rPr>
              <w:t xml:space="preserve"> образовани</w:t>
            </w:r>
            <w:r w:rsidR="002E08DC">
              <w:rPr>
                <w:spacing w:val="2"/>
              </w:rPr>
              <w:t>я</w:t>
            </w:r>
            <w:r w:rsidR="00A54DEF">
              <w:rPr>
                <w:spacing w:val="2"/>
              </w:rPr>
              <w:t xml:space="preserve"> Северо-Байкальский район</w:t>
            </w:r>
            <w:r w:rsidRPr="00AD33F1">
              <w:rPr>
                <w:spacing w:val="2"/>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54DEF" w:rsidP="00AD33F1">
            <w:pPr>
              <w:spacing w:line="315" w:lineRule="atLeast"/>
              <w:jc w:val="both"/>
              <w:textAlignment w:val="baseline"/>
            </w:pPr>
            <w:r>
              <w:t>202</w:t>
            </w:r>
            <w:r w:rsidR="002E08DC">
              <w:t>2-</w:t>
            </w:r>
            <w:r>
              <w:t>2026 гг.</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both"/>
              <w:textAlignment w:val="baseline"/>
            </w:pPr>
            <w:proofErr w:type="spellStart"/>
            <w:r w:rsidRPr="00AD33F1">
              <w:t>Е.В.Крючкова</w:t>
            </w:r>
            <w:proofErr w:type="spellEnd"/>
          </w:p>
        </w:tc>
        <w:tc>
          <w:tcPr>
            <w:tcW w:w="11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both"/>
              <w:textAlignment w:val="baseline"/>
            </w:pPr>
            <w:r w:rsidRPr="00AD33F1">
              <w:t>100%</w:t>
            </w:r>
          </w:p>
        </w:tc>
        <w:tc>
          <w:tcPr>
            <w:tcW w:w="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E63D5D" w:rsidP="007D6F30">
            <w:pPr>
              <w:spacing w:line="315" w:lineRule="atLeast"/>
              <w:jc w:val="center"/>
              <w:textAlignment w:val="baseline"/>
            </w:pPr>
            <w:r>
              <w:t>9</w:t>
            </w:r>
            <w:r w:rsidR="00F665AF">
              <w:t>8</w:t>
            </w:r>
            <w:r>
              <w:t>%</w:t>
            </w:r>
          </w:p>
        </w:tc>
        <w:tc>
          <w:tcPr>
            <w:tcW w:w="9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8C3329" w:rsidP="00AD33F1">
            <w:pPr>
              <w:spacing w:line="315" w:lineRule="atLeast"/>
              <w:jc w:val="both"/>
              <w:textAlignment w:val="baseline"/>
            </w:pPr>
            <w:r>
              <w:t>98</w:t>
            </w:r>
            <w:r w:rsidR="00A54DEF">
              <w:t>%</w:t>
            </w:r>
          </w:p>
        </w:tc>
        <w:tc>
          <w:tcPr>
            <w:tcW w:w="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E63D5D" w:rsidP="00AD33F1">
            <w:pPr>
              <w:spacing w:line="315" w:lineRule="atLeast"/>
              <w:jc w:val="both"/>
              <w:textAlignment w:val="baseline"/>
            </w:pPr>
            <w:r>
              <w:t>0,9</w:t>
            </w:r>
            <w:r w:rsidR="00F665AF">
              <w:t>8</w:t>
            </w:r>
          </w:p>
        </w:tc>
        <w:tc>
          <w:tcPr>
            <w:tcW w:w="9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E63D5D" w:rsidP="00AD33F1">
            <w:pPr>
              <w:spacing w:line="315" w:lineRule="atLeast"/>
              <w:jc w:val="both"/>
              <w:textAlignment w:val="baseline"/>
            </w:pPr>
            <w:r>
              <w:t>0,9</w:t>
            </w:r>
            <w:r w:rsidR="008C3329">
              <w:t>8</w:t>
            </w:r>
          </w:p>
        </w:tc>
        <w:tc>
          <w:tcPr>
            <w:tcW w:w="14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3F1" w:rsidRPr="00AD33F1" w:rsidRDefault="00AD33F1" w:rsidP="00AD33F1">
            <w:pPr>
              <w:spacing w:line="315" w:lineRule="atLeast"/>
              <w:jc w:val="both"/>
              <w:textAlignment w:val="baseline"/>
            </w:pPr>
            <w:r w:rsidRPr="00AD33F1">
              <w:rPr>
                <w:rFonts w:eastAsia="Calibri"/>
                <w:sz w:val="22"/>
                <w:szCs w:val="22"/>
                <w:lang w:eastAsia="en-US"/>
              </w:rPr>
              <w:t>Продолжить работу по программе с учетом нового утвержденного Порядка</w:t>
            </w:r>
            <w:r w:rsidR="00461973">
              <w:rPr>
                <w:rFonts w:eastAsia="Calibri"/>
                <w:sz w:val="22"/>
                <w:szCs w:val="22"/>
                <w:lang w:eastAsia="en-US"/>
              </w:rPr>
              <w:t>. Разработать программу на 202</w:t>
            </w:r>
            <w:r w:rsidR="008C3329">
              <w:rPr>
                <w:rFonts w:eastAsia="Calibri"/>
                <w:sz w:val="22"/>
                <w:szCs w:val="22"/>
                <w:lang w:eastAsia="en-US"/>
              </w:rPr>
              <w:t>5</w:t>
            </w:r>
            <w:r w:rsidR="00461973">
              <w:rPr>
                <w:rFonts w:eastAsia="Calibri"/>
                <w:sz w:val="22"/>
                <w:szCs w:val="22"/>
                <w:lang w:eastAsia="en-US"/>
              </w:rPr>
              <w:t>-202</w:t>
            </w:r>
            <w:r w:rsidR="008C3329">
              <w:rPr>
                <w:rFonts w:eastAsia="Calibri"/>
                <w:sz w:val="22"/>
                <w:szCs w:val="22"/>
                <w:lang w:eastAsia="en-US"/>
              </w:rPr>
              <w:t>7</w:t>
            </w:r>
            <w:r w:rsidR="00461973">
              <w:rPr>
                <w:rFonts w:eastAsia="Calibri"/>
                <w:sz w:val="22"/>
                <w:szCs w:val="22"/>
                <w:lang w:eastAsia="en-US"/>
              </w:rPr>
              <w:t xml:space="preserve"> годы.</w:t>
            </w:r>
          </w:p>
        </w:tc>
      </w:tr>
    </w:tbl>
    <w:p w:rsidR="00AD33F1" w:rsidRPr="00AD33F1" w:rsidRDefault="00AD33F1" w:rsidP="00AD33F1">
      <w:pPr>
        <w:spacing w:after="200" w:line="276" w:lineRule="auto"/>
        <w:rPr>
          <w:rFonts w:ascii="Calibri" w:eastAsia="Calibri" w:hAnsi="Calibri"/>
          <w:sz w:val="22"/>
          <w:szCs w:val="22"/>
          <w:lang w:eastAsia="en-US"/>
        </w:rPr>
      </w:pPr>
    </w:p>
    <w:p w:rsidR="00AD33F1" w:rsidRPr="00AD33F1" w:rsidRDefault="00AD33F1" w:rsidP="00AD33F1">
      <w:pPr>
        <w:textAlignment w:val="baseline"/>
        <w:outlineLvl w:val="0"/>
        <w:rPr>
          <w:bCs/>
          <w:kern w:val="36"/>
          <w:sz w:val="28"/>
          <w:szCs w:val="28"/>
        </w:rPr>
      </w:pPr>
    </w:p>
    <w:p w:rsidR="00AD33F1" w:rsidRPr="00AD33F1" w:rsidRDefault="00AD33F1" w:rsidP="00AD33F1">
      <w:pPr>
        <w:autoSpaceDE w:val="0"/>
        <w:autoSpaceDN w:val="0"/>
        <w:adjustRightInd w:val="0"/>
        <w:ind w:right="-426" w:firstLine="567"/>
        <w:jc w:val="both"/>
        <w:outlineLvl w:val="1"/>
      </w:pPr>
    </w:p>
    <w:p w:rsidR="001F31E1" w:rsidRDefault="001F31E1" w:rsidP="00310FD5">
      <w:pPr>
        <w:pStyle w:val="ConsPlusTitle"/>
        <w:widowControl/>
        <w:ind w:right="-426"/>
        <w:jc w:val="both"/>
        <w:rPr>
          <w:rFonts w:ascii="Times New Roman" w:hAnsi="Times New Roman" w:cs="Times New Roman"/>
          <w:sz w:val="28"/>
          <w:szCs w:val="28"/>
        </w:rPr>
      </w:pPr>
    </w:p>
    <w:p w:rsidR="001E0F46" w:rsidRDefault="001E0F46" w:rsidP="00310FD5">
      <w:pPr>
        <w:pStyle w:val="ConsPlusTitle"/>
        <w:widowControl/>
        <w:ind w:right="-426"/>
        <w:jc w:val="both"/>
        <w:rPr>
          <w:rFonts w:ascii="Times New Roman" w:hAnsi="Times New Roman" w:cs="Times New Roman"/>
          <w:sz w:val="28"/>
          <w:szCs w:val="28"/>
        </w:rPr>
      </w:pPr>
    </w:p>
    <w:sectPr w:rsidR="001E0F46" w:rsidSect="00AD33F1">
      <w:pgSz w:w="11906" w:h="16838"/>
      <w:pgMar w:top="737" w:right="851" w:bottom="709"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7"/>
    <w:lvl w:ilvl="0">
      <w:start w:val="1"/>
      <w:numFmt w:val="decimal"/>
      <w:lvlText w:val="%1."/>
      <w:lvlJc w:val="left"/>
      <w:pPr>
        <w:tabs>
          <w:tab w:val="num" w:pos="780"/>
        </w:tabs>
        <w:ind w:left="780" w:hanging="42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4BF44A0"/>
    <w:multiLevelType w:val="hybridMultilevel"/>
    <w:tmpl w:val="DD6E6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1D69"/>
    <w:rsid w:val="00000698"/>
    <w:rsid w:val="00000CE4"/>
    <w:rsid w:val="00003097"/>
    <w:rsid w:val="00003B3E"/>
    <w:rsid w:val="00005950"/>
    <w:rsid w:val="00006EF8"/>
    <w:rsid w:val="00006F02"/>
    <w:rsid w:val="00011B42"/>
    <w:rsid w:val="00012F32"/>
    <w:rsid w:val="00016237"/>
    <w:rsid w:val="000170A0"/>
    <w:rsid w:val="000172E3"/>
    <w:rsid w:val="00017EFF"/>
    <w:rsid w:val="00020375"/>
    <w:rsid w:val="0002120C"/>
    <w:rsid w:val="0002145A"/>
    <w:rsid w:val="000222FE"/>
    <w:rsid w:val="0002271A"/>
    <w:rsid w:val="00023BD2"/>
    <w:rsid w:val="0002474C"/>
    <w:rsid w:val="00025E3C"/>
    <w:rsid w:val="0002638E"/>
    <w:rsid w:val="00027DF7"/>
    <w:rsid w:val="00031CF6"/>
    <w:rsid w:val="00033FB4"/>
    <w:rsid w:val="0003429F"/>
    <w:rsid w:val="00035458"/>
    <w:rsid w:val="000357BC"/>
    <w:rsid w:val="0003589E"/>
    <w:rsid w:val="00035DC5"/>
    <w:rsid w:val="00036C34"/>
    <w:rsid w:val="00037015"/>
    <w:rsid w:val="00040CB1"/>
    <w:rsid w:val="0004231F"/>
    <w:rsid w:val="00043C7C"/>
    <w:rsid w:val="00044121"/>
    <w:rsid w:val="00045402"/>
    <w:rsid w:val="00045533"/>
    <w:rsid w:val="00045B61"/>
    <w:rsid w:val="00054507"/>
    <w:rsid w:val="00054BBB"/>
    <w:rsid w:val="00055BDC"/>
    <w:rsid w:val="00055DAB"/>
    <w:rsid w:val="0005656F"/>
    <w:rsid w:val="00060383"/>
    <w:rsid w:val="0006288B"/>
    <w:rsid w:val="00063F59"/>
    <w:rsid w:val="000644D0"/>
    <w:rsid w:val="00064C82"/>
    <w:rsid w:val="0006742F"/>
    <w:rsid w:val="000715C9"/>
    <w:rsid w:val="000715FE"/>
    <w:rsid w:val="00071BBC"/>
    <w:rsid w:val="00071E0A"/>
    <w:rsid w:val="0007264A"/>
    <w:rsid w:val="00073CAE"/>
    <w:rsid w:val="00074131"/>
    <w:rsid w:val="00075231"/>
    <w:rsid w:val="00075911"/>
    <w:rsid w:val="000768F3"/>
    <w:rsid w:val="00076A0B"/>
    <w:rsid w:val="00077723"/>
    <w:rsid w:val="0007799B"/>
    <w:rsid w:val="00077E55"/>
    <w:rsid w:val="00077EF2"/>
    <w:rsid w:val="0008028F"/>
    <w:rsid w:val="00080A68"/>
    <w:rsid w:val="00081053"/>
    <w:rsid w:val="00081306"/>
    <w:rsid w:val="00081BEF"/>
    <w:rsid w:val="0008233B"/>
    <w:rsid w:val="00084818"/>
    <w:rsid w:val="00085362"/>
    <w:rsid w:val="00085905"/>
    <w:rsid w:val="00085C08"/>
    <w:rsid w:val="00085EE3"/>
    <w:rsid w:val="00086D97"/>
    <w:rsid w:val="0008714B"/>
    <w:rsid w:val="000876A4"/>
    <w:rsid w:val="000912CB"/>
    <w:rsid w:val="00091907"/>
    <w:rsid w:val="00093612"/>
    <w:rsid w:val="00094459"/>
    <w:rsid w:val="000A0321"/>
    <w:rsid w:val="000A04C2"/>
    <w:rsid w:val="000A0AA5"/>
    <w:rsid w:val="000A262C"/>
    <w:rsid w:val="000A2C28"/>
    <w:rsid w:val="000A2ECD"/>
    <w:rsid w:val="000A3212"/>
    <w:rsid w:val="000A32AF"/>
    <w:rsid w:val="000A381B"/>
    <w:rsid w:val="000A3E49"/>
    <w:rsid w:val="000A3F64"/>
    <w:rsid w:val="000A4BC1"/>
    <w:rsid w:val="000A5DA8"/>
    <w:rsid w:val="000A6909"/>
    <w:rsid w:val="000B0D47"/>
    <w:rsid w:val="000B1623"/>
    <w:rsid w:val="000B1FFB"/>
    <w:rsid w:val="000B26C3"/>
    <w:rsid w:val="000B3805"/>
    <w:rsid w:val="000B3C3B"/>
    <w:rsid w:val="000B438F"/>
    <w:rsid w:val="000B59EA"/>
    <w:rsid w:val="000B6D5E"/>
    <w:rsid w:val="000B6F01"/>
    <w:rsid w:val="000B71A6"/>
    <w:rsid w:val="000B795F"/>
    <w:rsid w:val="000C08ED"/>
    <w:rsid w:val="000C0995"/>
    <w:rsid w:val="000C0DF3"/>
    <w:rsid w:val="000C2A43"/>
    <w:rsid w:val="000C434C"/>
    <w:rsid w:val="000C4575"/>
    <w:rsid w:val="000C552E"/>
    <w:rsid w:val="000C5DED"/>
    <w:rsid w:val="000C60B3"/>
    <w:rsid w:val="000C6158"/>
    <w:rsid w:val="000C698D"/>
    <w:rsid w:val="000C6B51"/>
    <w:rsid w:val="000C774B"/>
    <w:rsid w:val="000C7F76"/>
    <w:rsid w:val="000D06DD"/>
    <w:rsid w:val="000D0DEA"/>
    <w:rsid w:val="000D30C6"/>
    <w:rsid w:val="000D4D4E"/>
    <w:rsid w:val="000D534E"/>
    <w:rsid w:val="000D7AB7"/>
    <w:rsid w:val="000E032E"/>
    <w:rsid w:val="000E059C"/>
    <w:rsid w:val="000E1647"/>
    <w:rsid w:val="000E18CF"/>
    <w:rsid w:val="000E1EAE"/>
    <w:rsid w:val="000E1F07"/>
    <w:rsid w:val="000E39C2"/>
    <w:rsid w:val="000E5388"/>
    <w:rsid w:val="000F0039"/>
    <w:rsid w:val="000F0789"/>
    <w:rsid w:val="000F0DF7"/>
    <w:rsid w:val="000F1311"/>
    <w:rsid w:val="000F27EA"/>
    <w:rsid w:val="000F4F50"/>
    <w:rsid w:val="000F5D68"/>
    <w:rsid w:val="000F705D"/>
    <w:rsid w:val="0010238B"/>
    <w:rsid w:val="00102492"/>
    <w:rsid w:val="0010399A"/>
    <w:rsid w:val="001046A6"/>
    <w:rsid w:val="0010515A"/>
    <w:rsid w:val="0010671B"/>
    <w:rsid w:val="001068C0"/>
    <w:rsid w:val="00106AB3"/>
    <w:rsid w:val="00107822"/>
    <w:rsid w:val="00107C9B"/>
    <w:rsid w:val="00107F0E"/>
    <w:rsid w:val="001102F6"/>
    <w:rsid w:val="0011150B"/>
    <w:rsid w:val="00111BD6"/>
    <w:rsid w:val="00111D10"/>
    <w:rsid w:val="00113173"/>
    <w:rsid w:val="0011321F"/>
    <w:rsid w:val="00113532"/>
    <w:rsid w:val="00114C29"/>
    <w:rsid w:val="00115A13"/>
    <w:rsid w:val="00116273"/>
    <w:rsid w:val="00117AEF"/>
    <w:rsid w:val="00117BA9"/>
    <w:rsid w:val="00117C88"/>
    <w:rsid w:val="00121BF9"/>
    <w:rsid w:val="001222A2"/>
    <w:rsid w:val="00123ED3"/>
    <w:rsid w:val="0012550A"/>
    <w:rsid w:val="001266AB"/>
    <w:rsid w:val="00130DA2"/>
    <w:rsid w:val="00132CC3"/>
    <w:rsid w:val="00132CD0"/>
    <w:rsid w:val="00133E65"/>
    <w:rsid w:val="00133F9C"/>
    <w:rsid w:val="00134C24"/>
    <w:rsid w:val="00134D8C"/>
    <w:rsid w:val="00134DD9"/>
    <w:rsid w:val="001375E1"/>
    <w:rsid w:val="00140CFC"/>
    <w:rsid w:val="00141678"/>
    <w:rsid w:val="00141ADC"/>
    <w:rsid w:val="001420FE"/>
    <w:rsid w:val="00142B3B"/>
    <w:rsid w:val="00143917"/>
    <w:rsid w:val="00143A82"/>
    <w:rsid w:val="00143C84"/>
    <w:rsid w:val="00144B2D"/>
    <w:rsid w:val="00144CCA"/>
    <w:rsid w:val="00145266"/>
    <w:rsid w:val="001452AF"/>
    <w:rsid w:val="00151FB6"/>
    <w:rsid w:val="0015483B"/>
    <w:rsid w:val="0015519E"/>
    <w:rsid w:val="00156F93"/>
    <w:rsid w:val="0016146E"/>
    <w:rsid w:val="001629A7"/>
    <w:rsid w:val="00162DFF"/>
    <w:rsid w:val="00163DE1"/>
    <w:rsid w:val="00164314"/>
    <w:rsid w:val="001664E8"/>
    <w:rsid w:val="00167BF3"/>
    <w:rsid w:val="00167D9E"/>
    <w:rsid w:val="00167E70"/>
    <w:rsid w:val="00171683"/>
    <w:rsid w:val="00171B49"/>
    <w:rsid w:val="00172A51"/>
    <w:rsid w:val="001743BB"/>
    <w:rsid w:val="001749F3"/>
    <w:rsid w:val="00176AC4"/>
    <w:rsid w:val="00177FF3"/>
    <w:rsid w:val="00180A5E"/>
    <w:rsid w:val="001823AF"/>
    <w:rsid w:val="001828E3"/>
    <w:rsid w:val="0018330E"/>
    <w:rsid w:val="001835D0"/>
    <w:rsid w:val="00183A88"/>
    <w:rsid w:val="0018458D"/>
    <w:rsid w:val="00184632"/>
    <w:rsid w:val="00184770"/>
    <w:rsid w:val="0018524F"/>
    <w:rsid w:val="001866C9"/>
    <w:rsid w:val="00186C00"/>
    <w:rsid w:val="00187EA0"/>
    <w:rsid w:val="001903B7"/>
    <w:rsid w:val="00191311"/>
    <w:rsid w:val="00191A29"/>
    <w:rsid w:val="00191A33"/>
    <w:rsid w:val="001920D9"/>
    <w:rsid w:val="00192F16"/>
    <w:rsid w:val="00193293"/>
    <w:rsid w:val="00193341"/>
    <w:rsid w:val="00193C0E"/>
    <w:rsid w:val="001951F1"/>
    <w:rsid w:val="00195E7D"/>
    <w:rsid w:val="00196AB0"/>
    <w:rsid w:val="001A0735"/>
    <w:rsid w:val="001A0B4F"/>
    <w:rsid w:val="001A1829"/>
    <w:rsid w:val="001A1FD9"/>
    <w:rsid w:val="001A340A"/>
    <w:rsid w:val="001A546B"/>
    <w:rsid w:val="001A66C2"/>
    <w:rsid w:val="001A6798"/>
    <w:rsid w:val="001A7FB6"/>
    <w:rsid w:val="001B1079"/>
    <w:rsid w:val="001B1B32"/>
    <w:rsid w:val="001B2493"/>
    <w:rsid w:val="001B2C4A"/>
    <w:rsid w:val="001B45A9"/>
    <w:rsid w:val="001B4B2B"/>
    <w:rsid w:val="001C10AB"/>
    <w:rsid w:val="001C458D"/>
    <w:rsid w:val="001C52FC"/>
    <w:rsid w:val="001C6026"/>
    <w:rsid w:val="001C6D30"/>
    <w:rsid w:val="001C71CE"/>
    <w:rsid w:val="001C765C"/>
    <w:rsid w:val="001D0DA5"/>
    <w:rsid w:val="001D10D0"/>
    <w:rsid w:val="001D1DA8"/>
    <w:rsid w:val="001D1ECD"/>
    <w:rsid w:val="001D23AC"/>
    <w:rsid w:val="001D2F4D"/>
    <w:rsid w:val="001D3473"/>
    <w:rsid w:val="001D430D"/>
    <w:rsid w:val="001D5525"/>
    <w:rsid w:val="001D5A18"/>
    <w:rsid w:val="001D5CCD"/>
    <w:rsid w:val="001D61B8"/>
    <w:rsid w:val="001D6D0E"/>
    <w:rsid w:val="001D6E89"/>
    <w:rsid w:val="001D7D5B"/>
    <w:rsid w:val="001E0F46"/>
    <w:rsid w:val="001E11B0"/>
    <w:rsid w:val="001E1355"/>
    <w:rsid w:val="001E32A8"/>
    <w:rsid w:val="001E33ED"/>
    <w:rsid w:val="001E3DCD"/>
    <w:rsid w:val="001E4A1F"/>
    <w:rsid w:val="001E53DB"/>
    <w:rsid w:val="001E5A9E"/>
    <w:rsid w:val="001E702F"/>
    <w:rsid w:val="001E7B3F"/>
    <w:rsid w:val="001F154C"/>
    <w:rsid w:val="001F17B5"/>
    <w:rsid w:val="001F17CE"/>
    <w:rsid w:val="001F1C73"/>
    <w:rsid w:val="001F1FD4"/>
    <w:rsid w:val="001F2192"/>
    <w:rsid w:val="001F31E1"/>
    <w:rsid w:val="001F5D26"/>
    <w:rsid w:val="001F6CFC"/>
    <w:rsid w:val="001F77E4"/>
    <w:rsid w:val="00200B4A"/>
    <w:rsid w:val="00200CAD"/>
    <w:rsid w:val="002013B7"/>
    <w:rsid w:val="0020266F"/>
    <w:rsid w:val="00202DC7"/>
    <w:rsid w:val="00204BCA"/>
    <w:rsid w:val="002074A3"/>
    <w:rsid w:val="00211D96"/>
    <w:rsid w:val="00213830"/>
    <w:rsid w:val="00214237"/>
    <w:rsid w:val="0021548A"/>
    <w:rsid w:val="002158E8"/>
    <w:rsid w:val="00216204"/>
    <w:rsid w:val="002179AE"/>
    <w:rsid w:val="0022036E"/>
    <w:rsid w:val="00223298"/>
    <w:rsid w:val="002233A3"/>
    <w:rsid w:val="0022413C"/>
    <w:rsid w:val="00224175"/>
    <w:rsid w:val="00226376"/>
    <w:rsid w:val="00226D76"/>
    <w:rsid w:val="002277A3"/>
    <w:rsid w:val="00227C66"/>
    <w:rsid w:val="00227E2F"/>
    <w:rsid w:val="002304FD"/>
    <w:rsid w:val="00230EBE"/>
    <w:rsid w:val="00231747"/>
    <w:rsid w:val="00234488"/>
    <w:rsid w:val="002347EF"/>
    <w:rsid w:val="00235F71"/>
    <w:rsid w:val="00235FA7"/>
    <w:rsid w:val="00236A4D"/>
    <w:rsid w:val="00236B20"/>
    <w:rsid w:val="0023706C"/>
    <w:rsid w:val="00237BAE"/>
    <w:rsid w:val="00240F1B"/>
    <w:rsid w:val="00240F5A"/>
    <w:rsid w:val="00243115"/>
    <w:rsid w:val="00243E33"/>
    <w:rsid w:val="0024486E"/>
    <w:rsid w:val="00244BCD"/>
    <w:rsid w:val="002467AF"/>
    <w:rsid w:val="00247F9B"/>
    <w:rsid w:val="00250D46"/>
    <w:rsid w:val="0025128E"/>
    <w:rsid w:val="00253E3D"/>
    <w:rsid w:val="00254DF4"/>
    <w:rsid w:val="002553C5"/>
    <w:rsid w:val="002571D5"/>
    <w:rsid w:val="0025772A"/>
    <w:rsid w:val="00260022"/>
    <w:rsid w:val="00260CF6"/>
    <w:rsid w:val="00260EF6"/>
    <w:rsid w:val="00261F2C"/>
    <w:rsid w:val="00262463"/>
    <w:rsid w:val="00262C4D"/>
    <w:rsid w:val="00262D76"/>
    <w:rsid w:val="00263262"/>
    <w:rsid w:val="002640FB"/>
    <w:rsid w:val="00264370"/>
    <w:rsid w:val="00266258"/>
    <w:rsid w:val="002713C1"/>
    <w:rsid w:val="002722B1"/>
    <w:rsid w:val="002729AC"/>
    <w:rsid w:val="00272B5F"/>
    <w:rsid w:val="002730FC"/>
    <w:rsid w:val="002768C8"/>
    <w:rsid w:val="002772B0"/>
    <w:rsid w:val="00277B58"/>
    <w:rsid w:val="00280586"/>
    <w:rsid w:val="00281A97"/>
    <w:rsid w:val="00281FD0"/>
    <w:rsid w:val="00283C34"/>
    <w:rsid w:val="00283DDB"/>
    <w:rsid w:val="0028405A"/>
    <w:rsid w:val="00284A1B"/>
    <w:rsid w:val="00285248"/>
    <w:rsid w:val="0028556A"/>
    <w:rsid w:val="00286238"/>
    <w:rsid w:val="0028623E"/>
    <w:rsid w:val="00286974"/>
    <w:rsid w:val="00286C45"/>
    <w:rsid w:val="00286D0E"/>
    <w:rsid w:val="00287DE7"/>
    <w:rsid w:val="00290ED0"/>
    <w:rsid w:val="00290FFF"/>
    <w:rsid w:val="00291EDA"/>
    <w:rsid w:val="00295AFB"/>
    <w:rsid w:val="002962DA"/>
    <w:rsid w:val="002A091A"/>
    <w:rsid w:val="002A255B"/>
    <w:rsid w:val="002A2B71"/>
    <w:rsid w:val="002A41D7"/>
    <w:rsid w:val="002A551B"/>
    <w:rsid w:val="002B1C99"/>
    <w:rsid w:val="002B25A8"/>
    <w:rsid w:val="002B2CE8"/>
    <w:rsid w:val="002B309D"/>
    <w:rsid w:val="002B513A"/>
    <w:rsid w:val="002B5C93"/>
    <w:rsid w:val="002B5D23"/>
    <w:rsid w:val="002C06A2"/>
    <w:rsid w:val="002C56BE"/>
    <w:rsid w:val="002C5769"/>
    <w:rsid w:val="002C6864"/>
    <w:rsid w:val="002D0704"/>
    <w:rsid w:val="002D0AF6"/>
    <w:rsid w:val="002D1C8E"/>
    <w:rsid w:val="002D2413"/>
    <w:rsid w:val="002D2DC8"/>
    <w:rsid w:val="002D4775"/>
    <w:rsid w:val="002D7225"/>
    <w:rsid w:val="002D7647"/>
    <w:rsid w:val="002E08DC"/>
    <w:rsid w:val="002E2480"/>
    <w:rsid w:val="002E2657"/>
    <w:rsid w:val="002E3216"/>
    <w:rsid w:val="002E5980"/>
    <w:rsid w:val="002F0A1A"/>
    <w:rsid w:val="002F3D86"/>
    <w:rsid w:val="002F4472"/>
    <w:rsid w:val="002F5E40"/>
    <w:rsid w:val="002F6164"/>
    <w:rsid w:val="00300368"/>
    <w:rsid w:val="00300D07"/>
    <w:rsid w:val="00300EDA"/>
    <w:rsid w:val="00305E29"/>
    <w:rsid w:val="003075D1"/>
    <w:rsid w:val="0030767B"/>
    <w:rsid w:val="00310FD5"/>
    <w:rsid w:val="00311190"/>
    <w:rsid w:val="00311246"/>
    <w:rsid w:val="00311EF6"/>
    <w:rsid w:val="00311F66"/>
    <w:rsid w:val="0031331A"/>
    <w:rsid w:val="00313D45"/>
    <w:rsid w:val="0031528E"/>
    <w:rsid w:val="00315E08"/>
    <w:rsid w:val="00316979"/>
    <w:rsid w:val="003169E1"/>
    <w:rsid w:val="00316E44"/>
    <w:rsid w:val="00320AA7"/>
    <w:rsid w:val="00322475"/>
    <w:rsid w:val="0032310B"/>
    <w:rsid w:val="003238B7"/>
    <w:rsid w:val="00323E64"/>
    <w:rsid w:val="00324865"/>
    <w:rsid w:val="00325D87"/>
    <w:rsid w:val="00326437"/>
    <w:rsid w:val="00326A98"/>
    <w:rsid w:val="00326D36"/>
    <w:rsid w:val="00326DFE"/>
    <w:rsid w:val="003277DB"/>
    <w:rsid w:val="003311DE"/>
    <w:rsid w:val="00332043"/>
    <w:rsid w:val="00332096"/>
    <w:rsid w:val="003332DE"/>
    <w:rsid w:val="003362F3"/>
    <w:rsid w:val="0033662E"/>
    <w:rsid w:val="00337AF8"/>
    <w:rsid w:val="00340CB7"/>
    <w:rsid w:val="003411D9"/>
    <w:rsid w:val="00341410"/>
    <w:rsid w:val="0034149A"/>
    <w:rsid w:val="003428F5"/>
    <w:rsid w:val="00344820"/>
    <w:rsid w:val="00347FDD"/>
    <w:rsid w:val="0035038F"/>
    <w:rsid w:val="003525D4"/>
    <w:rsid w:val="003530BD"/>
    <w:rsid w:val="00353508"/>
    <w:rsid w:val="0035482E"/>
    <w:rsid w:val="00355882"/>
    <w:rsid w:val="00355FD1"/>
    <w:rsid w:val="00356BC2"/>
    <w:rsid w:val="00361219"/>
    <w:rsid w:val="00361AE7"/>
    <w:rsid w:val="00362E26"/>
    <w:rsid w:val="003630C3"/>
    <w:rsid w:val="0036338B"/>
    <w:rsid w:val="00363A7D"/>
    <w:rsid w:val="00363FE0"/>
    <w:rsid w:val="003700E6"/>
    <w:rsid w:val="00371213"/>
    <w:rsid w:val="003712B6"/>
    <w:rsid w:val="0037686F"/>
    <w:rsid w:val="00377660"/>
    <w:rsid w:val="00381CB0"/>
    <w:rsid w:val="00383D61"/>
    <w:rsid w:val="003852A3"/>
    <w:rsid w:val="00385349"/>
    <w:rsid w:val="003858F4"/>
    <w:rsid w:val="00385BE9"/>
    <w:rsid w:val="003900DC"/>
    <w:rsid w:val="00390698"/>
    <w:rsid w:val="00390724"/>
    <w:rsid w:val="00390FD7"/>
    <w:rsid w:val="00395505"/>
    <w:rsid w:val="003955A6"/>
    <w:rsid w:val="003956E0"/>
    <w:rsid w:val="00395AD5"/>
    <w:rsid w:val="003A0151"/>
    <w:rsid w:val="003A0BBB"/>
    <w:rsid w:val="003A0D03"/>
    <w:rsid w:val="003A1B07"/>
    <w:rsid w:val="003A61F4"/>
    <w:rsid w:val="003A7EC2"/>
    <w:rsid w:val="003B119D"/>
    <w:rsid w:val="003B1479"/>
    <w:rsid w:val="003B1685"/>
    <w:rsid w:val="003B1D5D"/>
    <w:rsid w:val="003B38DD"/>
    <w:rsid w:val="003B42B7"/>
    <w:rsid w:val="003B5FB4"/>
    <w:rsid w:val="003B67C4"/>
    <w:rsid w:val="003B777E"/>
    <w:rsid w:val="003C1439"/>
    <w:rsid w:val="003C3221"/>
    <w:rsid w:val="003C3396"/>
    <w:rsid w:val="003C4DC9"/>
    <w:rsid w:val="003C5FF2"/>
    <w:rsid w:val="003C60EF"/>
    <w:rsid w:val="003C651A"/>
    <w:rsid w:val="003C7479"/>
    <w:rsid w:val="003D0707"/>
    <w:rsid w:val="003D2770"/>
    <w:rsid w:val="003D5F3D"/>
    <w:rsid w:val="003D694F"/>
    <w:rsid w:val="003D6C9A"/>
    <w:rsid w:val="003E0273"/>
    <w:rsid w:val="003E0DC1"/>
    <w:rsid w:val="003E1042"/>
    <w:rsid w:val="003E12CC"/>
    <w:rsid w:val="003E22B6"/>
    <w:rsid w:val="003E4DC7"/>
    <w:rsid w:val="003E6471"/>
    <w:rsid w:val="003E7872"/>
    <w:rsid w:val="003F01C9"/>
    <w:rsid w:val="003F05BD"/>
    <w:rsid w:val="003F0CB4"/>
    <w:rsid w:val="003F28F2"/>
    <w:rsid w:val="003F2CDC"/>
    <w:rsid w:val="003F43DD"/>
    <w:rsid w:val="003F4CEB"/>
    <w:rsid w:val="003F536D"/>
    <w:rsid w:val="003F56D3"/>
    <w:rsid w:val="003F76D9"/>
    <w:rsid w:val="003F779C"/>
    <w:rsid w:val="003F77A1"/>
    <w:rsid w:val="00401358"/>
    <w:rsid w:val="00401F68"/>
    <w:rsid w:val="00402326"/>
    <w:rsid w:val="0040242C"/>
    <w:rsid w:val="00402626"/>
    <w:rsid w:val="00404D86"/>
    <w:rsid w:val="0040512A"/>
    <w:rsid w:val="00406E18"/>
    <w:rsid w:val="004074FD"/>
    <w:rsid w:val="0041040B"/>
    <w:rsid w:val="0041068C"/>
    <w:rsid w:val="004108E2"/>
    <w:rsid w:val="00410D36"/>
    <w:rsid w:val="0041106A"/>
    <w:rsid w:val="00411724"/>
    <w:rsid w:val="00411997"/>
    <w:rsid w:val="00413587"/>
    <w:rsid w:val="004174A5"/>
    <w:rsid w:val="00420617"/>
    <w:rsid w:val="00420865"/>
    <w:rsid w:val="004214EA"/>
    <w:rsid w:val="004220EF"/>
    <w:rsid w:val="00422A70"/>
    <w:rsid w:val="0042446B"/>
    <w:rsid w:val="0042496F"/>
    <w:rsid w:val="00425251"/>
    <w:rsid w:val="004266CA"/>
    <w:rsid w:val="004272E6"/>
    <w:rsid w:val="0042789B"/>
    <w:rsid w:val="00427DBC"/>
    <w:rsid w:val="004302A7"/>
    <w:rsid w:val="0043057F"/>
    <w:rsid w:val="004307F2"/>
    <w:rsid w:val="004344FF"/>
    <w:rsid w:val="00435138"/>
    <w:rsid w:val="00435342"/>
    <w:rsid w:val="00435C84"/>
    <w:rsid w:val="00435CFC"/>
    <w:rsid w:val="004368D7"/>
    <w:rsid w:val="0043753F"/>
    <w:rsid w:val="0044228D"/>
    <w:rsid w:val="0044269B"/>
    <w:rsid w:val="00445B4E"/>
    <w:rsid w:val="00445CC3"/>
    <w:rsid w:val="004462F2"/>
    <w:rsid w:val="0044686C"/>
    <w:rsid w:val="00447612"/>
    <w:rsid w:val="0045363C"/>
    <w:rsid w:val="004537C3"/>
    <w:rsid w:val="0045493C"/>
    <w:rsid w:val="00460DA8"/>
    <w:rsid w:val="00461077"/>
    <w:rsid w:val="004617B7"/>
    <w:rsid w:val="00461973"/>
    <w:rsid w:val="00461CB0"/>
    <w:rsid w:val="00461FDE"/>
    <w:rsid w:val="004629E2"/>
    <w:rsid w:val="00463967"/>
    <w:rsid w:val="00466155"/>
    <w:rsid w:val="00466BA4"/>
    <w:rsid w:val="0046794C"/>
    <w:rsid w:val="00467CB9"/>
    <w:rsid w:val="00470395"/>
    <w:rsid w:val="00470915"/>
    <w:rsid w:val="004722E8"/>
    <w:rsid w:val="00472FBE"/>
    <w:rsid w:val="00473983"/>
    <w:rsid w:val="00475554"/>
    <w:rsid w:val="00475989"/>
    <w:rsid w:val="004764CA"/>
    <w:rsid w:val="00476576"/>
    <w:rsid w:val="00477BBD"/>
    <w:rsid w:val="0048096B"/>
    <w:rsid w:val="004811D5"/>
    <w:rsid w:val="004814C3"/>
    <w:rsid w:val="00482906"/>
    <w:rsid w:val="00482977"/>
    <w:rsid w:val="00483E9D"/>
    <w:rsid w:val="0048450B"/>
    <w:rsid w:val="00485B1B"/>
    <w:rsid w:val="00485FBB"/>
    <w:rsid w:val="00486328"/>
    <w:rsid w:val="00491B39"/>
    <w:rsid w:val="00494979"/>
    <w:rsid w:val="00495D65"/>
    <w:rsid w:val="00496654"/>
    <w:rsid w:val="004A43D6"/>
    <w:rsid w:val="004A529F"/>
    <w:rsid w:val="004A54A6"/>
    <w:rsid w:val="004A64C3"/>
    <w:rsid w:val="004A675F"/>
    <w:rsid w:val="004A6E88"/>
    <w:rsid w:val="004B1181"/>
    <w:rsid w:val="004B19A7"/>
    <w:rsid w:val="004B4D57"/>
    <w:rsid w:val="004B7905"/>
    <w:rsid w:val="004C0195"/>
    <w:rsid w:val="004C0ED7"/>
    <w:rsid w:val="004C11EC"/>
    <w:rsid w:val="004C1A99"/>
    <w:rsid w:val="004C2717"/>
    <w:rsid w:val="004C283C"/>
    <w:rsid w:val="004C36A8"/>
    <w:rsid w:val="004C4914"/>
    <w:rsid w:val="004C5FDE"/>
    <w:rsid w:val="004C6532"/>
    <w:rsid w:val="004C79DC"/>
    <w:rsid w:val="004C7B8B"/>
    <w:rsid w:val="004D1053"/>
    <w:rsid w:val="004D12A9"/>
    <w:rsid w:val="004D223C"/>
    <w:rsid w:val="004D346F"/>
    <w:rsid w:val="004D36FE"/>
    <w:rsid w:val="004D3D21"/>
    <w:rsid w:val="004D3ED6"/>
    <w:rsid w:val="004D599F"/>
    <w:rsid w:val="004D7285"/>
    <w:rsid w:val="004D7C7F"/>
    <w:rsid w:val="004E0104"/>
    <w:rsid w:val="004E238F"/>
    <w:rsid w:val="004E2D95"/>
    <w:rsid w:val="004E3A68"/>
    <w:rsid w:val="004E44D2"/>
    <w:rsid w:val="004E4A5A"/>
    <w:rsid w:val="004E5435"/>
    <w:rsid w:val="004E6FC5"/>
    <w:rsid w:val="004E6FEB"/>
    <w:rsid w:val="004E7CB5"/>
    <w:rsid w:val="004F013E"/>
    <w:rsid w:val="004F10BB"/>
    <w:rsid w:val="004F1AB9"/>
    <w:rsid w:val="004F2EB8"/>
    <w:rsid w:val="004F4066"/>
    <w:rsid w:val="004F4A9C"/>
    <w:rsid w:val="004F536A"/>
    <w:rsid w:val="004F6F1D"/>
    <w:rsid w:val="004F7BCB"/>
    <w:rsid w:val="005004AC"/>
    <w:rsid w:val="00500DAC"/>
    <w:rsid w:val="00500EDE"/>
    <w:rsid w:val="00502B66"/>
    <w:rsid w:val="00503F1F"/>
    <w:rsid w:val="00503F4B"/>
    <w:rsid w:val="00504737"/>
    <w:rsid w:val="00504A3B"/>
    <w:rsid w:val="00505CD3"/>
    <w:rsid w:val="00506AAF"/>
    <w:rsid w:val="00507A45"/>
    <w:rsid w:val="00507F07"/>
    <w:rsid w:val="00510085"/>
    <w:rsid w:val="00510A4D"/>
    <w:rsid w:val="005117E1"/>
    <w:rsid w:val="00512C38"/>
    <w:rsid w:val="00513016"/>
    <w:rsid w:val="00513F97"/>
    <w:rsid w:val="0051456F"/>
    <w:rsid w:val="005166C8"/>
    <w:rsid w:val="0051723F"/>
    <w:rsid w:val="00517584"/>
    <w:rsid w:val="005178D6"/>
    <w:rsid w:val="00520C51"/>
    <w:rsid w:val="005221BC"/>
    <w:rsid w:val="00522999"/>
    <w:rsid w:val="00523445"/>
    <w:rsid w:val="0052345A"/>
    <w:rsid w:val="005247FD"/>
    <w:rsid w:val="00524972"/>
    <w:rsid w:val="00524EB8"/>
    <w:rsid w:val="00525BBA"/>
    <w:rsid w:val="00530EDE"/>
    <w:rsid w:val="00531A8F"/>
    <w:rsid w:val="005333BF"/>
    <w:rsid w:val="005333F2"/>
    <w:rsid w:val="00533E06"/>
    <w:rsid w:val="005346EE"/>
    <w:rsid w:val="00534CD9"/>
    <w:rsid w:val="00534FA0"/>
    <w:rsid w:val="005356FC"/>
    <w:rsid w:val="00535D34"/>
    <w:rsid w:val="00535DC3"/>
    <w:rsid w:val="005377E7"/>
    <w:rsid w:val="0054096D"/>
    <w:rsid w:val="005415A4"/>
    <w:rsid w:val="00543869"/>
    <w:rsid w:val="0054563C"/>
    <w:rsid w:val="005458F4"/>
    <w:rsid w:val="00546C16"/>
    <w:rsid w:val="00547C9E"/>
    <w:rsid w:val="0055025C"/>
    <w:rsid w:val="00553BFE"/>
    <w:rsid w:val="00553E63"/>
    <w:rsid w:val="00554A1C"/>
    <w:rsid w:val="005558FE"/>
    <w:rsid w:val="00555F67"/>
    <w:rsid w:val="00556D0E"/>
    <w:rsid w:val="0056440B"/>
    <w:rsid w:val="00565E14"/>
    <w:rsid w:val="005670CD"/>
    <w:rsid w:val="005708BC"/>
    <w:rsid w:val="005719A7"/>
    <w:rsid w:val="005722EE"/>
    <w:rsid w:val="005734EA"/>
    <w:rsid w:val="00573F33"/>
    <w:rsid w:val="00576AF2"/>
    <w:rsid w:val="00582734"/>
    <w:rsid w:val="0058368B"/>
    <w:rsid w:val="00584655"/>
    <w:rsid w:val="0058561A"/>
    <w:rsid w:val="00587189"/>
    <w:rsid w:val="00590A1C"/>
    <w:rsid w:val="005921C2"/>
    <w:rsid w:val="00594F6C"/>
    <w:rsid w:val="0059732D"/>
    <w:rsid w:val="005976D9"/>
    <w:rsid w:val="00597998"/>
    <w:rsid w:val="00597B53"/>
    <w:rsid w:val="005A0650"/>
    <w:rsid w:val="005A0F99"/>
    <w:rsid w:val="005A2534"/>
    <w:rsid w:val="005A267F"/>
    <w:rsid w:val="005A2F02"/>
    <w:rsid w:val="005A36E2"/>
    <w:rsid w:val="005A4821"/>
    <w:rsid w:val="005B1592"/>
    <w:rsid w:val="005B30B1"/>
    <w:rsid w:val="005B5215"/>
    <w:rsid w:val="005B62E8"/>
    <w:rsid w:val="005C0F0F"/>
    <w:rsid w:val="005C1B6C"/>
    <w:rsid w:val="005C3688"/>
    <w:rsid w:val="005C4DAD"/>
    <w:rsid w:val="005C4FD6"/>
    <w:rsid w:val="005C72A5"/>
    <w:rsid w:val="005C7806"/>
    <w:rsid w:val="005C7AAC"/>
    <w:rsid w:val="005D0394"/>
    <w:rsid w:val="005D0494"/>
    <w:rsid w:val="005D15BB"/>
    <w:rsid w:val="005D19D1"/>
    <w:rsid w:val="005D1CB2"/>
    <w:rsid w:val="005D2414"/>
    <w:rsid w:val="005D2ECC"/>
    <w:rsid w:val="005D4797"/>
    <w:rsid w:val="005D5622"/>
    <w:rsid w:val="005D69D3"/>
    <w:rsid w:val="005D7204"/>
    <w:rsid w:val="005E0AB7"/>
    <w:rsid w:val="005E2421"/>
    <w:rsid w:val="005E2AC1"/>
    <w:rsid w:val="005E33FC"/>
    <w:rsid w:val="005E4093"/>
    <w:rsid w:val="005E5E0B"/>
    <w:rsid w:val="005E6380"/>
    <w:rsid w:val="005E69BD"/>
    <w:rsid w:val="005E706D"/>
    <w:rsid w:val="005F037E"/>
    <w:rsid w:val="005F1BDA"/>
    <w:rsid w:val="005F3467"/>
    <w:rsid w:val="005F45E0"/>
    <w:rsid w:val="005F4DA6"/>
    <w:rsid w:val="005F5147"/>
    <w:rsid w:val="005F5303"/>
    <w:rsid w:val="005F58A0"/>
    <w:rsid w:val="005F654F"/>
    <w:rsid w:val="00600820"/>
    <w:rsid w:val="00602EFD"/>
    <w:rsid w:val="0060312F"/>
    <w:rsid w:val="00604249"/>
    <w:rsid w:val="00605557"/>
    <w:rsid w:val="00610D3B"/>
    <w:rsid w:val="0061128E"/>
    <w:rsid w:val="00611E43"/>
    <w:rsid w:val="00612F71"/>
    <w:rsid w:val="0061355D"/>
    <w:rsid w:val="006156E3"/>
    <w:rsid w:val="006160C9"/>
    <w:rsid w:val="00616F5F"/>
    <w:rsid w:val="00617FD5"/>
    <w:rsid w:val="006201D7"/>
    <w:rsid w:val="0062076F"/>
    <w:rsid w:val="00620CCF"/>
    <w:rsid w:val="00621019"/>
    <w:rsid w:val="006210AC"/>
    <w:rsid w:val="0062365A"/>
    <w:rsid w:val="00624D5E"/>
    <w:rsid w:val="00625C50"/>
    <w:rsid w:val="00626CF8"/>
    <w:rsid w:val="00627B4E"/>
    <w:rsid w:val="00627CFB"/>
    <w:rsid w:val="006304D1"/>
    <w:rsid w:val="00631897"/>
    <w:rsid w:val="00632CE7"/>
    <w:rsid w:val="006330FB"/>
    <w:rsid w:val="00633B15"/>
    <w:rsid w:val="00633B18"/>
    <w:rsid w:val="00635E99"/>
    <w:rsid w:val="00636E13"/>
    <w:rsid w:val="00637233"/>
    <w:rsid w:val="006374D3"/>
    <w:rsid w:val="00640D22"/>
    <w:rsid w:val="00640F9C"/>
    <w:rsid w:val="00641137"/>
    <w:rsid w:val="00641193"/>
    <w:rsid w:val="00641B00"/>
    <w:rsid w:val="006427AB"/>
    <w:rsid w:val="00646F3C"/>
    <w:rsid w:val="00647D69"/>
    <w:rsid w:val="00650464"/>
    <w:rsid w:val="006510F6"/>
    <w:rsid w:val="00651E71"/>
    <w:rsid w:val="00652C31"/>
    <w:rsid w:val="00652C4B"/>
    <w:rsid w:val="006561EB"/>
    <w:rsid w:val="00656A5F"/>
    <w:rsid w:val="00657ED4"/>
    <w:rsid w:val="0066047C"/>
    <w:rsid w:val="00663B2F"/>
    <w:rsid w:val="006649E2"/>
    <w:rsid w:val="006656CD"/>
    <w:rsid w:val="00667E45"/>
    <w:rsid w:val="00671357"/>
    <w:rsid w:val="00671405"/>
    <w:rsid w:val="00673179"/>
    <w:rsid w:val="00673893"/>
    <w:rsid w:val="0067426F"/>
    <w:rsid w:val="006766FF"/>
    <w:rsid w:val="006771E7"/>
    <w:rsid w:val="00677642"/>
    <w:rsid w:val="00681709"/>
    <w:rsid w:val="00681F5C"/>
    <w:rsid w:val="0068328A"/>
    <w:rsid w:val="006833A0"/>
    <w:rsid w:val="0068373B"/>
    <w:rsid w:val="00683A66"/>
    <w:rsid w:val="00683C97"/>
    <w:rsid w:val="006844C5"/>
    <w:rsid w:val="00685F3B"/>
    <w:rsid w:val="00690743"/>
    <w:rsid w:val="006916C3"/>
    <w:rsid w:val="00692B0C"/>
    <w:rsid w:val="00693240"/>
    <w:rsid w:val="0069507C"/>
    <w:rsid w:val="00695786"/>
    <w:rsid w:val="00695BC4"/>
    <w:rsid w:val="00696CEE"/>
    <w:rsid w:val="00697F76"/>
    <w:rsid w:val="006A2A03"/>
    <w:rsid w:val="006A4D45"/>
    <w:rsid w:val="006B23AF"/>
    <w:rsid w:val="006B2891"/>
    <w:rsid w:val="006B32C5"/>
    <w:rsid w:val="006B6BAC"/>
    <w:rsid w:val="006C1101"/>
    <w:rsid w:val="006C15D9"/>
    <w:rsid w:val="006C2549"/>
    <w:rsid w:val="006C2D79"/>
    <w:rsid w:val="006C332E"/>
    <w:rsid w:val="006C3531"/>
    <w:rsid w:val="006C4107"/>
    <w:rsid w:val="006C4327"/>
    <w:rsid w:val="006C4694"/>
    <w:rsid w:val="006C555A"/>
    <w:rsid w:val="006C61CE"/>
    <w:rsid w:val="006C7131"/>
    <w:rsid w:val="006D112F"/>
    <w:rsid w:val="006D2B71"/>
    <w:rsid w:val="006D3603"/>
    <w:rsid w:val="006D3A6A"/>
    <w:rsid w:val="006E0CA0"/>
    <w:rsid w:val="006E168A"/>
    <w:rsid w:val="006E3E7A"/>
    <w:rsid w:val="006E4612"/>
    <w:rsid w:val="006E48AA"/>
    <w:rsid w:val="006E4FD6"/>
    <w:rsid w:val="006E607C"/>
    <w:rsid w:val="006E65CF"/>
    <w:rsid w:val="006E6B7A"/>
    <w:rsid w:val="006E739E"/>
    <w:rsid w:val="006F0571"/>
    <w:rsid w:val="006F0BE2"/>
    <w:rsid w:val="006F204C"/>
    <w:rsid w:val="006F2F00"/>
    <w:rsid w:val="006F493A"/>
    <w:rsid w:val="006F6105"/>
    <w:rsid w:val="007024B1"/>
    <w:rsid w:val="007027BD"/>
    <w:rsid w:val="007054B5"/>
    <w:rsid w:val="0070686E"/>
    <w:rsid w:val="00706C3E"/>
    <w:rsid w:val="0070721F"/>
    <w:rsid w:val="0071119C"/>
    <w:rsid w:val="007111B4"/>
    <w:rsid w:val="007114DC"/>
    <w:rsid w:val="007132D9"/>
    <w:rsid w:val="0071402F"/>
    <w:rsid w:val="00714402"/>
    <w:rsid w:val="0071486F"/>
    <w:rsid w:val="00715AF7"/>
    <w:rsid w:val="00715D89"/>
    <w:rsid w:val="00722A1F"/>
    <w:rsid w:val="00722E73"/>
    <w:rsid w:val="007230A4"/>
    <w:rsid w:val="0072705A"/>
    <w:rsid w:val="00727824"/>
    <w:rsid w:val="0073192B"/>
    <w:rsid w:val="00732764"/>
    <w:rsid w:val="0073426B"/>
    <w:rsid w:val="0073599B"/>
    <w:rsid w:val="00735CBB"/>
    <w:rsid w:val="007400C2"/>
    <w:rsid w:val="007403B7"/>
    <w:rsid w:val="007404D2"/>
    <w:rsid w:val="00740A30"/>
    <w:rsid w:val="00743909"/>
    <w:rsid w:val="007444AA"/>
    <w:rsid w:val="00744799"/>
    <w:rsid w:val="00744D92"/>
    <w:rsid w:val="007466D8"/>
    <w:rsid w:val="00746A96"/>
    <w:rsid w:val="0074726F"/>
    <w:rsid w:val="007502A2"/>
    <w:rsid w:val="00750959"/>
    <w:rsid w:val="00752851"/>
    <w:rsid w:val="00752A0C"/>
    <w:rsid w:val="007531FF"/>
    <w:rsid w:val="00753ADC"/>
    <w:rsid w:val="00754FEE"/>
    <w:rsid w:val="00755680"/>
    <w:rsid w:val="0075644F"/>
    <w:rsid w:val="00756466"/>
    <w:rsid w:val="00756C2C"/>
    <w:rsid w:val="0075715A"/>
    <w:rsid w:val="00760480"/>
    <w:rsid w:val="007617D0"/>
    <w:rsid w:val="007632D6"/>
    <w:rsid w:val="00764231"/>
    <w:rsid w:val="0076508A"/>
    <w:rsid w:val="007653BC"/>
    <w:rsid w:val="0077166A"/>
    <w:rsid w:val="00771A6F"/>
    <w:rsid w:val="007735DD"/>
    <w:rsid w:val="00774161"/>
    <w:rsid w:val="007751A2"/>
    <w:rsid w:val="007755AE"/>
    <w:rsid w:val="00775BAC"/>
    <w:rsid w:val="00776228"/>
    <w:rsid w:val="00776644"/>
    <w:rsid w:val="007772A9"/>
    <w:rsid w:val="007801D4"/>
    <w:rsid w:val="007808C2"/>
    <w:rsid w:val="0078188E"/>
    <w:rsid w:val="00781B3A"/>
    <w:rsid w:val="00782B30"/>
    <w:rsid w:val="0078330B"/>
    <w:rsid w:val="00785D88"/>
    <w:rsid w:val="00785FF0"/>
    <w:rsid w:val="00786AC1"/>
    <w:rsid w:val="007905B5"/>
    <w:rsid w:val="00790CBC"/>
    <w:rsid w:val="007928D0"/>
    <w:rsid w:val="00792E90"/>
    <w:rsid w:val="00792EC3"/>
    <w:rsid w:val="00795A93"/>
    <w:rsid w:val="00795C39"/>
    <w:rsid w:val="0079693D"/>
    <w:rsid w:val="007974DA"/>
    <w:rsid w:val="007A063C"/>
    <w:rsid w:val="007A1666"/>
    <w:rsid w:val="007A17B4"/>
    <w:rsid w:val="007A31A3"/>
    <w:rsid w:val="007A34A5"/>
    <w:rsid w:val="007A4376"/>
    <w:rsid w:val="007A5B4A"/>
    <w:rsid w:val="007A79CA"/>
    <w:rsid w:val="007B1D04"/>
    <w:rsid w:val="007B3935"/>
    <w:rsid w:val="007B3B06"/>
    <w:rsid w:val="007B717B"/>
    <w:rsid w:val="007B7AE5"/>
    <w:rsid w:val="007C15A3"/>
    <w:rsid w:val="007C18A7"/>
    <w:rsid w:val="007C1BB1"/>
    <w:rsid w:val="007C2327"/>
    <w:rsid w:val="007C33D9"/>
    <w:rsid w:val="007C38EA"/>
    <w:rsid w:val="007C4216"/>
    <w:rsid w:val="007C43D6"/>
    <w:rsid w:val="007C65FF"/>
    <w:rsid w:val="007C6E07"/>
    <w:rsid w:val="007C78F3"/>
    <w:rsid w:val="007D08E1"/>
    <w:rsid w:val="007D0A40"/>
    <w:rsid w:val="007D1B04"/>
    <w:rsid w:val="007D5527"/>
    <w:rsid w:val="007D6A55"/>
    <w:rsid w:val="007D6F30"/>
    <w:rsid w:val="007E0211"/>
    <w:rsid w:val="007E08BB"/>
    <w:rsid w:val="007E0D17"/>
    <w:rsid w:val="007E1FF7"/>
    <w:rsid w:val="007E26C3"/>
    <w:rsid w:val="007E2EC6"/>
    <w:rsid w:val="007E4B68"/>
    <w:rsid w:val="007E50BC"/>
    <w:rsid w:val="007E70E2"/>
    <w:rsid w:val="007F462F"/>
    <w:rsid w:val="007F46E9"/>
    <w:rsid w:val="007F5140"/>
    <w:rsid w:val="007F7786"/>
    <w:rsid w:val="0080144B"/>
    <w:rsid w:val="0080282B"/>
    <w:rsid w:val="00802F6B"/>
    <w:rsid w:val="0080302C"/>
    <w:rsid w:val="008041F5"/>
    <w:rsid w:val="00804220"/>
    <w:rsid w:val="008057DC"/>
    <w:rsid w:val="0081188F"/>
    <w:rsid w:val="00812FD0"/>
    <w:rsid w:val="0081398A"/>
    <w:rsid w:val="00814287"/>
    <w:rsid w:val="0081449A"/>
    <w:rsid w:val="00814E19"/>
    <w:rsid w:val="00814FDC"/>
    <w:rsid w:val="00815BFC"/>
    <w:rsid w:val="00815EFB"/>
    <w:rsid w:val="0081609F"/>
    <w:rsid w:val="00817B9E"/>
    <w:rsid w:val="00820F0D"/>
    <w:rsid w:val="008226E4"/>
    <w:rsid w:val="00822835"/>
    <w:rsid w:val="00823F9A"/>
    <w:rsid w:val="00824499"/>
    <w:rsid w:val="00824DC8"/>
    <w:rsid w:val="008255A4"/>
    <w:rsid w:val="00825812"/>
    <w:rsid w:val="00826391"/>
    <w:rsid w:val="00827214"/>
    <w:rsid w:val="0083196F"/>
    <w:rsid w:val="0083484E"/>
    <w:rsid w:val="0084072E"/>
    <w:rsid w:val="008408EA"/>
    <w:rsid w:val="00840B9B"/>
    <w:rsid w:val="00840C5A"/>
    <w:rsid w:val="00842E5C"/>
    <w:rsid w:val="00843EAC"/>
    <w:rsid w:val="0084641C"/>
    <w:rsid w:val="0085179A"/>
    <w:rsid w:val="00854C8C"/>
    <w:rsid w:val="00854D89"/>
    <w:rsid w:val="00856BBA"/>
    <w:rsid w:val="00857CBC"/>
    <w:rsid w:val="00857F88"/>
    <w:rsid w:val="00860022"/>
    <w:rsid w:val="00860AA9"/>
    <w:rsid w:val="00861641"/>
    <w:rsid w:val="0086167B"/>
    <w:rsid w:val="008619A6"/>
    <w:rsid w:val="00861E06"/>
    <w:rsid w:val="00862910"/>
    <w:rsid w:val="00864367"/>
    <w:rsid w:val="008652E3"/>
    <w:rsid w:val="008654F1"/>
    <w:rsid w:val="00865804"/>
    <w:rsid w:val="00865A1F"/>
    <w:rsid w:val="00865FB7"/>
    <w:rsid w:val="00871C67"/>
    <w:rsid w:val="008724CE"/>
    <w:rsid w:val="00872EDF"/>
    <w:rsid w:val="00874483"/>
    <w:rsid w:val="0087500A"/>
    <w:rsid w:val="008764F5"/>
    <w:rsid w:val="008765CB"/>
    <w:rsid w:val="008767A6"/>
    <w:rsid w:val="00876BAF"/>
    <w:rsid w:val="0087778C"/>
    <w:rsid w:val="00877C76"/>
    <w:rsid w:val="00877C96"/>
    <w:rsid w:val="00880FBA"/>
    <w:rsid w:val="00882BC6"/>
    <w:rsid w:val="00886412"/>
    <w:rsid w:val="0089036E"/>
    <w:rsid w:val="00890914"/>
    <w:rsid w:val="00890CFA"/>
    <w:rsid w:val="008910B0"/>
    <w:rsid w:val="008915A9"/>
    <w:rsid w:val="00892B68"/>
    <w:rsid w:val="00893746"/>
    <w:rsid w:val="008941E3"/>
    <w:rsid w:val="00894B08"/>
    <w:rsid w:val="00895AA0"/>
    <w:rsid w:val="00895BE9"/>
    <w:rsid w:val="00896836"/>
    <w:rsid w:val="00897E0C"/>
    <w:rsid w:val="008A0CA4"/>
    <w:rsid w:val="008A1B27"/>
    <w:rsid w:val="008A1DA1"/>
    <w:rsid w:val="008A2506"/>
    <w:rsid w:val="008A2A5A"/>
    <w:rsid w:val="008A2B9E"/>
    <w:rsid w:val="008A4E82"/>
    <w:rsid w:val="008A74D0"/>
    <w:rsid w:val="008B1B57"/>
    <w:rsid w:val="008B39B4"/>
    <w:rsid w:val="008B3D93"/>
    <w:rsid w:val="008B3F12"/>
    <w:rsid w:val="008B758A"/>
    <w:rsid w:val="008C0403"/>
    <w:rsid w:val="008C0D2F"/>
    <w:rsid w:val="008C129A"/>
    <w:rsid w:val="008C2C0E"/>
    <w:rsid w:val="008C3171"/>
    <w:rsid w:val="008C3329"/>
    <w:rsid w:val="008C341D"/>
    <w:rsid w:val="008C35F3"/>
    <w:rsid w:val="008C3B8E"/>
    <w:rsid w:val="008C3E25"/>
    <w:rsid w:val="008C4DEB"/>
    <w:rsid w:val="008C5152"/>
    <w:rsid w:val="008C6D7C"/>
    <w:rsid w:val="008C76E1"/>
    <w:rsid w:val="008D09DA"/>
    <w:rsid w:val="008D0A8A"/>
    <w:rsid w:val="008D1668"/>
    <w:rsid w:val="008D3652"/>
    <w:rsid w:val="008D3B37"/>
    <w:rsid w:val="008D4433"/>
    <w:rsid w:val="008D542A"/>
    <w:rsid w:val="008D55A0"/>
    <w:rsid w:val="008D69C4"/>
    <w:rsid w:val="008D6CE9"/>
    <w:rsid w:val="008D703D"/>
    <w:rsid w:val="008D7B55"/>
    <w:rsid w:val="008E0CBE"/>
    <w:rsid w:val="008E4013"/>
    <w:rsid w:val="008E7580"/>
    <w:rsid w:val="008E7F31"/>
    <w:rsid w:val="008F01AB"/>
    <w:rsid w:val="008F1272"/>
    <w:rsid w:val="008F1724"/>
    <w:rsid w:val="008F1796"/>
    <w:rsid w:val="008F1DD4"/>
    <w:rsid w:val="008F1F13"/>
    <w:rsid w:val="008F23FA"/>
    <w:rsid w:val="008F424A"/>
    <w:rsid w:val="008F673E"/>
    <w:rsid w:val="009004A1"/>
    <w:rsid w:val="00901EB0"/>
    <w:rsid w:val="00902D44"/>
    <w:rsid w:val="00903B1A"/>
    <w:rsid w:val="009042FA"/>
    <w:rsid w:val="009060B2"/>
    <w:rsid w:val="009061DF"/>
    <w:rsid w:val="00907471"/>
    <w:rsid w:val="00913486"/>
    <w:rsid w:val="009134EA"/>
    <w:rsid w:val="009149A2"/>
    <w:rsid w:val="009150B9"/>
    <w:rsid w:val="00915608"/>
    <w:rsid w:val="00915DCC"/>
    <w:rsid w:val="00916B61"/>
    <w:rsid w:val="009176C2"/>
    <w:rsid w:val="00917A01"/>
    <w:rsid w:val="00917DA4"/>
    <w:rsid w:val="00921B05"/>
    <w:rsid w:val="00922B30"/>
    <w:rsid w:val="00922E44"/>
    <w:rsid w:val="009237BE"/>
    <w:rsid w:val="009262F1"/>
    <w:rsid w:val="0093198B"/>
    <w:rsid w:val="00933161"/>
    <w:rsid w:val="009345C9"/>
    <w:rsid w:val="00935C8C"/>
    <w:rsid w:val="00936DB9"/>
    <w:rsid w:val="00940376"/>
    <w:rsid w:val="00941D2E"/>
    <w:rsid w:val="00941DDD"/>
    <w:rsid w:val="00942588"/>
    <w:rsid w:val="009428BC"/>
    <w:rsid w:val="00943147"/>
    <w:rsid w:val="00943439"/>
    <w:rsid w:val="0094394D"/>
    <w:rsid w:val="00945C42"/>
    <w:rsid w:val="0094705B"/>
    <w:rsid w:val="0095281D"/>
    <w:rsid w:val="0095360A"/>
    <w:rsid w:val="00953DB9"/>
    <w:rsid w:val="00954F63"/>
    <w:rsid w:val="00955B5E"/>
    <w:rsid w:val="00957A85"/>
    <w:rsid w:val="00961CDF"/>
    <w:rsid w:val="00961DA9"/>
    <w:rsid w:val="00963347"/>
    <w:rsid w:val="0096384A"/>
    <w:rsid w:val="00964920"/>
    <w:rsid w:val="009649AE"/>
    <w:rsid w:val="00964E17"/>
    <w:rsid w:val="009665D1"/>
    <w:rsid w:val="00966DC2"/>
    <w:rsid w:val="00970725"/>
    <w:rsid w:val="0097128C"/>
    <w:rsid w:val="00971990"/>
    <w:rsid w:val="00971D0F"/>
    <w:rsid w:val="00973585"/>
    <w:rsid w:val="0097362C"/>
    <w:rsid w:val="00973F9F"/>
    <w:rsid w:val="00976EC5"/>
    <w:rsid w:val="00977886"/>
    <w:rsid w:val="0097796D"/>
    <w:rsid w:val="00980746"/>
    <w:rsid w:val="00981246"/>
    <w:rsid w:val="00981316"/>
    <w:rsid w:val="00981D2E"/>
    <w:rsid w:val="00983008"/>
    <w:rsid w:val="00985975"/>
    <w:rsid w:val="009904FA"/>
    <w:rsid w:val="00990D94"/>
    <w:rsid w:val="009925B5"/>
    <w:rsid w:val="009954A8"/>
    <w:rsid w:val="00995751"/>
    <w:rsid w:val="00995C0D"/>
    <w:rsid w:val="009960B4"/>
    <w:rsid w:val="00996144"/>
    <w:rsid w:val="00996977"/>
    <w:rsid w:val="009A36D5"/>
    <w:rsid w:val="009A64C3"/>
    <w:rsid w:val="009A686F"/>
    <w:rsid w:val="009A72EB"/>
    <w:rsid w:val="009A7473"/>
    <w:rsid w:val="009A7F90"/>
    <w:rsid w:val="009B06B7"/>
    <w:rsid w:val="009B49EB"/>
    <w:rsid w:val="009B5295"/>
    <w:rsid w:val="009B5EAB"/>
    <w:rsid w:val="009C186C"/>
    <w:rsid w:val="009C21DF"/>
    <w:rsid w:val="009C5B66"/>
    <w:rsid w:val="009C6848"/>
    <w:rsid w:val="009C7223"/>
    <w:rsid w:val="009C749B"/>
    <w:rsid w:val="009C768F"/>
    <w:rsid w:val="009C7ADC"/>
    <w:rsid w:val="009C7AFC"/>
    <w:rsid w:val="009C7C60"/>
    <w:rsid w:val="009D341F"/>
    <w:rsid w:val="009D3AD1"/>
    <w:rsid w:val="009D6946"/>
    <w:rsid w:val="009D71AA"/>
    <w:rsid w:val="009D7345"/>
    <w:rsid w:val="009E020A"/>
    <w:rsid w:val="009E0668"/>
    <w:rsid w:val="009E07E4"/>
    <w:rsid w:val="009E268D"/>
    <w:rsid w:val="009E5C8C"/>
    <w:rsid w:val="009E7403"/>
    <w:rsid w:val="009F3D31"/>
    <w:rsid w:val="009F4F26"/>
    <w:rsid w:val="009F627B"/>
    <w:rsid w:val="009F6D9E"/>
    <w:rsid w:val="009F7C25"/>
    <w:rsid w:val="009F7CB2"/>
    <w:rsid w:val="00A008D3"/>
    <w:rsid w:val="00A00A03"/>
    <w:rsid w:val="00A02D4F"/>
    <w:rsid w:val="00A05E66"/>
    <w:rsid w:val="00A05F96"/>
    <w:rsid w:val="00A06A01"/>
    <w:rsid w:val="00A07F6F"/>
    <w:rsid w:val="00A1143A"/>
    <w:rsid w:val="00A118E1"/>
    <w:rsid w:val="00A1389A"/>
    <w:rsid w:val="00A14102"/>
    <w:rsid w:val="00A15344"/>
    <w:rsid w:val="00A16D2B"/>
    <w:rsid w:val="00A17875"/>
    <w:rsid w:val="00A17BE9"/>
    <w:rsid w:val="00A17FA1"/>
    <w:rsid w:val="00A2085D"/>
    <w:rsid w:val="00A21B27"/>
    <w:rsid w:val="00A22610"/>
    <w:rsid w:val="00A2281C"/>
    <w:rsid w:val="00A22E94"/>
    <w:rsid w:val="00A264A9"/>
    <w:rsid w:val="00A27209"/>
    <w:rsid w:val="00A277B7"/>
    <w:rsid w:val="00A307C2"/>
    <w:rsid w:val="00A313E7"/>
    <w:rsid w:val="00A32AFB"/>
    <w:rsid w:val="00A3311C"/>
    <w:rsid w:val="00A35020"/>
    <w:rsid w:val="00A3582D"/>
    <w:rsid w:val="00A36757"/>
    <w:rsid w:val="00A4144B"/>
    <w:rsid w:val="00A41D0A"/>
    <w:rsid w:val="00A4261E"/>
    <w:rsid w:val="00A43507"/>
    <w:rsid w:val="00A4452E"/>
    <w:rsid w:val="00A4533F"/>
    <w:rsid w:val="00A459E9"/>
    <w:rsid w:val="00A47BBA"/>
    <w:rsid w:val="00A47C9C"/>
    <w:rsid w:val="00A520F5"/>
    <w:rsid w:val="00A52BC1"/>
    <w:rsid w:val="00A538C7"/>
    <w:rsid w:val="00A5483C"/>
    <w:rsid w:val="00A54DEF"/>
    <w:rsid w:val="00A56C2C"/>
    <w:rsid w:val="00A575F1"/>
    <w:rsid w:val="00A62FEB"/>
    <w:rsid w:val="00A67183"/>
    <w:rsid w:val="00A67C12"/>
    <w:rsid w:val="00A7011F"/>
    <w:rsid w:val="00A70A4F"/>
    <w:rsid w:val="00A70DBF"/>
    <w:rsid w:val="00A70E06"/>
    <w:rsid w:val="00A7264E"/>
    <w:rsid w:val="00A74869"/>
    <w:rsid w:val="00A74E24"/>
    <w:rsid w:val="00A77EFE"/>
    <w:rsid w:val="00A81313"/>
    <w:rsid w:val="00A81FA4"/>
    <w:rsid w:val="00A82C59"/>
    <w:rsid w:val="00A84223"/>
    <w:rsid w:val="00A84259"/>
    <w:rsid w:val="00A8432E"/>
    <w:rsid w:val="00A84743"/>
    <w:rsid w:val="00A862D9"/>
    <w:rsid w:val="00A902DF"/>
    <w:rsid w:val="00A91ED6"/>
    <w:rsid w:val="00A93659"/>
    <w:rsid w:val="00A93798"/>
    <w:rsid w:val="00A95ABA"/>
    <w:rsid w:val="00A95CDA"/>
    <w:rsid w:val="00A96740"/>
    <w:rsid w:val="00A97F2A"/>
    <w:rsid w:val="00AA03BC"/>
    <w:rsid w:val="00AA0BA9"/>
    <w:rsid w:val="00AA0D6A"/>
    <w:rsid w:val="00AA1BD1"/>
    <w:rsid w:val="00AA1C49"/>
    <w:rsid w:val="00AA1C56"/>
    <w:rsid w:val="00AA37CB"/>
    <w:rsid w:val="00AA37DD"/>
    <w:rsid w:val="00AA4019"/>
    <w:rsid w:val="00AA455C"/>
    <w:rsid w:val="00AA5E04"/>
    <w:rsid w:val="00AB032B"/>
    <w:rsid w:val="00AB033E"/>
    <w:rsid w:val="00AB1D0D"/>
    <w:rsid w:val="00AB1F84"/>
    <w:rsid w:val="00AB39F1"/>
    <w:rsid w:val="00AB3EE9"/>
    <w:rsid w:val="00AB4377"/>
    <w:rsid w:val="00AB44BD"/>
    <w:rsid w:val="00AB599D"/>
    <w:rsid w:val="00AB6B5A"/>
    <w:rsid w:val="00AB6BB0"/>
    <w:rsid w:val="00AB7C8A"/>
    <w:rsid w:val="00AC2A86"/>
    <w:rsid w:val="00AC2A90"/>
    <w:rsid w:val="00AC3542"/>
    <w:rsid w:val="00AC36C7"/>
    <w:rsid w:val="00AC3F21"/>
    <w:rsid w:val="00AC4ACB"/>
    <w:rsid w:val="00AC5EE8"/>
    <w:rsid w:val="00AC6EE4"/>
    <w:rsid w:val="00AC7B04"/>
    <w:rsid w:val="00AD181D"/>
    <w:rsid w:val="00AD2F3E"/>
    <w:rsid w:val="00AD33F1"/>
    <w:rsid w:val="00AD34E4"/>
    <w:rsid w:val="00AD40E5"/>
    <w:rsid w:val="00AD43E8"/>
    <w:rsid w:val="00AD47D3"/>
    <w:rsid w:val="00AD500A"/>
    <w:rsid w:val="00AD5863"/>
    <w:rsid w:val="00AD5F8F"/>
    <w:rsid w:val="00AD626F"/>
    <w:rsid w:val="00AD644C"/>
    <w:rsid w:val="00AD6CDC"/>
    <w:rsid w:val="00AE3AFD"/>
    <w:rsid w:val="00AE69D3"/>
    <w:rsid w:val="00AE6AC3"/>
    <w:rsid w:val="00AF0710"/>
    <w:rsid w:val="00AF3288"/>
    <w:rsid w:val="00AF48EA"/>
    <w:rsid w:val="00AF5D39"/>
    <w:rsid w:val="00AF71C0"/>
    <w:rsid w:val="00AF789F"/>
    <w:rsid w:val="00B00562"/>
    <w:rsid w:val="00B014FF"/>
    <w:rsid w:val="00B01C2C"/>
    <w:rsid w:val="00B02625"/>
    <w:rsid w:val="00B03A8C"/>
    <w:rsid w:val="00B03E1D"/>
    <w:rsid w:val="00B0405C"/>
    <w:rsid w:val="00B0465C"/>
    <w:rsid w:val="00B04B0E"/>
    <w:rsid w:val="00B1073B"/>
    <w:rsid w:val="00B10C71"/>
    <w:rsid w:val="00B11178"/>
    <w:rsid w:val="00B1176E"/>
    <w:rsid w:val="00B12D08"/>
    <w:rsid w:val="00B13ABC"/>
    <w:rsid w:val="00B15541"/>
    <w:rsid w:val="00B173ED"/>
    <w:rsid w:val="00B17C28"/>
    <w:rsid w:val="00B21BD4"/>
    <w:rsid w:val="00B22985"/>
    <w:rsid w:val="00B22FC2"/>
    <w:rsid w:val="00B23329"/>
    <w:rsid w:val="00B23A52"/>
    <w:rsid w:val="00B27A4E"/>
    <w:rsid w:val="00B27FC5"/>
    <w:rsid w:val="00B3187F"/>
    <w:rsid w:val="00B32C0C"/>
    <w:rsid w:val="00B33A17"/>
    <w:rsid w:val="00B35C3D"/>
    <w:rsid w:val="00B36EFF"/>
    <w:rsid w:val="00B40CEA"/>
    <w:rsid w:val="00B4119E"/>
    <w:rsid w:val="00B418D3"/>
    <w:rsid w:val="00B41941"/>
    <w:rsid w:val="00B42FCF"/>
    <w:rsid w:val="00B430B8"/>
    <w:rsid w:val="00B434C5"/>
    <w:rsid w:val="00B43F92"/>
    <w:rsid w:val="00B44ED8"/>
    <w:rsid w:val="00B453C8"/>
    <w:rsid w:val="00B45D16"/>
    <w:rsid w:val="00B45ED4"/>
    <w:rsid w:val="00B47A77"/>
    <w:rsid w:val="00B47FC7"/>
    <w:rsid w:val="00B50B4B"/>
    <w:rsid w:val="00B52079"/>
    <w:rsid w:val="00B52E9F"/>
    <w:rsid w:val="00B52ED4"/>
    <w:rsid w:val="00B52F5E"/>
    <w:rsid w:val="00B538E6"/>
    <w:rsid w:val="00B5418E"/>
    <w:rsid w:val="00B54928"/>
    <w:rsid w:val="00B55469"/>
    <w:rsid w:val="00B561FC"/>
    <w:rsid w:val="00B575F2"/>
    <w:rsid w:val="00B5775D"/>
    <w:rsid w:val="00B57953"/>
    <w:rsid w:val="00B617C9"/>
    <w:rsid w:val="00B61D69"/>
    <w:rsid w:val="00B63397"/>
    <w:rsid w:val="00B63791"/>
    <w:rsid w:val="00B6444F"/>
    <w:rsid w:val="00B64BAC"/>
    <w:rsid w:val="00B65C09"/>
    <w:rsid w:val="00B66E07"/>
    <w:rsid w:val="00B67F05"/>
    <w:rsid w:val="00B70639"/>
    <w:rsid w:val="00B7312A"/>
    <w:rsid w:val="00B754AA"/>
    <w:rsid w:val="00B75EC2"/>
    <w:rsid w:val="00B765FE"/>
    <w:rsid w:val="00B8056D"/>
    <w:rsid w:val="00B821A1"/>
    <w:rsid w:val="00B82666"/>
    <w:rsid w:val="00B82C04"/>
    <w:rsid w:val="00B83AD9"/>
    <w:rsid w:val="00B846D5"/>
    <w:rsid w:val="00B85212"/>
    <w:rsid w:val="00B8544D"/>
    <w:rsid w:val="00B85FE3"/>
    <w:rsid w:val="00B87C97"/>
    <w:rsid w:val="00B87CDD"/>
    <w:rsid w:val="00B90E01"/>
    <w:rsid w:val="00B91A81"/>
    <w:rsid w:val="00B93924"/>
    <w:rsid w:val="00B94E48"/>
    <w:rsid w:val="00B953EA"/>
    <w:rsid w:val="00B95999"/>
    <w:rsid w:val="00B96334"/>
    <w:rsid w:val="00B97010"/>
    <w:rsid w:val="00BA2521"/>
    <w:rsid w:val="00BA3E72"/>
    <w:rsid w:val="00BA5496"/>
    <w:rsid w:val="00BA568B"/>
    <w:rsid w:val="00BA5B02"/>
    <w:rsid w:val="00BA5D1D"/>
    <w:rsid w:val="00BA5D53"/>
    <w:rsid w:val="00BA7BB5"/>
    <w:rsid w:val="00BB0AA2"/>
    <w:rsid w:val="00BB24E7"/>
    <w:rsid w:val="00BB2CBE"/>
    <w:rsid w:val="00BB4F50"/>
    <w:rsid w:val="00BB5770"/>
    <w:rsid w:val="00BB5EDC"/>
    <w:rsid w:val="00BB7179"/>
    <w:rsid w:val="00BC0775"/>
    <w:rsid w:val="00BC1868"/>
    <w:rsid w:val="00BC1C71"/>
    <w:rsid w:val="00BC1CB1"/>
    <w:rsid w:val="00BC2007"/>
    <w:rsid w:val="00BC28D1"/>
    <w:rsid w:val="00BC3739"/>
    <w:rsid w:val="00BC599F"/>
    <w:rsid w:val="00BC76AC"/>
    <w:rsid w:val="00BC7C98"/>
    <w:rsid w:val="00BD1ABC"/>
    <w:rsid w:val="00BD1F5A"/>
    <w:rsid w:val="00BD52A5"/>
    <w:rsid w:val="00BD668D"/>
    <w:rsid w:val="00BD72FC"/>
    <w:rsid w:val="00BD7F95"/>
    <w:rsid w:val="00BE164A"/>
    <w:rsid w:val="00BE1F0B"/>
    <w:rsid w:val="00BE3CC5"/>
    <w:rsid w:val="00BE4111"/>
    <w:rsid w:val="00BE743C"/>
    <w:rsid w:val="00BE7CD6"/>
    <w:rsid w:val="00BF0944"/>
    <w:rsid w:val="00BF0C55"/>
    <w:rsid w:val="00BF1099"/>
    <w:rsid w:val="00BF1F5E"/>
    <w:rsid w:val="00BF3DBF"/>
    <w:rsid w:val="00BF4064"/>
    <w:rsid w:val="00BF40A4"/>
    <w:rsid w:val="00BF57D9"/>
    <w:rsid w:val="00BF5D54"/>
    <w:rsid w:val="00BF6AC8"/>
    <w:rsid w:val="00C0004A"/>
    <w:rsid w:val="00C00B3C"/>
    <w:rsid w:val="00C075AC"/>
    <w:rsid w:val="00C0772E"/>
    <w:rsid w:val="00C100D3"/>
    <w:rsid w:val="00C1028B"/>
    <w:rsid w:val="00C10694"/>
    <w:rsid w:val="00C108AC"/>
    <w:rsid w:val="00C12B73"/>
    <w:rsid w:val="00C1340B"/>
    <w:rsid w:val="00C134AE"/>
    <w:rsid w:val="00C14807"/>
    <w:rsid w:val="00C15927"/>
    <w:rsid w:val="00C15E7D"/>
    <w:rsid w:val="00C15FC4"/>
    <w:rsid w:val="00C2325E"/>
    <w:rsid w:val="00C2408D"/>
    <w:rsid w:val="00C2557F"/>
    <w:rsid w:val="00C2587E"/>
    <w:rsid w:val="00C25F22"/>
    <w:rsid w:val="00C25F61"/>
    <w:rsid w:val="00C26408"/>
    <w:rsid w:val="00C26FC3"/>
    <w:rsid w:val="00C277E6"/>
    <w:rsid w:val="00C30759"/>
    <w:rsid w:val="00C31430"/>
    <w:rsid w:val="00C318C4"/>
    <w:rsid w:val="00C32342"/>
    <w:rsid w:val="00C3241E"/>
    <w:rsid w:val="00C36B3F"/>
    <w:rsid w:val="00C3711C"/>
    <w:rsid w:val="00C371D5"/>
    <w:rsid w:val="00C41D4E"/>
    <w:rsid w:val="00C42548"/>
    <w:rsid w:val="00C439A1"/>
    <w:rsid w:val="00C44461"/>
    <w:rsid w:val="00C447F6"/>
    <w:rsid w:val="00C463DA"/>
    <w:rsid w:val="00C4768B"/>
    <w:rsid w:val="00C51290"/>
    <w:rsid w:val="00C51A68"/>
    <w:rsid w:val="00C525AB"/>
    <w:rsid w:val="00C5389C"/>
    <w:rsid w:val="00C53DDF"/>
    <w:rsid w:val="00C5425B"/>
    <w:rsid w:val="00C550B5"/>
    <w:rsid w:val="00C555BE"/>
    <w:rsid w:val="00C55AF0"/>
    <w:rsid w:val="00C60329"/>
    <w:rsid w:val="00C62603"/>
    <w:rsid w:val="00C63B1F"/>
    <w:rsid w:val="00C647CE"/>
    <w:rsid w:val="00C67072"/>
    <w:rsid w:val="00C71975"/>
    <w:rsid w:val="00C71AAB"/>
    <w:rsid w:val="00C7215C"/>
    <w:rsid w:val="00C72A9B"/>
    <w:rsid w:val="00C7493B"/>
    <w:rsid w:val="00C75F9E"/>
    <w:rsid w:val="00C773C3"/>
    <w:rsid w:val="00C77D34"/>
    <w:rsid w:val="00C80987"/>
    <w:rsid w:val="00C8203C"/>
    <w:rsid w:val="00C82360"/>
    <w:rsid w:val="00C84841"/>
    <w:rsid w:val="00C84C4A"/>
    <w:rsid w:val="00C8779A"/>
    <w:rsid w:val="00C905F6"/>
    <w:rsid w:val="00C929D3"/>
    <w:rsid w:val="00C92B9B"/>
    <w:rsid w:val="00C93C8B"/>
    <w:rsid w:val="00C95591"/>
    <w:rsid w:val="00C96385"/>
    <w:rsid w:val="00C967B0"/>
    <w:rsid w:val="00CA2143"/>
    <w:rsid w:val="00CA2755"/>
    <w:rsid w:val="00CA2F40"/>
    <w:rsid w:val="00CA42D5"/>
    <w:rsid w:val="00CA4D81"/>
    <w:rsid w:val="00CA4EB3"/>
    <w:rsid w:val="00CA5D73"/>
    <w:rsid w:val="00CA6043"/>
    <w:rsid w:val="00CA77D7"/>
    <w:rsid w:val="00CB0210"/>
    <w:rsid w:val="00CB0AF1"/>
    <w:rsid w:val="00CB134F"/>
    <w:rsid w:val="00CB1F4C"/>
    <w:rsid w:val="00CB394A"/>
    <w:rsid w:val="00CB3F70"/>
    <w:rsid w:val="00CC0CF7"/>
    <w:rsid w:val="00CC1F67"/>
    <w:rsid w:val="00CC2E30"/>
    <w:rsid w:val="00CC3410"/>
    <w:rsid w:val="00CC5386"/>
    <w:rsid w:val="00CC5D4C"/>
    <w:rsid w:val="00CD1609"/>
    <w:rsid w:val="00CD20CF"/>
    <w:rsid w:val="00CD2DBD"/>
    <w:rsid w:val="00CD34F8"/>
    <w:rsid w:val="00CD3BD5"/>
    <w:rsid w:val="00CD63C5"/>
    <w:rsid w:val="00CE09B5"/>
    <w:rsid w:val="00CE16EF"/>
    <w:rsid w:val="00CE41EE"/>
    <w:rsid w:val="00CE43EC"/>
    <w:rsid w:val="00CE53AA"/>
    <w:rsid w:val="00CE5821"/>
    <w:rsid w:val="00CE63FD"/>
    <w:rsid w:val="00CE6734"/>
    <w:rsid w:val="00CE7DE2"/>
    <w:rsid w:val="00CE7F3B"/>
    <w:rsid w:val="00CF02AF"/>
    <w:rsid w:val="00CF2E9F"/>
    <w:rsid w:val="00CF3817"/>
    <w:rsid w:val="00CF39AA"/>
    <w:rsid w:val="00CF443A"/>
    <w:rsid w:val="00CF528A"/>
    <w:rsid w:val="00CF53A9"/>
    <w:rsid w:val="00CF5C8D"/>
    <w:rsid w:val="00CF6801"/>
    <w:rsid w:val="00CF6B93"/>
    <w:rsid w:val="00CF7D68"/>
    <w:rsid w:val="00D01290"/>
    <w:rsid w:val="00D02C54"/>
    <w:rsid w:val="00D03F14"/>
    <w:rsid w:val="00D05046"/>
    <w:rsid w:val="00D05E7D"/>
    <w:rsid w:val="00D07BB8"/>
    <w:rsid w:val="00D07E01"/>
    <w:rsid w:val="00D07F96"/>
    <w:rsid w:val="00D12332"/>
    <w:rsid w:val="00D1387A"/>
    <w:rsid w:val="00D13A98"/>
    <w:rsid w:val="00D14258"/>
    <w:rsid w:val="00D1584C"/>
    <w:rsid w:val="00D171E4"/>
    <w:rsid w:val="00D17D2F"/>
    <w:rsid w:val="00D207FE"/>
    <w:rsid w:val="00D20AE4"/>
    <w:rsid w:val="00D2154C"/>
    <w:rsid w:val="00D21810"/>
    <w:rsid w:val="00D218C4"/>
    <w:rsid w:val="00D219A3"/>
    <w:rsid w:val="00D21B3A"/>
    <w:rsid w:val="00D22BEC"/>
    <w:rsid w:val="00D2318D"/>
    <w:rsid w:val="00D236BF"/>
    <w:rsid w:val="00D24002"/>
    <w:rsid w:val="00D247CF"/>
    <w:rsid w:val="00D25A8E"/>
    <w:rsid w:val="00D26555"/>
    <w:rsid w:val="00D27F14"/>
    <w:rsid w:val="00D30D93"/>
    <w:rsid w:val="00D31CDB"/>
    <w:rsid w:val="00D32D9D"/>
    <w:rsid w:val="00D34488"/>
    <w:rsid w:val="00D36DC7"/>
    <w:rsid w:val="00D37DB4"/>
    <w:rsid w:val="00D4045E"/>
    <w:rsid w:val="00D4119A"/>
    <w:rsid w:val="00D423ED"/>
    <w:rsid w:val="00D44012"/>
    <w:rsid w:val="00D44FD5"/>
    <w:rsid w:val="00D45540"/>
    <w:rsid w:val="00D45C7A"/>
    <w:rsid w:val="00D467C0"/>
    <w:rsid w:val="00D47BD4"/>
    <w:rsid w:val="00D47CDD"/>
    <w:rsid w:val="00D502AB"/>
    <w:rsid w:val="00D50F29"/>
    <w:rsid w:val="00D5175F"/>
    <w:rsid w:val="00D52664"/>
    <w:rsid w:val="00D52923"/>
    <w:rsid w:val="00D543C5"/>
    <w:rsid w:val="00D55FBC"/>
    <w:rsid w:val="00D568A3"/>
    <w:rsid w:val="00D579D7"/>
    <w:rsid w:val="00D57C06"/>
    <w:rsid w:val="00D60544"/>
    <w:rsid w:val="00D6299C"/>
    <w:rsid w:val="00D66CAD"/>
    <w:rsid w:val="00D67A53"/>
    <w:rsid w:val="00D70E5E"/>
    <w:rsid w:val="00D7162B"/>
    <w:rsid w:val="00D72C46"/>
    <w:rsid w:val="00D72DD3"/>
    <w:rsid w:val="00D7584E"/>
    <w:rsid w:val="00D77DD7"/>
    <w:rsid w:val="00D80E80"/>
    <w:rsid w:val="00D824A9"/>
    <w:rsid w:val="00D82DF4"/>
    <w:rsid w:val="00D836AD"/>
    <w:rsid w:val="00D84380"/>
    <w:rsid w:val="00D844AE"/>
    <w:rsid w:val="00D8505D"/>
    <w:rsid w:val="00D855F8"/>
    <w:rsid w:val="00D85851"/>
    <w:rsid w:val="00D85948"/>
    <w:rsid w:val="00D8731E"/>
    <w:rsid w:val="00D900CC"/>
    <w:rsid w:val="00D90EFB"/>
    <w:rsid w:val="00D9279E"/>
    <w:rsid w:val="00D94003"/>
    <w:rsid w:val="00D95320"/>
    <w:rsid w:val="00D954D3"/>
    <w:rsid w:val="00D96FB3"/>
    <w:rsid w:val="00D9787B"/>
    <w:rsid w:val="00D97D24"/>
    <w:rsid w:val="00DA0525"/>
    <w:rsid w:val="00DA0972"/>
    <w:rsid w:val="00DA0C60"/>
    <w:rsid w:val="00DA2198"/>
    <w:rsid w:val="00DA281B"/>
    <w:rsid w:val="00DA3077"/>
    <w:rsid w:val="00DA473F"/>
    <w:rsid w:val="00DA5187"/>
    <w:rsid w:val="00DA7AF3"/>
    <w:rsid w:val="00DA7CDD"/>
    <w:rsid w:val="00DB2764"/>
    <w:rsid w:val="00DB4FC4"/>
    <w:rsid w:val="00DB5020"/>
    <w:rsid w:val="00DB55A8"/>
    <w:rsid w:val="00DC057A"/>
    <w:rsid w:val="00DC0B07"/>
    <w:rsid w:val="00DC12F5"/>
    <w:rsid w:val="00DC3ED6"/>
    <w:rsid w:val="00DC7E06"/>
    <w:rsid w:val="00DD0E98"/>
    <w:rsid w:val="00DD17A2"/>
    <w:rsid w:val="00DD31A0"/>
    <w:rsid w:val="00DE0446"/>
    <w:rsid w:val="00DE0A02"/>
    <w:rsid w:val="00DE2A62"/>
    <w:rsid w:val="00DE2D07"/>
    <w:rsid w:val="00DE4857"/>
    <w:rsid w:val="00DE50B6"/>
    <w:rsid w:val="00DE5C78"/>
    <w:rsid w:val="00DE64CF"/>
    <w:rsid w:val="00DE68BD"/>
    <w:rsid w:val="00DE7D01"/>
    <w:rsid w:val="00DF06BA"/>
    <w:rsid w:val="00DF1176"/>
    <w:rsid w:val="00DF20F4"/>
    <w:rsid w:val="00DF3286"/>
    <w:rsid w:val="00DF499E"/>
    <w:rsid w:val="00DF4EAA"/>
    <w:rsid w:val="00DF66DD"/>
    <w:rsid w:val="00DF7AFC"/>
    <w:rsid w:val="00E01194"/>
    <w:rsid w:val="00E01289"/>
    <w:rsid w:val="00E01EC5"/>
    <w:rsid w:val="00E03560"/>
    <w:rsid w:val="00E04ECE"/>
    <w:rsid w:val="00E06D22"/>
    <w:rsid w:val="00E0780B"/>
    <w:rsid w:val="00E07F9E"/>
    <w:rsid w:val="00E1041F"/>
    <w:rsid w:val="00E1080A"/>
    <w:rsid w:val="00E124E6"/>
    <w:rsid w:val="00E12ABF"/>
    <w:rsid w:val="00E12C97"/>
    <w:rsid w:val="00E137C0"/>
    <w:rsid w:val="00E150D5"/>
    <w:rsid w:val="00E1533C"/>
    <w:rsid w:val="00E15E59"/>
    <w:rsid w:val="00E16B6B"/>
    <w:rsid w:val="00E202BD"/>
    <w:rsid w:val="00E20A63"/>
    <w:rsid w:val="00E21615"/>
    <w:rsid w:val="00E218E1"/>
    <w:rsid w:val="00E21D55"/>
    <w:rsid w:val="00E22E39"/>
    <w:rsid w:val="00E24020"/>
    <w:rsid w:val="00E25C0A"/>
    <w:rsid w:val="00E27677"/>
    <w:rsid w:val="00E30D6F"/>
    <w:rsid w:val="00E31E44"/>
    <w:rsid w:val="00E32A3D"/>
    <w:rsid w:val="00E33B19"/>
    <w:rsid w:val="00E33F24"/>
    <w:rsid w:val="00E34B10"/>
    <w:rsid w:val="00E37369"/>
    <w:rsid w:val="00E41591"/>
    <w:rsid w:val="00E41C62"/>
    <w:rsid w:val="00E46174"/>
    <w:rsid w:val="00E46823"/>
    <w:rsid w:val="00E46CD2"/>
    <w:rsid w:val="00E4738A"/>
    <w:rsid w:val="00E477A4"/>
    <w:rsid w:val="00E47E82"/>
    <w:rsid w:val="00E514C6"/>
    <w:rsid w:val="00E533BB"/>
    <w:rsid w:val="00E53C97"/>
    <w:rsid w:val="00E55135"/>
    <w:rsid w:val="00E57374"/>
    <w:rsid w:val="00E603B3"/>
    <w:rsid w:val="00E61B74"/>
    <w:rsid w:val="00E63D5D"/>
    <w:rsid w:val="00E6427D"/>
    <w:rsid w:val="00E64FE8"/>
    <w:rsid w:val="00E6566E"/>
    <w:rsid w:val="00E65BE6"/>
    <w:rsid w:val="00E66242"/>
    <w:rsid w:val="00E66885"/>
    <w:rsid w:val="00E66C03"/>
    <w:rsid w:val="00E678A4"/>
    <w:rsid w:val="00E70784"/>
    <w:rsid w:val="00E70F59"/>
    <w:rsid w:val="00E71E63"/>
    <w:rsid w:val="00E73195"/>
    <w:rsid w:val="00E74378"/>
    <w:rsid w:val="00E749EA"/>
    <w:rsid w:val="00E75DFD"/>
    <w:rsid w:val="00E76085"/>
    <w:rsid w:val="00E76F02"/>
    <w:rsid w:val="00E822F1"/>
    <w:rsid w:val="00E82E71"/>
    <w:rsid w:val="00E83FED"/>
    <w:rsid w:val="00E84CBA"/>
    <w:rsid w:val="00E85549"/>
    <w:rsid w:val="00E860CC"/>
    <w:rsid w:val="00E86877"/>
    <w:rsid w:val="00E91385"/>
    <w:rsid w:val="00E92288"/>
    <w:rsid w:val="00E93636"/>
    <w:rsid w:val="00E94B52"/>
    <w:rsid w:val="00E94FB9"/>
    <w:rsid w:val="00EA002B"/>
    <w:rsid w:val="00EA0911"/>
    <w:rsid w:val="00EA10A0"/>
    <w:rsid w:val="00EA1826"/>
    <w:rsid w:val="00EA21ED"/>
    <w:rsid w:val="00EA3519"/>
    <w:rsid w:val="00EA3FDE"/>
    <w:rsid w:val="00EA424F"/>
    <w:rsid w:val="00EA5B5C"/>
    <w:rsid w:val="00EA71BD"/>
    <w:rsid w:val="00EA768B"/>
    <w:rsid w:val="00EB2473"/>
    <w:rsid w:val="00EB26F0"/>
    <w:rsid w:val="00EB39BA"/>
    <w:rsid w:val="00EB5884"/>
    <w:rsid w:val="00EB72B7"/>
    <w:rsid w:val="00EC0CC2"/>
    <w:rsid w:val="00EC0E4E"/>
    <w:rsid w:val="00EC14AD"/>
    <w:rsid w:val="00EC30D4"/>
    <w:rsid w:val="00EC3294"/>
    <w:rsid w:val="00EC3547"/>
    <w:rsid w:val="00EC5F7A"/>
    <w:rsid w:val="00EC6919"/>
    <w:rsid w:val="00EC6F57"/>
    <w:rsid w:val="00EC74F7"/>
    <w:rsid w:val="00EC7686"/>
    <w:rsid w:val="00ED1E88"/>
    <w:rsid w:val="00ED3BE4"/>
    <w:rsid w:val="00ED428B"/>
    <w:rsid w:val="00ED76FB"/>
    <w:rsid w:val="00EE0D60"/>
    <w:rsid w:val="00EE0EB0"/>
    <w:rsid w:val="00EE1C07"/>
    <w:rsid w:val="00EE1F37"/>
    <w:rsid w:val="00EE4F0F"/>
    <w:rsid w:val="00EF0134"/>
    <w:rsid w:val="00EF163C"/>
    <w:rsid w:val="00EF1757"/>
    <w:rsid w:val="00EF2038"/>
    <w:rsid w:val="00EF23B9"/>
    <w:rsid w:val="00EF32A1"/>
    <w:rsid w:val="00EF38B1"/>
    <w:rsid w:val="00EF52E7"/>
    <w:rsid w:val="00EF5549"/>
    <w:rsid w:val="00EF7002"/>
    <w:rsid w:val="00F0121E"/>
    <w:rsid w:val="00F016A7"/>
    <w:rsid w:val="00F134E1"/>
    <w:rsid w:val="00F137DD"/>
    <w:rsid w:val="00F14AAD"/>
    <w:rsid w:val="00F14E75"/>
    <w:rsid w:val="00F156D8"/>
    <w:rsid w:val="00F15D06"/>
    <w:rsid w:val="00F1752B"/>
    <w:rsid w:val="00F2043E"/>
    <w:rsid w:val="00F2129B"/>
    <w:rsid w:val="00F21676"/>
    <w:rsid w:val="00F21998"/>
    <w:rsid w:val="00F220AF"/>
    <w:rsid w:val="00F228DC"/>
    <w:rsid w:val="00F22C37"/>
    <w:rsid w:val="00F247FE"/>
    <w:rsid w:val="00F253C1"/>
    <w:rsid w:val="00F25ED6"/>
    <w:rsid w:val="00F27356"/>
    <w:rsid w:val="00F27E02"/>
    <w:rsid w:val="00F3233D"/>
    <w:rsid w:val="00F3356F"/>
    <w:rsid w:val="00F3417A"/>
    <w:rsid w:val="00F400AB"/>
    <w:rsid w:val="00F40DA2"/>
    <w:rsid w:val="00F41042"/>
    <w:rsid w:val="00F4150B"/>
    <w:rsid w:val="00F42195"/>
    <w:rsid w:val="00F432C0"/>
    <w:rsid w:val="00F43A22"/>
    <w:rsid w:val="00F44048"/>
    <w:rsid w:val="00F447F4"/>
    <w:rsid w:val="00F44A15"/>
    <w:rsid w:val="00F45C1D"/>
    <w:rsid w:val="00F509C8"/>
    <w:rsid w:val="00F516BC"/>
    <w:rsid w:val="00F53F38"/>
    <w:rsid w:val="00F5449E"/>
    <w:rsid w:val="00F54544"/>
    <w:rsid w:val="00F5579D"/>
    <w:rsid w:val="00F55BE2"/>
    <w:rsid w:val="00F572E1"/>
    <w:rsid w:val="00F600A8"/>
    <w:rsid w:val="00F60E43"/>
    <w:rsid w:val="00F60F7B"/>
    <w:rsid w:val="00F61179"/>
    <w:rsid w:val="00F62D36"/>
    <w:rsid w:val="00F635AD"/>
    <w:rsid w:val="00F6375E"/>
    <w:rsid w:val="00F665AF"/>
    <w:rsid w:val="00F67582"/>
    <w:rsid w:val="00F71B87"/>
    <w:rsid w:val="00F73DBF"/>
    <w:rsid w:val="00F73F3E"/>
    <w:rsid w:val="00F75725"/>
    <w:rsid w:val="00F7700F"/>
    <w:rsid w:val="00F809CD"/>
    <w:rsid w:val="00F8157D"/>
    <w:rsid w:val="00F82F49"/>
    <w:rsid w:val="00F834DA"/>
    <w:rsid w:val="00F837F0"/>
    <w:rsid w:val="00F83D6C"/>
    <w:rsid w:val="00F8466B"/>
    <w:rsid w:val="00F84797"/>
    <w:rsid w:val="00F85589"/>
    <w:rsid w:val="00F86075"/>
    <w:rsid w:val="00F86377"/>
    <w:rsid w:val="00F8697A"/>
    <w:rsid w:val="00F918DC"/>
    <w:rsid w:val="00F93D4B"/>
    <w:rsid w:val="00F9402A"/>
    <w:rsid w:val="00F94D48"/>
    <w:rsid w:val="00F9541E"/>
    <w:rsid w:val="00F9597B"/>
    <w:rsid w:val="00F96997"/>
    <w:rsid w:val="00F970FB"/>
    <w:rsid w:val="00FA01A5"/>
    <w:rsid w:val="00FA17B9"/>
    <w:rsid w:val="00FA21D2"/>
    <w:rsid w:val="00FA258A"/>
    <w:rsid w:val="00FA2739"/>
    <w:rsid w:val="00FA4EF5"/>
    <w:rsid w:val="00FA5BC0"/>
    <w:rsid w:val="00FA6283"/>
    <w:rsid w:val="00FA6386"/>
    <w:rsid w:val="00FA6749"/>
    <w:rsid w:val="00FA6EA6"/>
    <w:rsid w:val="00FA6F69"/>
    <w:rsid w:val="00FB09AC"/>
    <w:rsid w:val="00FB0D25"/>
    <w:rsid w:val="00FB0E88"/>
    <w:rsid w:val="00FB13DC"/>
    <w:rsid w:val="00FB2CC4"/>
    <w:rsid w:val="00FB59C6"/>
    <w:rsid w:val="00FC03F3"/>
    <w:rsid w:val="00FC070D"/>
    <w:rsid w:val="00FC0D95"/>
    <w:rsid w:val="00FC26B8"/>
    <w:rsid w:val="00FC2878"/>
    <w:rsid w:val="00FC48F4"/>
    <w:rsid w:val="00FC6066"/>
    <w:rsid w:val="00FD127E"/>
    <w:rsid w:val="00FD201F"/>
    <w:rsid w:val="00FD223B"/>
    <w:rsid w:val="00FD6E0B"/>
    <w:rsid w:val="00FD7C47"/>
    <w:rsid w:val="00FD7E9E"/>
    <w:rsid w:val="00FE150B"/>
    <w:rsid w:val="00FE1D9B"/>
    <w:rsid w:val="00FE2755"/>
    <w:rsid w:val="00FE29D1"/>
    <w:rsid w:val="00FE46FA"/>
    <w:rsid w:val="00FE4834"/>
    <w:rsid w:val="00FE4D41"/>
    <w:rsid w:val="00FE4E28"/>
    <w:rsid w:val="00FE525B"/>
    <w:rsid w:val="00FE52FD"/>
    <w:rsid w:val="00FE5333"/>
    <w:rsid w:val="00FE741B"/>
    <w:rsid w:val="00FF0D66"/>
    <w:rsid w:val="00FF3F80"/>
    <w:rsid w:val="00FF4CBC"/>
    <w:rsid w:val="00FF599F"/>
    <w:rsid w:val="00FF5E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D69"/>
    <w:rPr>
      <w:rFonts w:ascii="Times New Roman" w:eastAsia="Times New Roman" w:hAnsi="Times New Roman"/>
      <w:sz w:val="24"/>
      <w:szCs w:val="24"/>
    </w:rPr>
  </w:style>
  <w:style w:type="paragraph" w:styleId="1">
    <w:name w:val="heading 1"/>
    <w:basedOn w:val="a"/>
    <w:next w:val="a"/>
    <w:link w:val="10"/>
    <w:autoRedefine/>
    <w:uiPriority w:val="1"/>
    <w:qFormat/>
    <w:rsid w:val="00D219A3"/>
    <w:pPr>
      <w:keepNext/>
      <w:keepLines/>
      <w:spacing w:before="480" w:line="276" w:lineRule="auto"/>
      <w:jc w:val="center"/>
      <w:outlineLvl w:val="0"/>
    </w:pPr>
    <w:rPr>
      <w:b/>
      <w:bCs/>
      <w:sz w:val="28"/>
      <w:szCs w:val="28"/>
    </w:rPr>
  </w:style>
  <w:style w:type="paragraph" w:styleId="2">
    <w:name w:val="heading 2"/>
    <w:basedOn w:val="a"/>
    <w:link w:val="20"/>
    <w:uiPriority w:val="1"/>
    <w:qFormat/>
    <w:rsid w:val="00AD33F1"/>
    <w:pPr>
      <w:spacing w:before="100" w:beforeAutospacing="1" w:after="100" w:afterAutospacing="1"/>
      <w:outlineLvl w:val="1"/>
    </w:pPr>
    <w:rPr>
      <w:b/>
      <w:bCs/>
      <w:sz w:val="36"/>
      <w:szCs w:val="36"/>
    </w:rPr>
  </w:style>
  <w:style w:type="paragraph" w:styleId="3">
    <w:name w:val="heading 3"/>
    <w:basedOn w:val="a"/>
    <w:link w:val="30"/>
    <w:uiPriority w:val="9"/>
    <w:qFormat/>
    <w:rsid w:val="00AD33F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61D69"/>
    <w:pPr>
      <w:widowControl w:val="0"/>
      <w:autoSpaceDE w:val="0"/>
      <w:autoSpaceDN w:val="0"/>
      <w:adjustRightInd w:val="0"/>
    </w:pPr>
    <w:rPr>
      <w:rFonts w:ascii="Arial" w:eastAsia="Times New Roman" w:hAnsi="Arial" w:cs="Arial"/>
      <w:b/>
      <w:bCs/>
    </w:rPr>
  </w:style>
  <w:style w:type="paragraph" w:customStyle="1" w:styleId="ConsPlusNormal">
    <w:name w:val="ConsPlusNormal"/>
    <w:rsid w:val="00F75725"/>
    <w:pPr>
      <w:widowControl w:val="0"/>
      <w:autoSpaceDE w:val="0"/>
      <w:autoSpaceDN w:val="0"/>
      <w:adjustRightInd w:val="0"/>
      <w:ind w:firstLine="720"/>
    </w:pPr>
    <w:rPr>
      <w:rFonts w:ascii="Arial" w:eastAsia="Times New Roman" w:hAnsi="Arial" w:cs="Arial"/>
    </w:rPr>
  </w:style>
  <w:style w:type="paragraph" w:styleId="a3">
    <w:name w:val="Body Text Indent"/>
    <w:basedOn w:val="a"/>
    <w:link w:val="a4"/>
    <w:rsid w:val="00F75725"/>
    <w:pPr>
      <w:spacing w:after="120"/>
      <w:ind w:left="283"/>
      <w:jc w:val="both"/>
    </w:pPr>
  </w:style>
  <w:style w:type="character" w:customStyle="1" w:styleId="a4">
    <w:name w:val="Основной текст с отступом Знак"/>
    <w:link w:val="a3"/>
    <w:rsid w:val="00F75725"/>
    <w:rPr>
      <w:rFonts w:ascii="Times New Roman" w:eastAsia="Times New Roman" w:hAnsi="Times New Roman" w:cs="Times New Roman"/>
      <w:sz w:val="24"/>
      <w:szCs w:val="24"/>
      <w:lang w:eastAsia="ru-RU"/>
    </w:rPr>
  </w:style>
  <w:style w:type="paragraph" w:styleId="a5">
    <w:name w:val="Normal (Web)"/>
    <w:aliases w:val="Обычный (веб) Знак Знак,Обычный (веб) Знак1 Знак Знак,Обычный (веб) Знак Знак Знак Знак,Обычный (Web) Знак Знак Знак Знак,Обычный (Web) Знак Знак,Обычный (веб) Знак Знак1,Обычный (Web) Знак Знак1,Обычный (веб) Знак1 Знак"/>
    <w:basedOn w:val="a"/>
    <w:link w:val="a6"/>
    <w:uiPriority w:val="99"/>
    <w:qFormat/>
    <w:rsid w:val="00F75725"/>
    <w:pPr>
      <w:spacing w:before="280" w:after="280"/>
    </w:pPr>
    <w:rPr>
      <w:lang w:eastAsia="zh-CN"/>
    </w:rPr>
  </w:style>
  <w:style w:type="character" w:customStyle="1" w:styleId="a6">
    <w:name w:val="Обычный (веб) Знак"/>
    <w:aliases w:val="Обычный (веб) Знак Знак Знак,Обычный (веб) Знак1 Знак Знак Знак,Обычный (веб) Знак Знак Знак Знак Знак,Обычный (Web) Знак Знак Знак Знак Знак,Обычный (Web) Знак Знак Знак,Обычный (веб) Знак Знак1 Знак,Обычный (Web) Знак Знак1 Знак"/>
    <w:link w:val="a5"/>
    <w:uiPriority w:val="99"/>
    <w:locked/>
    <w:rsid w:val="00F75725"/>
    <w:rPr>
      <w:rFonts w:ascii="Times New Roman" w:eastAsia="Times New Roman" w:hAnsi="Times New Roman" w:cs="Times New Roman"/>
      <w:sz w:val="24"/>
      <w:szCs w:val="24"/>
      <w:lang w:eastAsia="zh-CN"/>
    </w:rPr>
  </w:style>
  <w:style w:type="character" w:styleId="a7">
    <w:name w:val="Strong"/>
    <w:uiPriority w:val="22"/>
    <w:qFormat/>
    <w:rsid w:val="00F75725"/>
    <w:rPr>
      <w:b/>
      <w:bCs/>
    </w:rPr>
  </w:style>
  <w:style w:type="paragraph" w:styleId="21">
    <w:name w:val="Body Text Indent 2"/>
    <w:basedOn w:val="a"/>
    <w:link w:val="22"/>
    <w:rsid w:val="00F75725"/>
    <w:pPr>
      <w:spacing w:after="120" w:line="480" w:lineRule="auto"/>
      <w:ind w:left="283"/>
    </w:pPr>
  </w:style>
  <w:style w:type="character" w:customStyle="1" w:styleId="22">
    <w:name w:val="Основной текст с отступом 2 Знак"/>
    <w:link w:val="21"/>
    <w:rsid w:val="00F75725"/>
    <w:rPr>
      <w:rFonts w:ascii="Times New Roman" w:eastAsia="Times New Roman" w:hAnsi="Times New Roman" w:cs="Times New Roman"/>
      <w:sz w:val="24"/>
      <w:szCs w:val="24"/>
      <w:lang w:eastAsia="ru-RU"/>
    </w:rPr>
  </w:style>
  <w:style w:type="paragraph" w:customStyle="1" w:styleId="ConsPlusCell">
    <w:name w:val="ConsPlusCell"/>
    <w:uiPriority w:val="99"/>
    <w:rsid w:val="00A2281C"/>
    <w:pPr>
      <w:widowControl w:val="0"/>
      <w:autoSpaceDE w:val="0"/>
      <w:autoSpaceDN w:val="0"/>
      <w:adjustRightInd w:val="0"/>
    </w:pPr>
    <w:rPr>
      <w:rFonts w:ascii="Times New Roman" w:eastAsia="Times New Roman" w:hAnsi="Times New Roman"/>
      <w:sz w:val="24"/>
      <w:szCs w:val="24"/>
    </w:rPr>
  </w:style>
  <w:style w:type="paragraph" w:styleId="a8">
    <w:name w:val="List Paragraph"/>
    <w:aliases w:val="Варианты ответов,Абзац списка11,Абзац списка1"/>
    <w:basedOn w:val="a"/>
    <w:link w:val="a9"/>
    <w:uiPriority w:val="34"/>
    <w:qFormat/>
    <w:rsid w:val="00553BFE"/>
    <w:pPr>
      <w:spacing w:after="200" w:line="276" w:lineRule="auto"/>
      <w:ind w:left="720"/>
      <w:contextualSpacing/>
    </w:pPr>
    <w:rPr>
      <w:rFonts w:ascii="Calibri" w:hAnsi="Calibri"/>
      <w:sz w:val="20"/>
      <w:szCs w:val="20"/>
    </w:rPr>
  </w:style>
  <w:style w:type="character" w:customStyle="1" w:styleId="a9">
    <w:name w:val="Абзац списка Знак"/>
    <w:aliases w:val="Варианты ответов Знак,Абзац списка11 Знак,Абзац списка1 Знак"/>
    <w:link w:val="a8"/>
    <w:uiPriority w:val="34"/>
    <w:locked/>
    <w:rsid w:val="00553BFE"/>
    <w:rPr>
      <w:rFonts w:ascii="Calibri" w:eastAsia="Times New Roman" w:hAnsi="Calibri" w:cs="Times New Roman"/>
    </w:rPr>
  </w:style>
  <w:style w:type="paragraph" w:customStyle="1" w:styleId="210">
    <w:name w:val="Основной текст 21"/>
    <w:basedOn w:val="a"/>
    <w:rsid w:val="006F204C"/>
    <w:pPr>
      <w:overflowPunct w:val="0"/>
      <w:autoSpaceDE w:val="0"/>
      <w:autoSpaceDN w:val="0"/>
      <w:adjustRightInd w:val="0"/>
      <w:jc w:val="both"/>
      <w:textAlignment w:val="baseline"/>
    </w:pPr>
    <w:rPr>
      <w:rFonts w:eastAsia="Calibri"/>
      <w:sz w:val="28"/>
      <w:szCs w:val="20"/>
    </w:rPr>
  </w:style>
  <w:style w:type="paragraph" w:styleId="aa">
    <w:name w:val="No Spacing"/>
    <w:aliases w:val="основа"/>
    <w:link w:val="ab"/>
    <w:uiPriority w:val="1"/>
    <w:qFormat/>
    <w:rsid w:val="00D70E5E"/>
    <w:rPr>
      <w:sz w:val="22"/>
      <w:szCs w:val="22"/>
      <w:lang w:eastAsia="en-US"/>
    </w:rPr>
  </w:style>
  <w:style w:type="character" w:customStyle="1" w:styleId="10">
    <w:name w:val="Заголовок 1 Знак"/>
    <w:link w:val="1"/>
    <w:uiPriority w:val="1"/>
    <w:rsid w:val="00D219A3"/>
    <w:rPr>
      <w:rFonts w:ascii="Times New Roman" w:eastAsia="Times New Roman" w:hAnsi="Times New Roman" w:cs="Times New Roman"/>
      <w:b/>
      <w:bCs/>
      <w:sz w:val="28"/>
      <w:szCs w:val="28"/>
      <w:lang w:eastAsia="ru-RU"/>
    </w:rPr>
  </w:style>
  <w:style w:type="paragraph" w:customStyle="1" w:styleId="ConsNonformat">
    <w:name w:val="ConsNonformat"/>
    <w:rsid w:val="00CE09B5"/>
    <w:pPr>
      <w:widowControl w:val="0"/>
      <w:autoSpaceDE w:val="0"/>
      <w:autoSpaceDN w:val="0"/>
      <w:adjustRightInd w:val="0"/>
      <w:ind w:right="19772"/>
    </w:pPr>
    <w:rPr>
      <w:rFonts w:ascii="Courier New" w:eastAsia="SimSun" w:hAnsi="Courier New" w:cs="Courier New"/>
      <w:lang w:eastAsia="zh-CN"/>
    </w:rPr>
  </w:style>
  <w:style w:type="paragraph" w:customStyle="1" w:styleId="style13240175920000000122msonormal">
    <w:name w:val="style_13240175920000000122msonormal"/>
    <w:basedOn w:val="a"/>
    <w:rsid w:val="00CE09B5"/>
    <w:pPr>
      <w:spacing w:before="280" w:after="280"/>
    </w:pPr>
    <w:rPr>
      <w:lang w:eastAsia="zh-CN" w:bidi="hi-IN"/>
    </w:rPr>
  </w:style>
  <w:style w:type="paragraph" w:customStyle="1" w:styleId="ConsPlusNonformat">
    <w:name w:val="ConsPlusNonformat"/>
    <w:uiPriority w:val="99"/>
    <w:rsid w:val="00144B2D"/>
    <w:pPr>
      <w:widowControl w:val="0"/>
      <w:autoSpaceDE w:val="0"/>
      <w:autoSpaceDN w:val="0"/>
      <w:adjustRightInd w:val="0"/>
    </w:pPr>
    <w:rPr>
      <w:rFonts w:ascii="Courier New" w:eastAsia="Times New Roman" w:hAnsi="Courier New" w:cs="Courier New"/>
    </w:rPr>
  </w:style>
  <w:style w:type="character" w:customStyle="1" w:styleId="ab">
    <w:name w:val="Без интервала Знак"/>
    <w:aliases w:val="основа Знак"/>
    <w:link w:val="aa"/>
    <w:uiPriority w:val="1"/>
    <w:locked/>
    <w:rsid w:val="00F42195"/>
    <w:rPr>
      <w:sz w:val="22"/>
      <w:szCs w:val="22"/>
      <w:lang w:val="ru-RU" w:eastAsia="en-US" w:bidi="ar-SA"/>
    </w:rPr>
  </w:style>
  <w:style w:type="paragraph" w:styleId="ac">
    <w:name w:val="header"/>
    <w:basedOn w:val="a"/>
    <w:link w:val="ad"/>
    <w:uiPriority w:val="99"/>
    <w:rsid w:val="0054563C"/>
    <w:pPr>
      <w:tabs>
        <w:tab w:val="center" w:pos="4153"/>
        <w:tab w:val="right" w:pos="8306"/>
      </w:tabs>
    </w:pPr>
    <w:rPr>
      <w:sz w:val="20"/>
      <w:szCs w:val="20"/>
    </w:rPr>
  </w:style>
  <w:style w:type="character" w:customStyle="1" w:styleId="ad">
    <w:name w:val="Верхний колонтитул Знак"/>
    <w:link w:val="ac"/>
    <w:uiPriority w:val="99"/>
    <w:rsid w:val="0054563C"/>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3B38DD"/>
    <w:rPr>
      <w:rFonts w:ascii="Tahoma" w:hAnsi="Tahoma"/>
      <w:sz w:val="16"/>
      <w:szCs w:val="16"/>
    </w:rPr>
  </w:style>
  <w:style w:type="character" w:customStyle="1" w:styleId="af">
    <w:name w:val="Текст выноски Знак"/>
    <w:link w:val="ae"/>
    <w:uiPriority w:val="99"/>
    <w:semiHidden/>
    <w:rsid w:val="003B38DD"/>
    <w:rPr>
      <w:rFonts w:ascii="Tahoma" w:eastAsia="Times New Roman" w:hAnsi="Tahoma" w:cs="Tahoma"/>
      <w:sz w:val="16"/>
      <w:szCs w:val="16"/>
      <w:lang w:eastAsia="ru-RU"/>
    </w:rPr>
  </w:style>
  <w:style w:type="character" w:customStyle="1" w:styleId="af0">
    <w:name w:val="Основной текст_"/>
    <w:link w:val="11"/>
    <w:locked/>
    <w:rsid w:val="005458F4"/>
    <w:rPr>
      <w:rFonts w:ascii="Times New Roman" w:eastAsia="Times New Roman" w:hAnsi="Times New Roman"/>
      <w:shd w:val="clear" w:color="auto" w:fill="FFFFFF"/>
    </w:rPr>
  </w:style>
  <w:style w:type="paragraph" w:customStyle="1" w:styleId="11">
    <w:name w:val="Основной текст1"/>
    <w:basedOn w:val="a"/>
    <w:link w:val="af0"/>
    <w:rsid w:val="005458F4"/>
    <w:pPr>
      <w:widowControl w:val="0"/>
      <w:shd w:val="clear" w:color="auto" w:fill="FFFFFF"/>
      <w:spacing w:before="420" w:line="314" w:lineRule="exact"/>
      <w:jc w:val="both"/>
    </w:pPr>
    <w:rPr>
      <w:sz w:val="20"/>
      <w:szCs w:val="20"/>
    </w:rPr>
  </w:style>
  <w:style w:type="paragraph" w:styleId="af1">
    <w:name w:val="Body Text"/>
    <w:basedOn w:val="a"/>
    <w:link w:val="af2"/>
    <w:uiPriority w:val="1"/>
    <w:unhideWhenUsed/>
    <w:qFormat/>
    <w:rsid w:val="00861E06"/>
    <w:pPr>
      <w:spacing w:after="120"/>
    </w:pPr>
  </w:style>
  <w:style w:type="character" w:customStyle="1" w:styleId="af2">
    <w:name w:val="Основной текст Знак"/>
    <w:link w:val="af1"/>
    <w:uiPriority w:val="1"/>
    <w:rsid w:val="00861E06"/>
    <w:rPr>
      <w:rFonts w:ascii="Times New Roman" w:eastAsia="Times New Roman" w:hAnsi="Times New Roman"/>
      <w:sz w:val="24"/>
      <w:szCs w:val="24"/>
    </w:rPr>
  </w:style>
  <w:style w:type="paragraph" w:styleId="af3">
    <w:name w:val="Body Text First Indent"/>
    <w:basedOn w:val="af1"/>
    <w:link w:val="af4"/>
    <w:uiPriority w:val="99"/>
    <w:unhideWhenUsed/>
    <w:rsid w:val="00861E06"/>
    <w:pPr>
      <w:spacing w:after="200" w:line="276" w:lineRule="auto"/>
      <w:ind w:firstLine="360"/>
    </w:pPr>
    <w:rPr>
      <w:rFonts w:ascii="Calibri" w:eastAsia="Calibri" w:hAnsi="Calibri"/>
      <w:sz w:val="22"/>
      <w:szCs w:val="22"/>
      <w:lang w:eastAsia="en-US"/>
    </w:rPr>
  </w:style>
  <w:style w:type="character" w:customStyle="1" w:styleId="af4">
    <w:name w:val="Красная строка Знак"/>
    <w:link w:val="af3"/>
    <w:uiPriority w:val="99"/>
    <w:rsid w:val="00861E06"/>
    <w:rPr>
      <w:rFonts w:ascii="Calibri" w:eastAsia="Calibri" w:hAnsi="Calibri" w:cs="Times New Roman"/>
      <w:sz w:val="22"/>
      <w:szCs w:val="22"/>
      <w:lang w:eastAsia="en-US"/>
    </w:rPr>
  </w:style>
  <w:style w:type="character" w:customStyle="1" w:styleId="9pt">
    <w:name w:val="Основной текст + 9 pt"/>
    <w:aliases w:val="Полужирный1"/>
    <w:uiPriority w:val="99"/>
    <w:rsid w:val="00325D87"/>
    <w:rPr>
      <w:rFonts w:ascii="Times New Roman" w:hAnsi="Times New Roman" w:cs="Times New Roman"/>
      <w:b/>
      <w:bCs/>
      <w:sz w:val="18"/>
      <w:szCs w:val="18"/>
      <w:shd w:val="clear" w:color="auto" w:fill="FFFFFF"/>
    </w:rPr>
  </w:style>
  <w:style w:type="character" w:customStyle="1" w:styleId="9pt1">
    <w:name w:val="Основной текст + 9 pt1"/>
    <w:uiPriority w:val="99"/>
    <w:rsid w:val="00325D87"/>
    <w:rPr>
      <w:rFonts w:ascii="Times New Roman" w:hAnsi="Times New Roman" w:cs="Times New Roman"/>
      <w:sz w:val="18"/>
      <w:szCs w:val="18"/>
      <w:shd w:val="clear" w:color="auto" w:fill="FFFFFF"/>
    </w:rPr>
  </w:style>
  <w:style w:type="character" w:customStyle="1" w:styleId="c27">
    <w:name w:val="c27"/>
    <w:basedOn w:val="a0"/>
    <w:rsid w:val="00EA1826"/>
  </w:style>
  <w:style w:type="character" w:customStyle="1" w:styleId="23">
    <w:name w:val="Заголовок №2_"/>
    <w:link w:val="24"/>
    <w:locked/>
    <w:rsid w:val="004A529F"/>
    <w:rPr>
      <w:rFonts w:ascii="Times New Roman" w:eastAsia="Times New Roman" w:hAnsi="Times New Roman"/>
      <w:b/>
      <w:bCs/>
      <w:shd w:val="clear" w:color="auto" w:fill="FFFFFF"/>
    </w:rPr>
  </w:style>
  <w:style w:type="paragraph" w:customStyle="1" w:styleId="24">
    <w:name w:val="Заголовок №2"/>
    <w:basedOn w:val="a"/>
    <w:link w:val="23"/>
    <w:rsid w:val="004A529F"/>
    <w:pPr>
      <w:widowControl w:val="0"/>
      <w:shd w:val="clear" w:color="auto" w:fill="FFFFFF"/>
      <w:spacing w:before="300" w:after="420" w:line="0" w:lineRule="atLeast"/>
      <w:ind w:firstLine="660"/>
      <w:jc w:val="both"/>
      <w:outlineLvl w:val="1"/>
    </w:pPr>
    <w:rPr>
      <w:b/>
      <w:bCs/>
      <w:sz w:val="20"/>
      <w:szCs w:val="20"/>
    </w:rPr>
  </w:style>
  <w:style w:type="paragraph" w:customStyle="1" w:styleId="Default">
    <w:name w:val="Default"/>
    <w:uiPriority w:val="99"/>
    <w:rsid w:val="004A529F"/>
    <w:pPr>
      <w:autoSpaceDE w:val="0"/>
      <w:autoSpaceDN w:val="0"/>
      <w:adjustRightInd w:val="0"/>
    </w:pPr>
    <w:rPr>
      <w:rFonts w:eastAsia="Times New Roman"/>
      <w:color w:val="000000"/>
      <w:sz w:val="24"/>
      <w:szCs w:val="24"/>
    </w:rPr>
  </w:style>
  <w:style w:type="character" w:styleId="af5">
    <w:name w:val="Emphasis"/>
    <w:uiPriority w:val="20"/>
    <w:qFormat/>
    <w:rsid w:val="004A529F"/>
    <w:rPr>
      <w:i/>
      <w:iCs/>
    </w:rPr>
  </w:style>
  <w:style w:type="character" w:customStyle="1" w:styleId="20">
    <w:name w:val="Заголовок 2 Знак"/>
    <w:basedOn w:val="a0"/>
    <w:link w:val="2"/>
    <w:uiPriority w:val="1"/>
    <w:rsid w:val="00AD33F1"/>
    <w:rPr>
      <w:rFonts w:ascii="Times New Roman" w:eastAsia="Times New Roman" w:hAnsi="Times New Roman"/>
      <w:b/>
      <w:bCs/>
      <w:sz w:val="36"/>
      <w:szCs w:val="36"/>
    </w:rPr>
  </w:style>
  <w:style w:type="character" w:customStyle="1" w:styleId="30">
    <w:name w:val="Заголовок 3 Знак"/>
    <w:basedOn w:val="a0"/>
    <w:link w:val="3"/>
    <w:uiPriority w:val="9"/>
    <w:rsid w:val="00AD33F1"/>
    <w:rPr>
      <w:rFonts w:ascii="Times New Roman" w:eastAsia="Times New Roman" w:hAnsi="Times New Roman"/>
      <w:b/>
      <w:bCs/>
      <w:sz w:val="27"/>
      <w:szCs w:val="27"/>
    </w:rPr>
  </w:style>
  <w:style w:type="numbering" w:customStyle="1" w:styleId="12">
    <w:name w:val="Нет списка1"/>
    <w:next w:val="a2"/>
    <w:uiPriority w:val="99"/>
    <w:semiHidden/>
    <w:unhideWhenUsed/>
    <w:rsid w:val="00AD33F1"/>
  </w:style>
  <w:style w:type="paragraph" w:customStyle="1" w:styleId="ConsPlusDocList">
    <w:name w:val="ConsPlusDocList"/>
    <w:uiPriority w:val="99"/>
    <w:rsid w:val="00AD33F1"/>
    <w:pPr>
      <w:widowControl w:val="0"/>
      <w:autoSpaceDE w:val="0"/>
      <w:autoSpaceDN w:val="0"/>
      <w:adjustRightInd w:val="0"/>
    </w:pPr>
    <w:rPr>
      <w:rFonts w:ascii="Courier New" w:eastAsia="Times New Roman" w:hAnsi="Courier New" w:cs="Courier New"/>
    </w:rPr>
  </w:style>
  <w:style w:type="paragraph" w:styleId="af6">
    <w:name w:val="Title"/>
    <w:basedOn w:val="a"/>
    <w:link w:val="af7"/>
    <w:qFormat/>
    <w:rsid w:val="00AD33F1"/>
    <w:pPr>
      <w:ind w:firstLine="2268"/>
      <w:jc w:val="center"/>
    </w:pPr>
    <w:rPr>
      <w:b/>
      <w:i/>
      <w:sz w:val="40"/>
      <w:szCs w:val="20"/>
    </w:rPr>
  </w:style>
  <w:style w:type="character" w:customStyle="1" w:styleId="af8">
    <w:name w:val="Заголовок Знак"/>
    <w:basedOn w:val="a0"/>
    <w:uiPriority w:val="1"/>
    <w:rsid w:val="00AD33F1"/>
    <w:rPr>
      <w:rFonts w:asciiTheme="majorHAnsi" w:eastAsiaTheme="majorEastAsia" w:hAnsiTheme="majorHAnsi" w:cstheme="majorBidi"/>
      <w:spacing w:val="-10"/>
      <w:kern w:val="28"/>
      <w:sz w:val="56"/>
      <w:szCs w:val="56"/>
    </w:rPr>
  </w:style>
  <w:style w:type="character" w:customStyle="1" w:styleId="af7">
    <w:name w:val="Название Знак"/>
    <w:link w:val="af6"/>
    <w:rsid w:val="00AD33F1"/>
    <w:rPr>
      <w:rFonts w:ascii="Times New Roman" w:eastAsia="Times New Roman" w:hAnsi="Times New Roman"/>
      <w:b/>
      <w:i/>
      <w:sz w:val="40"/>
    </w:rPr>
  </w:style>
  <w:style w:type="character" w:styleId="af9">
    <w:name w:val="Hyperlink"/>
    <w:uiPriority w:val="99"/>
    <w:rsid w:val="00AD33F1"/>
    <w:rPr>
      <w:color w:val="0000FF"/>
      <w:u w:val="single"/>
    </w:rPr>
  </w:style>
  <w:style w:type="paragraph" w:styleId="afa">
    <w:name w:val="footer"/>
    <w:basedOn w:val="a"/>
    <w:link w:val="afb"/>
    <w:uiPriority w:val="99"/>
    <w:unhideWhenUsed/>
    <w:rsid w:val="00AD33F1"/>
    <w:pPr>
      <w:tabs>
        <w:tab w:val="center" w:pos="4677"/>
        <w:tab w:val="right" w:pos="9355"/>
      </w:tabs>
      <w:spacing w:after="200" w:line="276" w:lineRule="auto"/>
    </w:pPr>
    <w:rPr>
      <w:rFonts w:ascii="Calibri" w:eastAsia="Calibri" w:hAnsi="Calibri"/>
      <w:sz w:val="22"/>
      <w:szCs w:val="22"/>
      <w:lang w:eastAsia="en-US"/>
    </w:rPr>
  </w:style>
  <w:style w:type="character" w:customStyle="1" w:styleId="afb">
    <w:name w:val="Нижний колонтитул Знак"/>
    <w:basedOn w:val="a0"/>
    <w:link w:val="afa"/>
    <w:uiPriority w:val="99"/>
    <w:rsid w:val="00AD33F1"/>
    <w:rPr>
      <w:sz w:val="22"/>
      <w:szCs w:val="22"/>
      <w:lang w:eastAsia="en-US"/>
    </w:rPr>
  </w:style>
  <w:style w:type="table" w:styleId="afc">
    <w:name w:val="Table Grid"/>
    <w:basedOn w:val="a1"/>
    <w:uiPriority w:val="59"/>
    <w:rsid w:val="00AD33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
    <w:rsid w:val="00AD33F1"/>
    <w:pPr>
      <w:spacing w:before="100" w:beforeAutospacing="1" w:after="100" w:afterAutospacing="1"/>
    </w:pPr>
  </w:style>
  <w:style w:type="paragraph" w:customStyle="1" w:styleId="headertext">
    <w:name w:val="headertext"/>
    <w:basedOn w:val="a"/>
    <w:rsid w:val="00AD33F1"/>
    <w:pPr>
      <w:spacing w:before="100" w:beforeAutospacing="1" w:after="100" w:afterAutospacing="1"/>
    </w:pPr>
  </w:style>
  <w:style w:type="paragraph" w:customStyle="1" w:styleId="unformattext">
    <w:name w:val="unformattext"/>
    <w:basedOn w:val="a"/>
    <w:rsid w:val="00AD33F1"/>
    <w:pPr>
      <w:spacing w:before="100" w:beforeAutospacing="1" w:after="100" w:afterAutospacing="1"/>
    </w:pPr>
  </w:style>
  <w:style w:type="numbering" w:customStyle="1" w:styleId="110">
    <w:name w:val="Нет списка11"/>
    <w:next w:val="a2"/>
    <w:uiPriority w:val="99"/>
    <w:semiHidden/>
    <w:unhideWhenUsed/>
    <w:rsid w:val="00AD33F1"/>
  </w:style>
  <w:style w:type="table" w:customStyle="1" w:styleId="TableNormal">
    <w:name w:val="Table Normal"/>
    <w:uiPriority w:val="2"/>
    <w:semiHidden/>
    <w:unhideWhenUsed/>
    <w:qFormat/>
    <w:rsid w:val="00AD33F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D33F1"/>
    <w:pPr>
      <w:widowControl w:val="0"/>
      <w:autoSpaceDE w:val="0"/>
      <w:autoSpaceDN w:val="0"/>
    </w:pPr>
    <w:rPr>
      <w:rFonts w:ascii="Arial" w:eastAsia="Arial" w:hAnsi="Arial" w:cs="Arial"/>
      <w:sz w:val="22"/>
      <w:szCs w:val="22"/>
      <w:lang w:eastAsia="en-US"/>
    </w:rPr>
  </w:style>
  <w:style w:type="character" w:styleId="afd">
    <w:name w:val="FollowedHyperlink"/>
    <w:uiPriority w:val="99"/>
    <w:semiHidden/>
    <w:unhideWhenUsed/>
    <w:rsid w:val="00AD33F1"/>
    <w:rPr>
      <w:color w:val="800080"/>
      <w:u w:val="single"/>
    </w:rPr>
  </w:style>
  <w:style w:type="paragraph" w:styleId="afe">
    <w:name w:val="footnote text"/>
    <w:basedOn w:val="a"/>
    <w:link w:val="aff"/>
    <w:uiPriority w:val="99"/>
    <w:unhideWhenUsed/>
    <w:rsid w:val="00AD33F1"/>
    <w:rPr>
      <w:sz w:val="20"/>
      <w:szCs w:val="20"/>
    </w:rPr>
  </w:style>
  <w:style w:type="character" w:customStyle="1" w:styleId="aff">
    <w:name w:val="Текст сноски Знак"/>
    <w:basedOn w:val="a0"/>
    <w:link w:val="afe"/>
    <w:uiPriority w:val="99"/>
    <w:rsid w:val="00AD33F1"/>
    <w:rPr>
      <w:rFonts w:ascii="Times New Roman" w:eastAsia="Times New Roman" w:hAnsi="Times New Roman"/>
    </w:rPr>
  </w:style>
  <w:style w:type="character" w:styleId="aff0">
    <w:name w:val="footnote reference"/>
    <w:uiPriority w:val="99"/>
    <w:unhideWhenUsed/>
    <w:rsid w:val="00AD33F1"/>
    <w:rPr>
      <w:vertAlign w:val="superscript"/>
    </w:rPr>
  </w:style>
  <w:style w:type="table" w:customStyle="1" w:styleId="13">
    <w:name w:val="Сетка таблицы1"/>
    <w:basedOn w:val="a1"/>
    <w:next w:val="afc"/>
    <w:uiPriority w:val="39"/>
    <w:rsid w:val="00B40CE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01334">
      <w:bodyDiv w:val="1"/>
      <w:marLeft w:val="0"/>
      <w:marRight w:val="0"/>
      <w:marTop w:val="0"/>
      <w:marBottom w:val="0"/>
      <w:divBdr>
        <w:top w:val="none" w:sz="0" w:space="0" w:color="auto"/>
        <w:left w:val="none" w:sz="0" w:space="0" w:color="auto"/>
        <w:bottom w:val="none" w:sz="0" w:space="0" w:color="auto"/>
        <w:right w:val="none" w:sz="0" w:space="0" w:color="auto"/>
      </w:divBdr>
    </w:div>
    <w:div w:id="69541310">
      <w:bodyDiv w:val="1"/>
      <w:marLeft w:val="0"/>
      <w:marRight w:val="0"/>
      <w:marTop w:val="0"/>
      <w:marBottom w:val="0"/>
      <w:divBdr>
        <w:top w:val="none" w:sz="0" w:space="0" w:color="auto"/>
        <w:left w:val="none" w:sz="0" w:space="0" w:color="auto"/>
        <w:bottom w:val="none" w:sz="0" w:space="0" w:color="auto"/>
        <w:right w:val="none" w:sz="0" w:space="0" w:color="auto"/>
      </w:divBdr>
    </w:div>
    <w:div w:id="169608221">
      <w:bodyDiv w:val="1"/>
      <w:marLeft w:val="0"/>
      <w:marRight w:val="0"/>
      <w:marTop w:val="0"/>
      <w:marBottom w:val="0"/>
      <w:divBdr>
        <w:top w:val="none" w:sz="0" w:space="0" w:color="auto"/>
        <w:left w:val="none" w:sz="0" w:space="0" w:color="auto"/>
        <w:bottom w:val="none" w:sz="0" w:space="0" w:color="auto"/>
        <w:right w:val="none" w:sz="0" w:space="0" w:color="auto"/>
      </w:divBdr>
    </w:div>
    <w:div w:id="197813868">
      <w:bodyDiv w:val="1"/>
      <w:marLeft w:val="0"/>
      <w:marRight w:val="0"/>
      <w:marTop w:val="0"/>
      <w:marBottom w:val="0"/>
      <w:divBdr>
        <w:top w:val="none" w:sz="0" w:space="0" w:color="auto"/>
        <w:left w:val="none" w:sz="0" w:space="0" w:color="auto"/>
        <w:bottom w:val="none" w:sz="0" w:space="0" w:color="auto"/>
        <w:right w:val="none" w:sz="0" w:space="0" w:color="auto"/>
      </w:divBdr>
    </w:div>
    <w:div w:id="284310758">
      <w:bodyDiv w:val="1"/>
      <w:marLeft w:val="0"/>
      <w:marRight w:val="0"/>
      <w:marTop w:val="0"/>
      <w:marBottom w:val="0"/>
      <w:divBdr>
        <w:top w:val="none" w:sz="0" w:space="0" w:color="auto"/>
        <w:left w:val="none" w:sz="0" w:space="0" w:color="auto"/>
        <w:bottom w:val="none" w:sz="0" w:space="0" w:color="auto"/>
        <w:right w:val="none" w:sz="0" w:space="0" w:color="auto"/>
      </w:divBdr>
    </w:div>
    <w:div w:id="331489146">
      <w:bodyDiv w:val="1"/>
      <w:marLeft w:val="0"/>
      <w:marRight w:val="0"/>
      <w:marTop w:val="0"/>
      <w:marBottom w:val="0"/>
      <w:divBdr>
        <w:top w:val="none" w:sz="0" w:space="0" w:color="auto"/>
        <w:left w:val="none" w:sz="0" w:space="0" w:color="auto"/>
        <w:bottom w:val="none" w:sz="0" w:space="0" w:color="auto"/>
        <w:right w:val="none" w:sz="0" w:space="0" w:color="auto"/>
      </w:divBdr>
    </w:div>
    <w:div w:id="333998777">
      <w:bodyDiv w:val="1"/>
      <w:marLeft w:val="0"/>
      <w:marRight w:val="0"/>
      <w:marTop w:val="0"/>
      <w:marBottom w:val="0"/>
      <w:divBdr>
        <w:top w:val="none" w:sz="0" w:space="0" w:color="auto"/>
        <w:left w:val="none" w:sz="0" w:space="0" w:color="auto"/>
        <w:bottom w:val="none" w:sz="0" w:space="0" w:color="auto"/>
        <w:right w:val="none" w:sz="0" w:space="0" w:color="auto"/>
      </w:divBdr>
    </w:div>
    <w:div w:id="455760682">
      <w:bodyDiv w:val="1"/>
      <w:marLeft w:val="0"/>
      <w:marRight w:val="0"/>
      <w:marTop w:val="0"/>
      <w:marBottom w:val="0"/>
      <w:divBdr>
        <w:top w:val="none" w:sz="0" w:space="0" w:color="auto"/>
        <w:left w:val="none" w:sz="0" w:space="0" w:color="auto"/>
        <w:bottom w:val="none" w:sz="0" w:space="0" w:color="auto"/>
        <w:right w:val="none" w:sz="0" w:space="0" w:color="auto"/>
      </w:divBdr>
    </w:div>
    <w:div w:id="619186082">
      <w:bodyDiv w:val="1"/>
      <w:marLeft w:val="0"/>
      <w:marRight w:val="0"/>
      <w:marTop w:val="0"/>
      <w:marBottom w:val="0"/>
      <w:divBdr>
        <w:top w:val="none" w:sz="0" w:space="0" w:color="auto"/>
        <w:left w:val="none" w:sz="0" w:space="0" w:color="auto"/>
        <w:bottom w:val="none" w:sz="0" w:space="0" w:color="auto"/>
        <w:right w:val="none" w:sz="0" w:space="0" w:color="auto"/>
      </w:divBdr>
    </w:div>
    <w:div w:id="624888515">
      <w:bodyDiv w:val="1"/>
      <w:marLeft w:val="0"/>
      <w:marRight w:val="0"/>
      <w:marTop w:val="0"/>
      <w:marBottom w:val="0"/>
      <w:divBdr>
        <w:top w:val="none" w:sz="0" w:space="0" w:color="auto"/>
        <w:left w:val="none" w:sz="0" w:space="0" w:color="auto"/>
        <w:bottom w:val="none" w:sz="0" w:space="0" w:color="auto"/>
        <w:right w:val="none" w:sz="0" w:space="0" w:color="auto"/>
      </w:divBdr>
    </w:div>
    <w:div w:id="724183232">
      <w:bodyDiv w:val="1"/>
      <w:marLeft w:val="0"/>
      <w:marRight w:val="0"/>
      <w:marTop w:val="0"/>
      <w:marBottom w:val="0"/>
      <w:divBdr>
        <w:top w:val="none" w:sz="0" w:space="0" w:color="auto"/>
        <w:left w:val="none" w:sz="0" w:space="0" w:color="auto"/>
        <w:bottom w:val="none" w:sz="0" w:space="0" w:color="auto"/>
        <w:right w:val="none" w:sz="0" w:space="0" w:color="auto"/>
      </w:divBdr>
    </w:div>
    <w:div w:id="735666135">
      <w:bodyDiv w:val="1"/>
      <w:marLeft w:val="0"/>
      <w:marRight w:val="0"/>
      <w:marTop w:val="0"/>
      <w:marBottom w:val="0"/>
      <w:divBdr>
        <w:top w:val="none" w:sz="0" w:space="0" w:color="auto"/>
        <w:left w:val="none" w:sz="0" w:space="0" w:color="auto"/>
        <w:bottom w:val="none" w:sz="0" w:space="0" w:color="auto"/>
        <w:right w:val="none" w:sz="0" w:space="0" w:color="auto"/>
      </w:divBdr>
    </w:div>
    <w:div w:id="828906433">
      <w:bodyDiv w:val="1"/>
      <w:marLeft w:val="0"/>
      <w:marRight w:val="0"/>
      <w:marTop w:val="0"/>
      <w:marBottom w:val="0"/>
      <w:divBdr>
        <w:top w:val="none" w:sz="0" w:space="0" w:color="auto"/>
        <w:left w:val="none" w:sz="0" w:space="0" w:color="auto"/>
        <w:bottom w:val="none" w:sz="0" w:space="0" w:color="auto"/>
        <w:right w:val="none" w:sz="0" w:space="0" w:color="auto"/>
      </w:divBdr>
    </w:div>
    <w:div w:id="1028683648">
      <w:bodyDiv w:val="1"/>
      <w:marLeft w:val="0"/>
      <w:marRight w:val="0"/>
      <w:marTop w:val="0"/>
      <w:marBottom w:val="0"/>
      <w:divBdr>
        <w:top w:val="none" w:sz="0" w:space="0" w:color="auto"/>
        <w:left w:val="none" w:sz="0" w:space="0" w:color="auto"/>
        <w:bottom w:val="none" w:sz="0" w:space="0" w:color="auto"/>
        <w:right w:val="none" w:sz="0" w:space="0" w:color="auto"/>
      </w:divBdr>
    </w:div>
    <w:div w:id="1121804132">
      <w:bodyDiv w:val="1"/>
      <w:marLeft w:val="0"/>
      <w:marRight w:val="0"/>
      <w:marTop w:val="0"/>
      <w:marBottom w:val="0"/>
      <w:divBdr>
        <w:top w:val="none" w:sz="0" w:space="0" w:color="auto"/>
        <w:left w:val="none" w:sz="0" w:space="0" w:color="auto"/>
        <w:bottom w:val="none" w:sz="0" w:space="0" w:color="auto"/>
        <w:right w:val="none" w:sz="0" w:space="0" w:color="auto"/>
      </w:divBdr>
    </w:div>
    <w:div w:id="1175849062">
      <w:bodyDiv w:val="1"/>
      <w:marLeft w:val="0"/>
      <w:marRight w:val="0"/>
      <w:marTop w:val="0"/>
      <w:marBottom w:val="0"/>
      <w:divBdr>
        <w:top w:val="none" w:sz="0" w:space="0" w:color="auto"/>
        <w:left w:val="none" w:sz="0" w:space="0" w:color="auto"/>
        <w:bottom w:val="none" w:sz="0" w:space="0" w:color="auto"/>
        <w:right w:val="none" w:sz="0" w:space="0" w:color="auto"/>
      </w:divBdr>
    </w:div>
    <w:div w:id="1208105967">
      <w:bodyDiv w:val="1"/>
      <w:marLeft w:val="0"/>
      <w:marRight w:val="0"/>
      <w:marTop w:val="0"/>
      <w:marBottom w:val="0"/>
      <w:divBdr>
        <w:top w:val="none" w:sz="0" w:space="0" w:color="auto"/>
        <w:left w:val="none" w:sz="0" w:space="0" w:color="auto"/>
        <w:bottom w:val="none" w:sz="0" w:space="0" w:color="auto"/>
        <w:right w:val="none" w:sz="0" w:space="0" w:color="auto"/>
      </w:divBdr>
    </w:div>
    <w:div w:id="1296716763">
      <w:bodyDiv w:val="1"/>
      <w:marLeft w:val="0"/>
      <w:marRight w:val="0"/>
      <w:marTop w:val="0"/>
      <w:marBottom w:val="0"/>
      <w:divBdr>
        <w:top w:val="none" w:sz="0" w:space="0" w:color="auto"/>
        <w:left w:val="none" w:sz="0" w:space="0" w:color="auto"/>
        <w:bottom w:val="none" w:sz="0" w:space="0" w:color="auto"/>
        <w:right w:val="none" w:sz="0" w:space="0" w:color="auto"/>
      </w:divBdr>
    </w:div>
    <w:div w:id="1709599426">
      <w:bodyDiv w:val="1"/>
      <w:marLeft w:val="0"/>
      <w:marRight w:val="0"/>
      <w:marTop w:val="0"/>
      <w:marBottom w:val="0"/>
      <w:divBdr>
        <w:top w:val="none" w:sz="0" w:space="0" w:color="auto"/>
        <w:left w:val="none" w:sz="0" w:space="0" w:color="auto"/>
        <w:bottom w:val="none" w:sz="0" w:space="0" w:color="auto"/>
        <w:right w:val="none" w:sz="0" w:space="0" w:color="auto"/>
      </w:divBdr>
    </w:div>
    <w:div w:id="1864636934">
      <w:bodyDiv w:val="1"/>
      <w:marLeft w:val="0"/>
      <w:marRight w:val="0"/>
      <w:marTop w:val="0"/>
      <w:marBottom w:val="0"/>
      <w:divBdr>
        <w:top w:val="none" w:sz="0" w:space="0" w:color="auto"/>
        <w:left w:val="none" w:sz="0" w:space="0" w:color="auto"/>
        <w:bottom w:val="none" w:sz="0" w:space="0" w:color="auto"/>
        <w:right w:val="none" w:sz="0" w:space="0" w:color="auto"/>
      </w:divBdr>
    </w:div>
    <w:div w:id="1899247583">
      <w:bodyDiv w:val="1"/>
      <w:marLeft w:val="0"/>
      <w:marRight w:val="0"/>
      <w:marTop w:val="0"/>
      <w:marBottom w:val="0"/>
      <w:divBdr>
        <w:top w:val="none" w:sz="0" w:space="0" w:color="auto"/>
        <w:left w:val="none" w:sz="0" w:space="0" w:color="auto"/>
        <w:bottom w:val="none" w:sz="0" w:space="0" w:color="auto"/>
        <w:right w:val="none" w:sz="0" w:space="0" w:color="auto"/>
      </w:divBdr>
    </w:div>
    <w:div w:id="1909605056">
      <w:bodyDiv w:val="1"/>
      <w:marLeft w:val="0"/>
      <w:marRight w:val="0"/>
      <w:marTop w:val="0"/>
      <w:marBottom w:val="0"/>
      <w:divBdr>
        <w:top w:val="none" w:sz="0" w:space="0" w:color="auto"/>
        <w:left w:val="none" w:sz="0" w:space="0" w:color="auto"/>
        <w:bottom w:val="none" w:sz="0" w:space="0" w:color="auto"/>
        <w:right w:val="none" w:sz="0" w:space="0" w:color="auto"/>
      </w:divBdr>
    </w:div>
    <w:div w:id="1916622986">
      <w:bodyDiv w:val="1"/>
      <w:marLeft w:val="0"/>
      <w:marRight w:val="0"/>
      <w:marTop w:val="0"/>
      <w:marBottom w:val="0"/>
      <w:divBdr>
        <w:top w:val="none" w:sz="0" w:space="0" w:color="auto"/>
        <w:left w:val="none" w:sz="0" w:space="0" w:color="auto"/>
        <w:bottom w:val="none" w:sz="0" w:space="0" w:color="auto"/>
        <w:right w:val="none" w:sz="0" w:space="0" w:color="auto"/>
      </w:divBdr>
    </w:div>
    <w:div w:id="1925724561">
      <w:bodyDiv w:val="1"/>
      <w:marLeft w:val="0"/>
      <w:marRight w:val="0"/>
      <w:marTop w:val="0"/>
      <w:marBottom w:val="0"/>
      <w:divBdr>
        <w:top w:val="none" w:sz="0" w:space="0" w:color="auto"/>
        <w:left w:val="none" w:sz="0" w:space="0" w:color="auto"/>
        <w:bottom w:val="none" w:sz="0" w:space="0" w:color="auto"/>
        <w:right w:val="none" w:sz="0" w:space="0" w:color="auto"/>
      </w:divBdr>
    </w:div>
    <w:div w:id="1931085595">
      <w:bodyDiv w:val="1"/>
      <w:marLeft w:val="0"/>
      <w:marRight w:val="0"/>
      <w:marTop w:val="0"/>
      <w:marBottom w:val="0"/>
      <w:divBdr>
        <w:top w:val="none" w:sz="0" w:space="0" w:color="auto"/>
        <w:left w:val="none" w:sz="0" w:space="0" w:color="auto"/>
        <w:bottom w:val="none" w:sz="0" w:space="0" w:color="auto"/>
        <w:right w:val="none" w:sz="0" w:space="0" w:color="auto"/>
      </w:divBdr>
    </w:div>
    <w:div w:id="1991203840">
      <w:bodyDiv w:val="1"/>
      <w:marLeft w:val="0"/>
      <w:marRight w:val="0"/>
      <w:marTop w:val="0"/>
      <w:marBottom w:val="0"/>
      <w:divBdr>
        <w:top w:val="none" w:sz="0" w:space="0" w:color="auto"/>
        <w:left w:val="none" w:sz="0" w:space="0" w:color="auto"/>
        <w:bottom w:val="none" w:sz="0" w:space="0" w:color="auto"/>
        <w:right w:val="none" w:sz="0" w:space="0" w:color="auto"/>
      </w:divBdr>
    </w:div>
    <w:div w:id="2039155528">
      <w:bodyDiv w:val="1"/>
      <w:marLeft w:val="0"/>
      <w:marRight w:val="0"/>
      <w:marTop w:val="0"/>
      <w:marBottom w:val="0"/>
      <w:divBdr>
        <w:top w:val="none" w:sz="0" w:space="0" w:color="auto"/>
        <w:left w:val="none" w:sz="0" w:space="0" w:color="auto"/>
        <w:bottom w:val="none" w:sz="0" w:space="0" w:color="auto"/>
        <w:right w:val="none" w:sz="0" w:space="0" w:color="auto"/>
      </w:divBdr>
    </w:div>
    <w:div w:id="2044093904">
      <w:bodyDiv w:val="1"/>
      <w:marLeft w:val="0"/>
      <w:marRight w:val="0"/>
      <w:marTop w:val="0"/>
      <w:marBottom w:val="0"/>
      <w:divBdr>
        <w:top w:val="none" w:sz="0" w:space="0" w:color="auto"/>
        <w:left w:val="none" w:sz="0" w:space="0" w:color="auto"/>
        <w:bottom w:val="none" w:sz="0" w:space="0" w:color="auto"/>
        <w:right w:val="none" w:sz="0" w:space="0" w:color="auto"/>
      </w:divBdr>
    </w:div>
    <w:div w:id="2083408637">
      <w:bodyDiv w:val="1"/>
      <w:marLeft w:val="0"/>
      <w:marRight w:val="0"/>
      <w:marTop w:val="0"/>
      <w:marBottom w:val="0"/>
      <w:divBdr>
        <w:top w:val="none" w:sz="0" w:space="0" w:color="auto"/>
        <w:left w:val="none" w:sz="0" w:space="0" w:color="auto"/>
        <w:bottom w:val="none" w:sz="0" w:space="0" w:color="auto"/>
        <w:right w:val="none" w:sz="0" w:space="0" w:color="auto"/>
      </w:divBdr>
    </w:div>
    <w:div w:id="214580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691DE-CEEB-4A2B-BA20-A53C1BA8F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19</Pages>
  <Words>5451</Words>
  <Characters>31075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Admin</cp:lastModifiedBy>
  <cp:revision>10</cp:revision>
  <cp:lastPrinted>2025-04-14T05:05:00Z</cp:lastPrinted>
  <dcterms:created xsi:type="dcterms:W3CDTF">2025-04-08T10:33:00Z</dcterms:created>
  <dcterms:modified xsi:type="dcterms:W3CDTF">2025-04-14T05:06:00Z</dcterms:modified>
</cp:coreProperties>
</file>