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16" w:rsidRPr="00733AED" w:rsidRDefault="00120616" w:rsidP="00120616">
      <w:pPr>
        <w:pStyle w:val="6"/>
        <w:jc w:val="center"/>
      </w:pPr>
      <w:r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>
            <v:imagedata r:id="rId6" o:title=""/>
          </v:shape>
          <o:OLEObject Type="Embed" ProgID="CorelDRAW.Graphic.6" ShapeID="_x0000_i1025" DrawAspect="Content" ObjectID="_1702202192" r:id="rId7"/>
        </w:object>
      </w:r>
      <w:r w:rsidRPr="002403F6">
        <w:t xml:space="preserve">              </w:t>
      </w:r>
    </w:p>
    <w:p w:rsidR="00120616" w:rsidRPr="00733AED" w:rsidRDefault="00D57B3D" w:rsidP="00120616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2.5pt;width:513pt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120616" w:rsidRPr="001C4F66" w:rsidRDefault="00120616" w:rsidP="001206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120616" w:rsidRPr="001C4F66" w:rsidRDefault="00120616" w:rsidP="00120616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120616" w:rsidRPr="001C4F66" w:rsidRDefault="00120616" w:rsidP="0012061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20616" w:rsidRDefault="00120616" w:rsidP="0012061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120616" w:rsidRDefault="00120616" w:rsidP="00120616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120616" w:rsidRPr="00733AED" w:rsidRDefault="00120616" w:rsidP="00120616">
      <w:pPr>
        <w:pStyle w:val="a3"/>
        <w:ind w:firstLine="0"/>
        <w:rPr>
          <w:i w:val="0"/>
          <w:sz w:val="24"/>
          <w:szCs w:val="24"/>
        </w:rPr>
      </w:pPr>
    </w:p>
    <w:p w:rsidR="00120616" w:rsidRPr="00733AED" w:rsidRDefault="00D57B3D" w:rsidP="00120616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0.65pt;width:520.2pt;height:5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120616" w:rsidRDefault="00120616" w:rsidP="00120616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120616" w:rsidRDefault="00120616" w:rsidP="00120616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XXX</w:t>
                  </w: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120616" w:rsidRPr="00733AED" w:rsidRDefault="00120616" w:rsidP="00120616">
      <w:pPr>
        <w:pStyle w:val="a3"/>
        <w:ind w:firstLine="0"/>
        <w:rPr>
          <w:i w:val="0"/>
          <w:sz w:val="24"/>
          <w:szCs w:val="24"/>
        </w:rPr>
      </w:pPr>
    </w:p>
    <w:p w:rsidR="00120616" w:rsidRPr="00733AED" w:rsidRDefault="00120616" w:rsidP="00120616">
      <w:pPr>
        <w:pStyle w:val="a3"/>
        <w:ind w:firstLine="0"/>
        <w:rPr>
          <w:i w:val="0"/>
          <w:sz w:val="24"/>
          <w:szCs w:val="24"/>
        </w:rPr>
      </w:pPr>
    </w:p>
    <w:p w:rsidR="00120616" w:rsidRPr="00733AED" w:rsidRDefault="00120616" w:rsidP="00120616">
      <w:pPr>
        <w:pStyle w:val="a3"/>
        <w:ind w:firstLine="0"/>
        <w:rPr>
          <w:i w:val="0"/>
          <w:sz w:val="24"/>
          <w:szCs w:val="24"/>
        </w:rPr>
      </w:pPr>
    </w:p>
    <w:p w:rsidR="00120616" w:rsidRPr="00733AED" w:rsidRDefault="00D57B3D" w:rsidP="0012061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70528;visibility:visible;mso-wrap-distance-top:-3e-5mm;mso-wrap-distance-bottom:-3e-5mm" from="-9.45pt,19.75pt" to="512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_x0000_s1028" style="position:absolute;left:0;text-align:left;z-index:251669504;visibility:visible;mso-wrap-distance-top:-3e-5mm;mso-wrap-distance-bottom:-3e-5mm" from="-2.6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120616" w:rsidRPr="001C4F66" w:rsidRDefault="00B93481" w:rsidP="00120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20616" w:rsidRPr="001C4F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616" w:rsidRPr="001C4F66" w:rsidRDefault="001457EC" w:rsidP="00120616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57EC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457EC">
        <w:rPr>
          <w:rFonts w:ascii="Times New Roman" w:hAnsi="Times New Roman" w:cs="Times New Roman"/>
          <w:b/>
          <w:sz w:val="28"/>
          <w:szCs w:val="28"/>
        </w:rPr>
        <w:t>12</w:t>
      </w:r>
      <w:r w:rsidR="00120616" w:rsidRPr="001C4F66">
        <w:rPr>
          <w:rFonts w:ascii="Times New Roman" w:hAnsi="Times New Roman" w:cs="Times New Roman"/>
          <w:b/>
          <w:sz w:val="28"/>
          <w:szCs w:val="28"/>
        </w:rPr>
        <w:t xml:space="preserve">.2021г.                                                                          </w:t>
      </w:r>
      <w:r w:rsidR="0012061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20616" w:rsidRPr="001C4F6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B93481">
        <w:rPr>
          <w:rFonts w:ascii="Times New Roman" w:hAnsi="Times New Roman" w:cs="Times New Roman"/>
          <w:b/>
          <w:sz w:val="28"/>
          <w:szCs w:val="28"/>
        </w:rPr>
        <w:t>288</w:t>
      </w:r>
      <w:r w:rsidR="00120616" w:rsidRPr="001C4F66">
        <w:rPr>
          <w:rFonts w:ascii="Times New Roman" w:hAnsi="Times New Roman" w:cs="Times New Roman"/>
          <w:b/>
          <w:sz w:val="28"/>
          <w:szCs w:val="28"/>
        </w:rPr>
        <w:t>-</w:t>
      </w:r>
      <w:r w:rsidR="00120616" w:rsidRPr="001C4F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120616" w:rsidRPr="001C4F66" w:rsidRDefault="00120616" w:rsidP="00120616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616" w:rsidRDefault="00120616" w:rsidP="001206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17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 w:rsidRPr="0072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</w:p>
    <w:p w:rsidR="00120616" w:rsidRDefault="00120616" w:rsidP="001206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 контроля и их целевых значений, </w:t>
      </w:r>
    </w:p>
    <w:p w:rsidR="00120616" w:rsidRDefault="00120616" w:rsidP="001206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Pr="00720FAA">
        <w:rPr>
          <w:rFonts w:ascii="Times New Roman" w:hAnsi="Times New Roman" w:cs="Times New Roman"/>
          <w:sz w:val="28"/>
          <w:szCs w:val="28"/>
        </w:rPr>
        <w:t xml:space="preserve"> для муниципального</w:t>
      </w:r>
    </w:p>
    <w:p w:rsidR="00120616" w:rsidRDefault="00120616" w:rsidP="001206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в области охраны и использования особо </w:t>
      </w:r>
    </w:p>
    <w:p w:rsidR="00120616" w:rsidRPr="00720FAA" w:rsidRDefault="00120616" w:rsidP="0012061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охраняемых природных территорий местного значения.</w:t>
      </w:r>
    </w:p>
    <w:p w:rsidR="00120616" w:rsidRPr="001C4F66" w:rsidRDefault="00120616" w:rsidP="0012061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0616" w:rsidRPr="001457EC" w:rsidRDefault="00120616" w:rsidP="00120616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03235" w:rsidRPr="00D03235">
        <w:rPr>
          <w:rFonts w:ascii="Times New Roman" w:hAnsi="Times New Roman" w:cs="Times New Roman"/>
          <w:sz w:val="28"/>
          <w:szCs w:val="28"/>
        </w:rPr>
        <w:t xml:space="preserve">с </w:t>
      </w:r>
      <w:r w:rsidR="00D03235" w:rsidRPr="001F71BA">
        <w:rPr>
          <w:rFonts w:ascii="Times New Roman" w:hAnsi="Times New Roman" w:cs="Times New Roman"/>
          <w:sz w:val="28"/>
          <w:szCs w:val="28"/>
        </w:rPr>
        <w:t>пункт</w:t>
      </w:r>
      <w:r w:rsidR="00D03235" w:rsidRPr="00D03235">
        <w:rPr>
          <w:rFonts w:ascii="Times New Roman" w:hAnsi="Times New Roman" w:cs="Times New Roman"/>
          <w:sz w:val="28"/>
          <w:szCs w:val="28"/>
        </w:rPr>
        <w:t>ом</w:t>
      </w:r>
      <w:r w:rsidR="00D03235" w:rsidRPr="001F71BA">
        <w:rPr>
          <w:rFonts w:ascii="Times New Roman" w:hAnsi="Times New Roman" w:cs="Times New Roman"/>
          <w:sz w:val="28"/>
          <w:szCs w:val="28"/>
        </w:rPr>
        <w:t xml:space="preserve"> 22 статьи 15  Федерального закона от 06.10.2003 № 131-ФЗ </w:t>
      </w:r>
      <w:r w:rsidR="00D03235">
        <w:rPr>
          <w:rFonts w:ascii="Times New Roman" w:hAnsi="Times New Roman" w:cs="Times New Roman"/>
          <w:sz w:val="28"/>
          <w:szCs w:val="28"/>
        </w:rPr>
        <w:t>«</w:t>
      </w:r>
      <w:r w:rsidR="00D03235" w:rsidRPr="001F71BA">
        <w:rPr>
          <w:rFonts w:ascii="Times New Roman" w:hAnsi="Times New Roman" w:cs="Times New Roman"/>
          <w:sz w:val="28"/>
          <w:szCs w:val="28"/>
        </w:rPr>
        <w:t>О</w:t>
      </w:r>
      <w:r w:rsidR="00D03235" w:rsidRPr="004E64D3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</w:t>
      </w:r>
      <w:r w:rsidR="00D0323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D03235" w:rsidRPr="004E64D3">
        <w:rPr>
          <w:rFonts w:ascii="Times New Roman" w:hAnsi="Times New Roman" w:cs="Times New Roman"/>
          <w:sz w:val="28"/>
          <w:szCs w:val="28"/>
        </w:rPr>
        <w:t>,</w:t>
      </w:r>
      <w:r w:rsidR="00D03235" w:rsidRPr="00D03235">
        <w:rPr>
          <w:rFonts w:ascii="Times New Roman" w:hAnsi="Times New Roman" w:cs="Times New Roman"/>
          <w:sz w:val="28"/>
          <w:szCs w:val="28"/>
        </w:rPr>
        <w:t xml:space="preserve"> </w:t>
      </w:r>
      <w:r w:rsidRPr="004E64D3">
        <w:rPr>
          <w:rFonts w:ascii="Times New Roman" w:hAnsi="Times New Roman" w:cs="Times New Roman"/>
          <w:sz w:val="28"/>
          <w:szCs w:val="28"/>
        </w:rPr>
        <w:t>частью 5 стать</w:t>
      </w:r>
      <w:r w:rsidR="00D03235" w:rsidRPr="00D03235">
        <w:rPr>
          <w:rFonts w:ascii="Times New Roman" w:hAnsi="Times New Roman" w:cs="Times New Roman"/>
          <w:sz w:val="28"/>
          <w:szCs w:val="28"/>
        </w:rPr>
        <w:t>и</w:t>
      </w:r>
      <w:r w:rsidRPr="004E64D3">
        <w:rPr>
          <w:rFonts w:ascii="Times New Roman" w:hAnsi="Times New Roman" w:cs="Times New Roman"/>
          <w:sz w:val="28"/>
          <w:szCs w:val="28"/>
        </w:rPr>
        <w:t xml:space="preserve"> 30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31.07.2020 № 248-ФЗ «</w:t>
      </w:r>
      <w:r w:rsidRPr="004E64D3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4E64D3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«Северо-Байкальский район», Совет депутатов муниципального образования «Северо-Байкальский район» </w:t>
      </w:r>
      <w:r w:rsidRPr="004E64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64D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4E64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457E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20616" w:rsidRPr="00634897" w:rsidRDefault="00120616" w:rsidP="0012061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897">
        <w:rPr>
          <w:rFonts w:ascii="Times New Roman" w:hAnsi="Times New Roman" w:cs="Times New Roman"/>
          <w:b w:val="0"/>
          <w:sz w:val="28"/>
          <w:szCs w:val="28"/>
        </w:rPr>
        <w:t>1. Утвердить ключевые показатели муниципального</w:t>
      </w:r>
      <w:r w:rsidRPr="00132B39">
        <w:rPr>
          <w:rFonts w:ascii="Times New Roman" w:hAnsi="Times New Roman" w:cs="Times New Roman"/>
          <w:sz w:val="28"/>
          <w:szCs w:val="28"/>
        </w:rPr>
        <w:t xml:space="preserve"> </w:t>
      </w:r>
      <w:r w:rsidRPr="00132B39">
        <w:rPr>
          <w:rFonts w:ascii="Times New Roman" w:hAnsi="Times New Roman" w:cs="Times New Roman"/>
          <w:b w:val="0"/>
          <w:sz w:val="28"/>
          <w:szCs w:val="28"/>
        </w:rPr>
        <w:t xml:space="preserve">контроля в области охраны и </w:t>
      </w:r>
      <w:proofErr w:type="gramStart"/>
      <w:r w:rsidRPr="00132B39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  <w:proofErr w:type="gramEnd"/>
      <w:r w:rsidRPr="00132B39">
        <w:rPr>
          <w:rFonts w:ascii="Times New Roman" w:hAnsi="Times New Roman" w:cs="Times New Roman"/>
          <w:b w:val="0"/>
          <w:sz w:val="28"/>
          <w:szCs w:val="28"/>
        </w:rPr>
        <w:t xml:space="preserve"> особо охраняемых природных территорий местного значения</w:t>
      </w:r>
      <w:r w:rsidRPr="00634897">
        <w:rPr>
          <w:rFonts w:ascii="Times New Roman" w:hAnsi="Times New Roman" w:cs="Times New Roman"/>
          <w:b w:val="0"/>
          <w:sz w:val="28"/>
          <w:szCs w:val="28"/>
        </w:rPr>
        <w:t xml:space="preserve"> и их целевые значения,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63489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120616" w:rsidRPr="006724BC" w:rsidRDefault="00120616" w:rsidP="001206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C">
        <w:rPr>
          <w:rFonts w:ascii="Times New Roman" w:hAnsi="Times New Roman" w:cs="Times New Roman"/>
          <w:sz w:val="28"/>
          <w:szCs w:val="28"/>
        </w:rPr>
        <w:t xml:space="preserve">2. Утвердить индикативные показатели муниципального </w:t>
      </w:r>
      <w:r w:rsidRPr="00132B39">
        <w:rPr>
          <w:rFonts w:ascii="Times New Roman" w:hAnsi="Times New Roman" w:cs="Times New Roman"/>
          <w:sz w:val="28"/>
          <w:szCs w:val="28"/>
        </w:rPr>
        <w:t xml:space="preserve">контроля в области охраны и </w:t>
      </w:r>
      <w:proofErr w:type="gramStart"/>
      <w:r w:rsidRPr="00132B3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132B3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и их целев</w:t>
      </w:r>
      <w:r w:rsidRPr="006724BC">
        <w:rPr>
          <w:rFonts w:ascii="Times New Roman" w:hAnsi="Times New Roman" w:cs="Times New Roman"/>
          <w:sz w:val="28"/>
          <w:szCs w:val="28"/>
        </w:rPr>
        <w:t>ые значения,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6724B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165ED" w:rsidRPr="006165ED" w:rsidRDefault="006165ED" w:rsidP="00B9348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165ED">
        <w:rPr>
          <w:sz w:val="28"/>
          <w:szCs w:val="28"/>
        </w:rPr>
        <w:t>Настоящее решение вступает в силу с 01 января 2022 года и подлежит  официальному опубликованию в средствах массовой информации.</w:t>
      </w:r>
    </w:p>
    <w:p w:rsidR="001457EC" w:rsidRPr="00D03235" w:rsidRDefault="001457EC" w:rsidP="001206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0616" w:rsidRPr="001C4F66" w:rsidRDefault="00120616" w:rsidP="001206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20616" w:rsidRPr="001C4F66" w:rsidRDefault="00120616" w:rsidP="001206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20616" w:rsidRPr="001C4F66" w:rsidRDefault="00120616" w:rsidP="001206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 Н.Н. Малахова</w:t>
      </w:r>
    </w:p>
    <w:p w:rsidR="00120616" w:rsidRPr="001C4F66" w:rsidRDefault="00120616" w:rsidP="00120616">
      <w:pPr>
        <w:pStyle w:val="30"/>
        <w:ind w:firstLine="708"/>
      </w:pPr>
    </w:p>
    <w:p w:rsidR="00120616" w:rsidRPr="001C4F66" w:rsidRDefault="00120616" w:rsidP="0012061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20616" w:rsidRPr="001C4F66" w:rsidRDefault="00120616" w:rsidP="001206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1C4F66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120616" w:rsidRPr="001C4F66" w:rsidRDefault="00120616" w:rsidP="001206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0616" w:rsidRPr="001C4F66" w:rsidRDefault="00120616" w:rsidP="001206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20616" w:rsidRPr="001C4F66" w:rsidRDefault="00120616" w:rsidP="0012061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120616" w:rsidRPr="001C4F66" w:rsidRDefault="00120616" w:rsidP="00120616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</w:p>
    <w:p w:rsidR="00120616" w:rsidRDefault="00120616" w:rsidP="001206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>
        <w:rPr>
          <w:rFonts w:ascii="Times New Roman" w:hAnsi="Times New Roman" w:cs="Times New Roman"/>
          <w:sz w:val="20"/>
          <w:szCs w:val="20"/>
        </w:rPr>
        <w:t>47-619</w:t>
      </w:r>
    </w:p>
    <w:p w:rsidR="00120616" w:rsidRPr="00765BA6" w:rsidRDefault="00120616" w:rsidP="0012061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0616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20616" w:rsidRPr="00765BA6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65BA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20616" w:rsidRPr="00765BA6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0616" w:rsidRPr="00765BA6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120616" w:rsidRDefault="001457EC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03235">
        <w:rPr>
          <w:rFonts w:ascii="Times New Roman" w:hAnsi="Times New Roman" w:cs="Times New Roman"/>
          <w:sz w:val="24"/>
          <w:szCs w:val="24"/>
        </w:rPr>
        <w:t>29</w:t>
      </w:r>
      <w:r w:rsidR="00120616" w:rsidRPr="00765BA6">
        <w:rPr>
          <w:rFonts w:ascii="Times New Roman" w:hAnsi="Times New Roman" w:cs="Times New Roman"/>
          <w:sz w:val="24"/>
          <w:szCs w:val="24"/>
        </w:rPr>
        <w:t>.</w:t>
      </w:r>
      <w:r w:rsidRPr="00D03235">
        <w:rPr>
          <w:rFonts w:ascii="Times New Roman" w:hAnsi="Times New Roman" w:cs="Times New Roman"/>
          <w:sz w:val="24"/>
          <w:szCs w:val="24"/>
        </w:rPr>
        <w:t>12</w:t>
      </w:r>
      <w:r w:rsidR="00120616" w:rsidRPr="00765BA6">
        <w:rPr>
          <w:rFonts w:ascii="Times New Roman" w:hAnsi="Times New Roman" w:cs="Times New Roman"/>
          <w:sz w:val="24"/>
          <w:szCs w:val="24"/>
        </w:rPr>
        <w:t>.2021 №</w:t>
      </w:r>
      <w:r w:rsidR="00B93481">
        <w:rPr>
          <w:rFonts w:ascii="Times New Roman" w:hAnsi="Times New Roman" w:cs="Times New Roman"/>
          <w:sz w:val="24"/>
          <w:szCs w:val="24"/>
        </w:rPr>
        <w:t xml:space="preserve"> 288</w:t>
      </w:r>
      <w:r w:rsidR="00120616" w:rsidRPr="00765BA6">
        <w:rPr>
          <w:rFonts w:ascii="Times New Roman" w:hAnsi="Times New Roman" w:cs="Times New Roman"/>
          <w:sz w:val="24"/>
          <w:szCs w:val="24"/>
        </w:rPr>
        <w:t>-</w:t>
      </w:r>
      <w:r w:rsidR="00120616"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120616" w:rsidRPr="00634897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48EB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Pr="00132B39">
        <w:rPr>
          <w:rFonts w:ascii="Times New Roman" w:hAnsi="Times New Roman" w:cs="Times New Roman"/>
          <w:sz w:val="28"/>
          <w:szCs w:val="28"/>
        </w:rPr>
        <w:t>контроля в области охраны и использования особо охраняемых природных территорий местного значения</w:t>
      </w:r>
    </w:p>
    <w:p w:rsidR="00120616" w:rsidRPr="00132B39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701"/>
      </w:tblGrid>
      <w:tr w:rsidR="00120616" w:rsidTr="00405E2E">
        <w:tc>
          <w:tcPr>
            <w:tcW w:w="8284" w:type="dxa"/>
            <w:vAlign w:val="center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  <w:vAlign w:val="center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120616" w:rsidTr="00405E2E">
        <w:tc>
          <w:tcPr>
            <w:tcW w:w="82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уполномоченным органом плана проведения плановых контрольных мероприятий на очередной календарный год</w:t>
            </w:r>
          </w:p>
        </w:tc>
        <w:tc>
          <w:tcPr>
            <w:tcW w:w="170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20616" w:rsidTr="00405E2E">
        <w:tc>
          <w:tcPr>
            <w:tcW w:w="82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контрольных мероприятий, по которым выявлены нарушения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20616" w:rsidTr="00405E2E">
        <w:tc>
          <w:tcPr>
            <w:tcW w:w="82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контрольных мероприятий, при взаимодействии с контролируемыми лицами, по которым назначены административные наказания</w:t>
            </w:r>
          </w:p>
        </w:tc>
        <w:tc>
          <w:tcPr>
            <w:tcW w:w="170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20616" w:rsidTr="00405E2E">
        <w:tc>
          <w:tcPr>
            <w:tcW w:w="82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170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0616" w:rsidTr="00405E2E">
        <w:tc>
          <w:tcPr>
            <w:tcW w:w="82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уполномоченного органа и (или) его должностных лиц при проведении контрольных мероприятий</w:t>
            </w:r>
          </w:p>
        </w:tc>
        <w:tc>
          <w:tcPr>
            <w:tcW w:w="170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120616" w:rsidRDefault="00120616" w:rsidP="00120616">
      <w:pPr>
        <w:ind w:firstLine="567"/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Pr="001F71BA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457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20616" w:rsidRPr="00765BA6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65BA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20616" w:rsidRPr="00765BA6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0616" w:rsidRPr="00765BA6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120616" w:rsidRPr="006D48EB" w:rsidRDefault="00120616" w:rsidP="001206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от </w:t>
      </w:r>
      <w:r w:rsidR="001457EC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1457EC">
        <w:rPr>
          <w:rFonts w:ascii="Times New Roman" w:hAnsi="Times New Roman" w:cs="Times New Roman"/>
          <w:sz w:val="24"/>
          <w:szCs w:val="24"/>
        </w:rPr>
        <w:t>.</w:t>
      </w:r>
      <w:r w:rsidR="001457E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765BA6">
        <w:rPr>
          <w:rFonts w:ascii="Times New Roman" w:hAnsi="Times New Roman" w:cs="Times New Roman"/>
          <w:sz w:val="24"/>
          <w:szCs w:val="24"/>
        </w:rPr>
        <w:t xml:space="preserve">.2021 № </w:t>
      </w:r>
      <w:r w:rsidR="00D57B3D">
        <w:rPr>
          <w:rFonts w:ascii="Times New Roman" w:hAnsi="Times New Roman" w:cs="Times New Roman"/>
          <w:sz w:val="24"/>
          <w:szCs w:val="24"/>
        </w:rPr>
        <w:t>288</w:t>
      </w:r>
      <w:bookmarkStart w:id="0" w:name="_GoBack"/>
      <w:bookmarkEnd w:id="0"/>
      <w:r w:rsidRPr="00765BA6">
        <w:rPr>
          <w:rFonts w:ascii="Times New Roman" w:hAnsi="Times New Roman" w:cs="Times New Roman"/>
          <w:sz w:val="24"/>
          <w:szCs w:val="24"/>
        </w:rPr>
        <w:t>-</w:t>
      </w:r>
      <w:r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120616" w:rsidRDefault="00120616" w:rsidP="00120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0616" w:rsidRDefault="00120616" w:rsidP="00120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6348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2B39">
        <w:rPr>
          <w:rFonts w:ascii="Times New Roman" w:hAnsi="Times New Roman" w:cs="Times New Roman"/>
          <w:sz w:val="28"/>
          <w:szCs w:val="28"/>
        </w:rPr>
        <w:t>контроля в области охраны и использования особо охраняемых природных территорий местного значения</w:t>
      </w:r>
    </w:p>
    <w:p w:rsidR="00120616" w:rsidRPr="00634897" w:rsidRDefault="00120616" w:rsidP="00120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84"/>
        <w:gridCol w:w="2035"/>
        <w:gridCol w:w="4111"/>
      </w:tblGrid>
      <w:tr w:rsidR="00120616" w:rsidRPr="009F6429" w:rsidTr="00405E2E">
        <w:tc>
          <w:tcPr>
            <w:tcW w:w="1055" w:type="dxa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2784" w:type="dxa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Расчет показателя (%)</w:t>
            </w:r>
          </w:p>
        </w:tc>
        <w:tc>
          <w:tcPr>
            <w:tcW w:w="4111" w:type="dxa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120616" w:rsidRPr="009F6429" w:rsidTr="00405E2E">
        <w:tc>
          <w:tcPr>
            <w:tcW w:w="1055" w:type="dxa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</w:t>
            </w:r>
          </w:p>
        </w:tc>
        <w:tc>
          <w:tcPr>
            <w:tcW w:w="2035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/ КМПЛАН x 100</w:t>
            </w:r>
          </w:p>
        </w:tc>
        <w:tc>
          <w:tcPr>
            <w:tcW w:w="411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ед.;</w:t>
            </w:r>
          </w:p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КМПЛАН - количество плановых контрольных мероприятий, ед.</w:t>
            </w:r>
          </w:p>
        </w:tc>
      </w:tr>
      <w:tr w:rsidR="00120616" w:rsidRPr="009F6429" w:rsidTr="00405E2E">
        <w:tc>
          <w:tcPr>
            <w:tcW w:w="1055" w:type="dxa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 со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2035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/ КМ x 100</w:t>
            </w:r>
          </w:p>
        </w:tc>
        <w:tc>
          <w:tcPr>
            <w:tcW w:w="411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 - количество проведенных контрольных мероприятий,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- количество контрольных мероприятий, по результатам которых не выявлено нарушений, ед.</w:t>
            </w:r>
          </w:p>
        </w:tc>
      </w:tr>
      <w:tr w:rsidR="00120616" w:rsidRPr="009F6429" w:rsidTr="00405E2E">
        <w:tc>
          <w:tcPr>
            <w:tcW w:w="1055" w:type="dxa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 со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2035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/ КМПРОВ x 100</w:t>
            </w:r>
          </w:p>
        </w:tc>
        <w:tc>
          <w:tcPr>
            <w:tcW w:w="411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- количество контрольных мероприятий, признанных недействительными, ед.;</w:t>
            </w:r>
          </w:p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</w:t>
            </w:r>
          </w:p>
        </w:tc>
      </w:tr>
      <w:tr w:rsidR="00120616" w:rsidRPr="009F6429" w:rsidTr="00405E2E">
        <w:tc>
          <w:tcPr>
            <w:tcW w:w="1055" w:type="dxa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2035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КМНАРУШ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КМНАРУШ - количество контрольных мероприятий, по которым органами прокуратуры внесены представления, ед.;</w:t>
            </w:r>
          </w:p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- количество контрольных мероприятий со взаимодействием и без взаимодействия с контролируемыми лицами, ед.</w:t>
            </w:r>
          </w:p>
        </w:tc>
      </w:tr>
      <w:tr w:rsidR="00120616" w:rsidRPr="009F6429" w:rsidTr="00405E2E">
        <w:tc>
          <w:tcPr>
            <w:tcW w:w="1055" w:type="dxa"/>
          </w:tcPr>
          <w:p w:rsidR="00120616" w:rsidRPr="009F6429" w:rsidRDefault="00120616" w:rsidP="00405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2035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КМЖАЛОБ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КМЖАЛОБ - количество контрольных мероприятий, на результаты которых поданы жалобы, ед.;</w:t>
            </w:r>
          </w:p>
          <w:p w:rsidR="00120616" w:rsidRPr="009F6429" w:rsidRDefault="00120616" w:rsidP="00405E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- количество всех контрольных мероприятий, ед.</w:t>
            </w:r>
          </w:p>
        </w:tc>
      </w:tr>
    </w:tbl>
    <w:p w:rsidR="00120616" w:rsidRDefault="00120616" w:rsidP="00120616"/>
    <w:p w:rsidR="00462159" w:rsidRDefault="00462159"/>
    <w:sectPr w:rsidR="00462159" w:rsidSect="00120616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B11"/>
    <w:multiLevelType w:val="hybridMultilevel"/>
    <w:tmpl w:val="F9DAD506"/>
    <w:lvl w:ilvl="0" w:tplc="4E9877EC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CE2133"/>
    <w:multiLevelType w:val="hybridMultilevel"/>
    <w:tmpl w:val="9720441E"/>
    <w:lvl w:ilvl="0" w:tplc="F0B4E2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616"/>
    <w:rsid w:val="00120616"/>
    <w:rsid w:val="001457EC"/>
    <w:rsid w:val="00462159"/>
    <w:rsid w:val="006165ED"/>
    <w:rsid w:val="006370D1"/>
    <w:rsid w:val="00B93481"/>
    <w:rsid w:val="00D03235"/>
    <w:rsid w:val="00D57B3D"/>
    <w:rsid w:val="00E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1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61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206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rsid w:val="0012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0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20616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20616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120616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120616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120616"/>
    <w:rPr>
      <w:sz w:val="16"/>
      <w:szCs w:val="16"/>
    </w:rPr>
  </w:style>
  <w:style w:type="paragraph" w:styleId="a5">
    <w:name w:val="No Spacing"/>
    <w:uiPriority w:val="1"/>
    <w:qFormat/>
    <w:rsid w:val="00120616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616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616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Рассудова</cp:lastModifiedBy>
  <cp:revision>11</cp:revision>
  <dcterms:created xsi:type="dcterms:W3CDTF">2021-12-17T01:04:00Z</dcterms:created>
  <dcterms:modified xsi:type="dcterms:W3CDTF">2021-12-28T05:10:00Z</dcterms:modified>
</cp:coreProperties>
</file>