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itle"/>
        <w:ind w:hanging="0"/>
        <w:jc w:val="left"/>
        <w:rPr/>
      </w:pPr>
      <w:r>
        <w:rPr/>
        <w:t xml:space="preserve">                                     </w:t>
      </w: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44.4pt;height:51pt;mso-wrap-distance-right:0pt" filled="f" o:ole="">
            <v:imagedata r:id="rId3" o:title=""/>
          </v:shape>
          <o:OLEObject Type="Embed" ProgID="CorelDRAW.Graphic.6" ShapeID="ole_rId2" DrawAspect="Content" ObjectID="_1517138787" r:id="rId2"/>
        </w:object>
      </w:r>
    </w:p>
    <w:p>
      <w:pPr>
        <w:pStyle w:val="Title"/>
        <w:ind w:hanging="0"/>
        <w:jc w:val="left"/>
        <w:rPr>
          <w:i w:val="false"/>
          <w:i w:val="false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635" t="635" r="1270" b="127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280" cy="571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fillcolor="white" stroked="t" o:allowincell="f" style="position:absolute;margin-left:-7.65pt;margin-top:2.5pt;width:512.95pt;height:44.95pt;mso-wrap-style:none;v-text-anchor:top" type="_x0000_t202">
                <v:fill o:detectmouseclick="t" type="solid" color2="black" opacity="0.5"/>
                <v:stroke color="white" joinstyle="miter" endcap="flat"/>
                <v:textbox>
                  <w:txbxContent>
                    <w:p>
                      <w:pPr>
                        <w:pStyle w:val="Style1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 w:val="false"/>
          <w:sz w:val="28"/>
          <w:szCs w:val="28"/>
        </w:rPr>
        <w:t xml:space="preserve"> </w:t>
      </w:r>
    </w:p>
    <w:p>
      <w:pPr>
        <w:pStyle w:val="Title"/>
        <w:ind w:hanging="0"/>
        <w:jc w:val="left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Title"/>
        <w:ind w:hanging="0"/>
        <w:jc w:val="left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520700"/>
                        </a:xfrm>
                        <a:prstGeom prst="rect"/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itle"/>
                              <w:ind w:hanging="0"/>
                              <w:rPr>
                                <w:i w:val="false"/>
                                <w:i w:val="fal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false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-0;width:520.2pt;height:41pt;mso-wrap-distance-left:9pt;mso-wrap-distance-right:9pt;mso-wrap-distance-top:0pt;mso-wrap-distance-bottom:0pt;margin-top:6.3pt;mso-position-vertical-relative:text;margin-left:-7.65pt;mso-position-horizontal-relative:text">
                <v:fill opacity="32767.5f"/>
                <v:textbox>
                  <w:txbxContent>
                    <w:p>
                      <w:pPr>
                        <w:pStyle w:val="Title"/>
                        <w:ind w:hanging="0"/>
                        <w:rPr>
                          <w:i w:val="false"/>
                          <w:i w:val="false"/>
                          <w:sz w:val="28"/>
                          <w:szCs w:val="28"/>
                        </w:rPr>
                      </w:pPr>
                      <w:r>
                        <w:rPr>
                          <w:i w:val="false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le"/>
        <w:ind w:hanging="0"/>
        <w:jc w:val="left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itle"/>
        <w:ind w:hanging="0"/>
        <w:jc w:val="left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629400" cy="0"/>
                <wp:effectExtent l="19050" t="19050" r="19050" b="1905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ffff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95pt" to="521.95pt,10.95pt" stroked="t" o:allowincell="f" style="position:absolute">
                <v:stroke color="yellow" weight="381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6629400" cy="0"/>
                <wp:effectExtent l="19050" t="19050" r="19050" b="1905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8pt,1.95pt" to="503.95pt,1.95pt" stroked="t" o:allowincell="f" style="position:absolute">
                <v:stroke color="aqua" weight="381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РАСПОРЯЖЕНИЕ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.04.202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                                                      </w:t>
        <w:tab/>
        <w:t xml:space="preserve">                                    № 1</w:t>
      </w:r>
      <w:r>
        <w:rPr>
          <w:b/>
          <w:sz w:val="28"/>
          <w:szCs w:val="28"/>
        </w:rPr>
        <w:t>68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п.Нижнеангарск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районного субботника по санитарной очистке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благоустройству территорий муниципального образования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«Северо-Байкальский район»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целях улучшения санитарного состояния и благоустройства территорий района:</w:t>
      </w:r>
    </w:p>
    <w:p>
      <w:pPr>
        <w:pStyle w:val="ListParagraph"/>
        <w:numPr>
          <w:ilvl w:val="0"/>
          <w:numId w:val="1"/>
        </w:numPr>
        <w:ind w:hanging="360"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Объявить 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мая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районный субботник по санитарной очистке и благоустройству территорий муниципального образования «Северо-Байкальский район».</w:t>
      </w:r>
    </w:p>
    <w:p>
      <w:pPr>
        <w:pStyle w:val="ListParagraph"/>
        <w:numPr>
          <w:ilvl w:val="0"/>
          <w:numId w:val="1"/>
        </w:numPr>
        <w:ind w:hanging="360"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главам городских и сельских поселений  муниципального образования  «Северо-Байкальский район»:</w:t>
      </w:r>
    </w:p>
    <w:p>
      <w:pPr>
        <w:pStyle w:val="ListParagraph"/>
        <w:numPr>
          <w:ilvl w:val="0"/>
          <w:numId w:val="2"/>
        </w:numPr>
        <w:ind w:hanging="284" w:left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планы мероприятий субботника по санитарной очистке и благоустройству территории района;</w:t>
      </w:r>
    </w:p>
    <w:p>
      <w:pPr>
        <w:pStyle w:val="ListParagraph"/>
        <w:numPr>
          <w:ilvl w:val="0"/>
          <w:numId w:val="2"/>
        </w:numPr>
        <w:ind w:hanging="284" w:left="426"/>
        <w:jc w:val="both"/>
        <w:rPr>
          <w:sz w:val="28"/>
          <w:szCs w:val="28"/>
        </w:rPr>
      </w:pPr>
      <w:r>
        <w:rPr>
          <w:sz w:val="28"/>
          <w:szCs w:val="28"/>
        </w:rPr>
        <w:t>закрепить территории и привлечь к санитарной очистке и благоустройству отведенных и прилегающих территорий силы и средства всех учреждений, организаций независимо от организационно-правовой формы собственности, расположенных на территории  района;</w:t>
      </w:r>
    </w:p>
    <w:p>
      <w:pPr>
        <w:pStyle w:val="ListParagraph"/>
        <w:numPr>
          <w:ilvl w:val="0"/>
          <w:numId w:val="2"/>
        </w:numPr>
        <w:ind w:hanging="284" w:left="426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управляющим организациям, товариществам собственников жилья, осуществляющим управление многоквартирными домами,  председателям ТОС провести разъяснительную работу среди населения;</w:t>
      </w:r>
    </w:p>
    <w:p>
      <w:pPr>
        <w:pStyle w:val="ListParagraph"/>
        <w:numPr>
          <w:ilvl w:val="0"/>
          <w:numId w:val="2"/>
        </w:numPr>
        <w:ind w:hanging="284" w:left="426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 и учреждений всех форм собственности обеспечить сотрудников, участвующих в мероприятиях месячника, субботника инвентарем, мешками для мусора, перчатками;</w:t>
      </w:r>
    </w:p>
    <w:p>
      <w:pPr>
        <w:pStyle w:val="ListParagraph"/>
        <w:numPr>
          <w:ilvl w:val="0"/>
          <w:numId w:val="2"/>
        </w:numPr>
        <w:ind w:hanging="284" w:left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постоянный контроль за состоянием и благоустройством территорий, прилегающих к подведомственным организациям, предприятиям, учреждениям;</w:t>
      </w:r>
    </w:p>
    <w:p>
      <w:pPr>
        <w:pStyle w:val="ListParagraph"/>
        <w:numPr>
          <w:ilvl w:val="0"/>
          <w:numId w:val="1"/>
        </w:numPr>
        <w:ind w:hanging="0" w:left="-142"/>
        <w:jc w:val="both"/>
        <w:rPr>
          <w:sz w:val="28"/>
          <w:szCs w:val="28"/>
        </w:rPr>
      </w:pPr>
      <w:r>
        <w:rPr>
          <w:sz w:val="28"/>
          <w:szCs w:val="28"/>
        </w:rPr>
        <w:t>МКУ «Управление культуры и архивного дела» МО «Северо-Байкальский район» (</w:t>
      </w:r>
      <w:r>
        <w:rPr>
          <w:sz w:val="28"/>
          <w:szCs w:val="28"/>
        </w:rPr>
        <w:t>Нилова С.А.</w:t>
      </w:r>
      <w:r>
        <w:rPr>
          <w:sz w:val="28"/>
          <w:szCs w:val="28"/>
        </w:rPr>
        <w:t>) проинформировать население о проводимых мероприятиях через СМИ и социальные сети;</w:t>
      </w:r>
    </w:p>
    <w:p>
      <w:pPr>
        <w:pStyle w:val="ListParagraph"/>
        <w:numPr>
          <w:ilvl w:val="0"/>
          <w:numId w:val="1"/>
        </w:numPr>
        <w:ind w:hanging="0" w:left="-14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Заместителя руководителя администрации  по социальным вопросам (Сенюшкина Н.В.);</w:t>
      </w:r>
    </w:p>
    <w:p>
      <w:pPr>
        <w:pStyle w:val="ListParagraph"/>
        <w:numPr>
          <w:ilvl w:val="0"/>
          <w:numId w:val="1"/>
        </w:numPr>
        <w:ind w:hanging="0"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со дня его подписания.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Глава –  Руководитель                                       </w:t>
        <w:tab/>
        <w:tab/>
        <w:tab/>
        <w:t>И.В. Пухарев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исп. Анисович Н.А. </w:t>
      </w:r>
    </w:p>
    <w:p>
      <w:pPr>
        <w:pStyle w:val="Normal"/>
        <w:rPr>
          <w:sz w:val="20"/>
        </w:rPr>
      </w:pPr>
      <w:r>
        <w:rPr>
          <w:sz w:val="20"/>
        </w:rPr>
        <w:t>8/30130/ 47 694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1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5e1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7d5e11"/>
    <w:rPr>
      <w:rFonts w:ascii="Times New Roman" w:hAnsi="Times New Roman" w:eastAsia="Times New Roman" w:cs="Times New Roman"/>
      <w:b/>
      <w:i/>
      <w:sz w:val="40"/>
      <w:szCs w:val="20"/>
      <w:lang w:eastAsia="ru-RU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link w:val="Style14"/>
    <w:qFormat/>
    <w:rsid w:val="007d5e11"/>
    <w:pPr>
      <w:ind w:firstLine="2268"/>
      <w:jc w:val="center"/>
    </w:pPr>
    <w:rPr>
      <w:b/>
      <w:i/>
      <w:sz w:val="40"/>
    </w:rPr>
  </w:style>
  <w:style w:type="paragraph" w:styleId="ListParagraph">
    <w:name w:val="List Paragraph"/>
    <w:basedOn w:val="Normal"/>
    <w:uiPriority w:val="34"/>
    <w:qFormat/>
    <w:rsid w:val="006c1746"/>
    <w:pPr>
      <w:spacing w:before="0" w:after="0"/>
      <w:ind w:left="720"/>
      <w:contextualSpacing/>
    </w:pPr>
    <w:rPr/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7d5e1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E28C-A14D-422F-BFE2-F0C38F5B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Application>LibreOffice/7.6.4.1$Windows_X86_64 LibreOffice_project/e19e193f88cd6c0525a17fb7a176ed8e6a3e2aa1</Application>
  <AppVersion>15.0000</AppVersion>
  <Pages>2</Pages>
  <Words>225</Words>
  <Characters>1803</Characters>
  <CharactersWithSpaces>2187</CharactersWithSpaces>
  <Paragraphs>24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2012-03-19T05:47:00Z</dcterms:created>
  <dc:creator>staition</dc:creator>
  <dc:description/>
  <dc:language>ru-RU</dc:language>
  <cp:lastModifiedBy/>
  <cp:lastPrinted>2024-04-24T11:57:33Z</cp:lastPrinted>
  <dcterms:modified xsi:type="dcterms:W3CDTF">2024-04-24T12:00:21Z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