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EFC" w:rsidRPr="00C22EFC" w:rsidRDefault="00C22EFC" w:rsidP="00C22EFC">
      <w:pPr>
        <w:pStyle w:val="a3"/>
        <w:spacing w:after="450" w:line="330" w:lineRule="atLeast"/>
        <w:ind w:left="0" w:firstLine="426"/>
        <w:jc w:val="center"/>
        <w:rPr>
          <w:b/>
          <w:sz w:val="28"/>
          <w:szCs w:val="28"/>
        </w:rPr>
      </w:pPr>
      <w:r w:rsidRPr="00C22EFC">
        <w:rPr>
          <w:b/>
          <w:sz w:val="28"/>
          <w:szCs w:val="28"/>
        </w:rPr>
        <w:t>О</w:t>
      </w:r>
      <w:r w:rsidRPr="00C22EFC">
        <w:rPr>
          <w:b/>
          <w:sz w:val="28"/>
          <w:szCs w:val="28"/>
        </w:rPr>
        <w:t>б изменениях в нормативных актах Федерального государственного контроля (надзора) в области семеноводства в отношении семян сель</w:t>
      </w:r>
      <w:bookmarkStart w:id="0" w:name="_GoBack"/>
      <w:bookmarkEnd w:id="0"/>
      <w:r w:rsidRPr="00C22EFC">
        <w:rPr>
          <w:b/>
          <w:sz w:val="28"/>
          <w:szCs w:val="28"/>
        </w:rPr>
        <w:t>скохозяйственных растений.</w:t>
      </w:r>
    </w:p>
    <w:p w:rsidR="00C22EFC" w:rsidRDefault="00C22EFC" w:rsidP="00C22EFC">
      <w:pPr>
        <w:pStyle w:val="a3"/>
        <w:spacing w:after="450" w:line="330" w:lineRule="atLeast"/>
        <w:ind w:left="0" w:firstLine="426"/>
        <w:jc w:val="center"/>
        <w:rPr>
          <w:sz w:val="28"/>
          <w:szCs w:val="28"/>
        </w:rPr>
      </w:pPr>
    </w:p>
    <w:p w:rsidR="00C22EFC" w:rsidRDefault="00C22EFC" w:rsidP="00C22EFC">
      <w:pPr>
        <w:pStyle w:val="a3"/>
        <w:spacing w:after="450" w:line="330" w:lineRule="atLeast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 сентября 2023 г. вступил в силу Федеральный закон от 30 декабря 2021 г. № 454-ФЗ «О семеноводстве», а также ряд подзаконных актов, в том числе Приказ МСХ РФ от 06.04.2023 № 347 «Об утверждении Порядка реализации и транспортировки семян </w:t>
      </w:r>
      <w:proofErr w:type="gramStart"/>
      <w:r>
        <w:rPr>
          <w:sz w:val="28"/>
          <w:szCs w:val="28"/>
        </w:rPr>
        <w:t>сельскохозяйственных  растений</w:t>
      </w:r>
      <w:proofErr w:type="gramEnd"/>
      <w:r>
        <w:rPr>
          <w:sz w:val="28"/>
          <w:szCs w:val="28"/>
        </w:rPr>
        <w:t xml:space="preserve"> и форм ярлыков (этикеток), которые должна иметь тара (упаковка) семян сельскохозяйственных растений в </w:t>
      </w:r>
      <w:proofErr w:type="spellStart"/>
      <w:r>
        <w:rPr>
          <w:sz w:val="28"/>
          <w:szCs w:val="28"/>
        </w:rPr>
        <w:t>затаренном</w:t>
      </w:r>
      <w:proofErr w:type="spellEnd"/>
      <w:r>
        <w:rPr>
          <w:sz w:val="28"/>
          <w:szCs w:val="28"/>
        </w:rPr>
        <w:t xml:space="preserve"> состоянии при их реализации и транспортировке» (далее Приказ), взамен Приказа МСХ РФ от 31.07.2020 № 443. Нормы о генетическом паспорте – вступают в силу 01.09.2025, Порядок хранения, производства и использования семян сельскохозяйственных растений – нормы вступают в силу с 1 сентября 2024 года. Закон «О семеноводстве» от 17 декабря 1997 года №149-ФЗ с 1 сентября 2023 года утратит силу. </w:t>
      </w:r>
    </w:p>
    <w:p w:rsidR="00C22EFC" w:rsidRDefault="00C22EFC" w:rsidP="00C22EFC">
      <w:pPr>
        <w:pStyle w:val="a3"/>
        <w:spacing w:after="450" w:line="330" w:lineRule="atLeast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Новый закон «О семеноводстве» вводит новые понятия и явления. В их числе: банк стандартных образцов семян, видовая чистота семян, генетический паспорт и другие. Новый закон будет регулировать отношения в области семеноводства (производства (выращивания), хранения, транспортировки, реализации семян сельскохозяйственных растений, их использования), включая оказание услуг в указанной области, а также ввоз семян сельскохозяйственных растений в Российскую Федерацию и вывоз семян из Российской Федерации семян. Закон не будет распространяться на использование семян физическими лицами для собственных нужд.</w:t>
      </w:r>
    </w:p>
    <w:p w:rsidR="00C22EFC" w:rsidRDefault="00C22EFC" w:rsidP="00C22EFC">
      <w:pPr>
        <w:pStyle w:val="a3"/>
        <w:spacing w:after="450" w:line="330" w:lineRule="atLeast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Законом «О семеноводстве» запрещается использовать при производстве семян сельскохозяйственных растений семена, зараженные и (или) засоренные карантинными объектами. Также запрещается использовать при производстве семена сельскохозяйственных растений, содержащие генно-инженерно-модифицированные организмы, за исключением посева (посадки) таких семян для проведения экспертиз и научных исследований. Частью 5 ст. 12 запрещается использовать семена сельскохозяйственных растений, роды и виды которых входят в перечень (Перечень утвержден Распоряжением Правительства Российской Федерации от 08.12.2022 № 3835-р) и показатели сортовых и посевных (посадочных) качеств которых не соответствуют требованиям настоящего Федерального закона.</w:t>
      </w:r>
    </w:p>
    <w:p w:rsidR="00C22EFC" w:rsidRDefault="00C22EFC" w:rsidP="00C22EFC">
      <w:pPr>
        <w:pStyle w:val="a3"/>
        <w:spacing w:after="450" w:line="330" w:lineRule="atLeast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Органами исполнительной власти субъекта Российской Федерации могут допускаться к использованию семена сельскохозяйственных растений, показатели сортовых и посевных (посадочных) качеств которых не соответствуют обязательным требованиям в области семеноводства сельскохозяйственных растений, в случаях стихийных бедствий или иных чрезвычайных ситуаций, определенных законодательством Российской Федерации в области защиты населения и территорий от чрезвычайных ситуаций (ч. 6 ст. 12).</w:t>
      </w:r>
    </w:p>
    <w:p w:rsidR="00C22EFC" w:rsidRDefault="00C22EFC" w:rsidP="00C22EFC">
      <w:pPr>
        <w:pStyle w:val="a3"/>
        <w:spacing w:after="450" w:line="330" w:lineRule="atLeast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реестр сортов и гибридов сельскохозяйственных растений, допущенных к использованию (</w:t>
      </w:r>
      <w:proofErr w:type="spellStart"/>
      <w:r>
        <w:rPr>
          <w:sz w:val="28"/>
          <w:szCs w:val="28"/>
        </w:rPr>
        <w:t>Госреестр</w:t>
      </w:r>
      <w:proofErr w:type="spellEnd"/>
      <w:r>
        <w:rPr>
          <w:sz w:val="28"/>
          <w:szCs w:val="28"/>
        </w:rPr>
        <w:t xml:space="preserve">), ведение которого будет осуществляться в электронной форме в Федеральной государственной информационной системе в области семеноводства сельскохозяйственных растений (ФГИС «Семеноводство»). </w:t>
      </w:r>
      <w:r>
        <w:rPr>
          <w:sz w:val="28"/>
          <w:szCs w:val="28"/>
        </w:rPr>
        <w:lastRenderedPageBreak/>
        <w:t xml:space="preserve">На каждый сорт и гибрид, который в него попадет, будет заведен генетический паспорт. Это документ, созданный на основе молекулярно-генетического анализа семян. </w:t>
      </w:r>
      <w:proofErr w:type="spellStart"/>
      <w:r>
        <w:rPr>
          <w:sz w:val="28"/>
          <w:szCs w:val="28"/>
        </w:rPr>
        <w:t>Госреестр</w:t>
      </w:r>
      <w:proofErr w:type="spellEnd"/>
      <w:r>
        <w:rPr>
          <w:sz w:val="28"/>
          <w:szCs w:val="28"/>
        </w:rPr>
        <w:t xml:space="preserve"> будет содержать все ключевые данные о сортах и гибридах – от краткой характеристики до регионов допуска и световых зон. За рассмотрение заявок на внесение сведений в </w:t>
      </w:r>
      <w:proofErr w:type="spellStart"/>
      <w:r>
        <w:rPr>
          <w:sz w:val="28"/>
          <w:szCs w:val="28"/>
        </w:rPr>
        <w:t>Госреестр</w:t>
      </w:r>
      <w:proofErr w:type="spellEnd"/>
      <w:r>
        <w:rPr>
          <w:sz w:val="28"/>
          <w:szCs w:val="28"/>
        </w:rPr>
        <w:t xml:space="preserve"> должна будет уплачиваться госпошлина (ч. 7 ст. 19 ФЗ № 454 «О семеноводстве», вступает в силу 01.09.2024).</w:t>
      </w:r>
    </w:p>
    <w:p w:rsidR="00C22EFC" w:rsidRDefault="00C22EFC" w:rsidP="00C22EFC">
      <w:pPr>
        <w:pStyle w:val="a3"/>
        <w:spacing w:after="450" w:line="330" w:lineRule="atLeast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Предусмотрено определение не только показателей сортовых и посевных качеств семян, но и наличия в них генно-инженерно-модифицированных организмов (ГМО). ГМО-семена ввозить и использовать запрещено (если только они не предназначены для проведения экспертиз и научных исследований). Собственник ГМО-посевов или семян обязан уничтожить их в течение 15 дней со дня получения соответствующего заключения. Запрещается также использовать засоренные карантинными объектами семена, и те, показатели сортовых и посевных качеств которых не соответствуют требованиям нового закона.</w:t>
      </w:r>
    </w:p>
    <w:p w:rsidR="00C22EFC" w:rsidRDefault="00C22EFC" w:rsidP="00C22EFC">
      <w:pPr>
        <w:pStyle w:val="a3"/>
        <w:spacing w:after="450" w:line="330" w:lineRule="atLeast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показателей сортовых качеств семян проводится путем апробации посевов и (или) другими методами. Определение показателей посевных (посадочных) качеств семян проводится путем осуществления отбора и анализа проб семян, согласно перечню единых методов определения посевных (посадочных) качеств семян сельскохозяйственных растений, применяемых государствами – членами Евразийского экономического союза при обращении семян в рамках Евразийского экономического союза (Решение от 18.04.2018 № 40).</w:t>
      </w:r>
    </w:p>
    <w:p w:rsidR="00C22EFC" w:rsidRDefault="00C22EFC" w:rsidP="00C22EFC">
      <w:pPr>
        <w:pStyle w:val="a3"/>
        <w:spacing w:after="450" w:line="330" w:lineRule="atLeast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осуществляющие реализацию семян сельскохозяйственных растений, обязаны вносить информацию о реализуемых семенах сельскохозяйственных растений в ФГИС «Семеноводство» (ст. 17 ФЗ «О семеноводстве»). Ввод в эксплуатацию ФГИС «Семеноводство» запланировано на 1 сентября 2023 года, система создается с целью обеспечения </w:t>
      </w:r>
      <w:proofErr w:type="spellStart"/>
      <w:r>
        <w:rPr>
          <w:sz w:val="28"/>
          <w:szCs w:val="28"/>
        </w:rPr>
        <w:t>прослеживаемости</w:t>
      </w:r>
      <w:proofErr w:type="spellEnd"/>
      <w:r>
        <w:rPr>
          <w:sz w:val="28"/>
          <w:szCs w:val="28"/>
        </w:rPr>
        <w:t xml:space="preserve"> оборота семян. Ее оператором станет Минсельхоз РФ. Производители семян будут обязаны предоставлять информацию в эту систему.</w:t>
      </w:r>
    </w:p>
    <w:p w:rsidR="00C22EFC" w:rsidRDefault="00C22EFC" w:rsidP="00C22EFC">
      <w:pPr>
        <w:ind w:right="140" w:firstLine="708"/>
        <w:jc w:val="both"/>
        <w:rPr>
          <w:sz w:val="28"/>
          <w:szCs w:val="28"/>
        </w:rPr>
      </w:pPr>
    </w:p>
    <w:p w:rsidR="00C22EFC" w:rsidRDefault="00C22EFC" w:rsidP="00C22EFC">
      <w:pPr>
        <w:spacing w:line="360" w:lineRule="auto"/>
        <w:ind w:right="140"/>
        <w:jc w:val="both"/>
      </w:pPr>
    </w:p>
    <w:p w:rsidR="00C22EFC" w:rsidRDefault="00C22EFC" w:rsidP="00C22EFC">
      <w:pPr>
        <w:spacing w:line="360" w:lineRule="auto"/>
        <w:ind w:right="140"/>
        <w:jc w:val="both"/>
      </w:pPr>
    </w:p>
    <w:p w:rsidR="00464CF1" w:rsidRDefault="00C22EFC"/>
    <w:sectPr w:rsidR="00464CF1" w:rsidSect="0008188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7020304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31230"/>
    <w:multiLevelType w:val="hybridMultilevel"/>
    <w:tmpl w:val="A1607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EFC"/>
    <w:rsid w:val="0008188D"/>
    <w:rsid w:val="00217977"/>
    <w:rsid w:val="00284ACC"/>
    <w:rsid w:val="008D3B24"/>
    <w:rsid w:val="00C2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E8C1"/>
  <w15:chartTrackingRefBased/>
  <w15:docId w15:val="{602468E7-A637-49D5-8A04-D368B813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2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</dc:creator>
  <cp:keywords/>
  <dc:description/>
  <cp:lastModifiedBy>Post</cp:lastModifiedBy>
  <cp:revision>1</cp:revision>
  <dcterms:created xsi:type="dcterms:W3CDTF">2023-09-08T01:02:00Z</dcterms:created>
  <dcterms:modified xsi:type="dcterms:W3CDTF">2023-09-08T01:07:00Z</dcterms:modified>
</cp:coreProperties>
</file>