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ED9AA" w14:textId="2BC21E6B" w:rsidR="003D2197" w:rsidRPr="008F1C97" w:rsidRDefault="00B31A77">
      <w:pPr>
        <w:pStyle w:val="a4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 w14:anchorId="2F31FCF5">
          <v:rect id="_x0000_tole_rId2" o:spid="_x0000_s1032" style="position:absolute;left:0;text-align:left;margin-left:.05pt;margin-top:.05pt;width:50pt;height:50pt;z-index:251659264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Dl99fK1QAAAAUBAAAPAAAAAAAAAAAAAAAAABYEAABkcnMvZG93&#10;bnJldi54bWxQSwUGAAAAAAQABADzAAAAGAUAAAAA&#10;" filled="f" stroked="f" strokeweight="0"/>
        </w:pict>
      </w:r>
      <w:r w:rsidR="00C1025A" w:rsidRPr="008F1C97">
        <w:rPr>
          <w:sz w:val="28"/>
          <w:szCs w:val="28"/>
        </w:rPr>
        <w:t xml:space="preserve"> </w:t>
      </w:r>
      <w:r>
        <w:rPr>
          <w:sz w:val="28"/>
          <w:szCs w:val="28"/>
        </w:rPr>
        <w:pict w14:anchorId="56C4B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60288;visibility:hidden;mso-position-horizontal-relative:text;mso-position-vertical-relative:text">
            <o:lock v:ext="edit" selection="t"/>
          </v:shape>
        </w:pict>
      </w:r>
      <w:r w:rsidR="00C1025A" w:rsidRPr="008F1C97">
        <w:rPr>
          <w:sz w:val="28"/>
          <w:szCs w:val="28"/>
        </w:rPr>
        <w:object w:dxaOrig="900" w:dyaOrig="1050" w14:anchorId="54B92AA9">
          <v:shape id="ole_rId2" o:spid="_x0000_i1025" type="#_x0000_t75" style="width:45pt;height:52.5pt;visibility:visible;mso-wrap-distance-right:0" o:ole="">
            <v:imagedata r:id="rId5" o:title=""/>
          </v:shape>
          <o:OLEObject Type="Embed" ProgID="CorelDRAW.Graphic.6" ShapeID="ole_rId2" DrawAspect="Content" ObjectID="_1805174067" r:id="rId6"/>
        </w:object>
      </w:r>
    </w:p>
    <w:p w14:paraId="01613EDB" w14:textId="70425481" w:rsidR="003D2197" w:rsidRPr="008F1C97" w:rsidRDefault="00C1025A">
      <w:pPr>
        <w:pStyle w:val="a4"/>
        <w:ind w:firstLine="0"/>
        <w:jc w:val="left"/>
        <w:rPr>
          <w:i w:val="0"/>
          <w:sz w:val="28"/>
          <w:szCs w:val="28"/>
        </w:rPr>
      </w:pPr>
      <w:r w:rsidRPr="008F1C97">
        <w:rPr>
          <w:i w:val="0"/>
          <w:sz w:val="28"/>
          <w:szCs w:val="28"/>
        </w:rPr>
        <w:t xml:space="preserve"> </w:t>
      </w:r>
      <w:r w:rsidR="00B31A77">
        <w:rPr>
          <w:noProof/>
          <w:sz w:val="28"/>
          <w:szCs w:val="28"/>
        </w:rPr>
        <w:pict w14:anchorId="2534A8F4"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31" type="#_x0000_t202" style="position:absolute;margin-left:-7.65pt;margin-top:2.5pt;width:513pt;height:45pt;z-index:251655168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" strokecolor="white">
            <v:fill opacity="32896f"/>
            <v:textbox>
              <w:txbxContent>
                <w:p w14:paraId="1633F31E" w14:textId="77777777" w:rsidR="003D2197" w:rsidRDefault="00C1025A">
                  <w:pPr>
                    <w:pStyle w:val="ad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Буряад Республикын «Хойто-Байгалай аймаг» гэhэн муниципальна байгууламжын захиргаан</w:t>
                  </w:r>
                </w:p>
              </w:txbxContent>
            </v:textbox>
          </v:shape>
        </w:pict>
      </w:r>
    </w:p>
    <w:p w14:paraId="0AB517DA" w14:textId="77777777" w:rsidR="003D2197" w:rsidRPr="008F1C97" w:rsidRDefault="003D2197">
      <w:pPr>
        <w:pStyle w:val="a4"/>
        <w:ind w:firstLine="0"/>
        <w:jc w:val="left"/>
        <w:rPr>
          <w:i w:val="0"/>
          <w:sz w:val="28"/>
          <w:szCs w:val="28"/>
        </w:rPr>
      </w:pPr>
    </w:p>
    <w:p w14:paraId="6060B3D3" w14:textId="51452EA4" w:rsidR="003D2197" w:rsidRPr="008F1C97" w:rsidRDefault="00B31A77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 w14:anchorId="66BBE4CB">
          <v:shape id="Врезка2" o:spid="_x0000_s1030" type="#_x0000_t202" style="position:absolute;margin-left:-7.65pt;margin-top:6.3pt;width:496.65pt;height:41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" strokecolor="white">
            <v:fill opacity="32896f"/>
            <v:textbox>
              <w:txbxContent>
                <w:p w14:paraId="14AF2146" w14:textId="77777777" w:rsidR="003D2197" w:rsidRDefault="00C1025A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Администрация муниципального образования «Северо-Байкальский район» Республики Бурятия</w:t>
                  </w:r>
                </w:p>
              </w:txbxContent>
            </v:textbox>
          </v:shape>
        </w:pict>
      </w:r>
    </w:p>
    <w:p w14:paraId="78DFA2BE" w14:textId="77777777" w:rsidR="003D2197" w:rsidRPr="008F1C97" w:rsidRDefault="003D2197">
      <w:pPr>
        <w:pStyle w:val="a4"/>
        <w:ind w:firstLine="0"/>
        <w:jc w:val="left"/>
        <w:rPr>
          <w:i w:val="0"/>
          <w:sz w:val="28"/>
          <w:szCs w:val="28"/>
        </w:rPr>
      </w:pPr>
    </w:p>
    <w:p w14:paraId="36734990" w14:textId="154A123E" w:rsidR="003D2197" w:rsidRPr="008F1C97" w:rsidRDefault="00B31A77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 w14:anchorId="42C8329A">
          <v:line id="Фигура3" o:spid="_x0000_s1029" style="position:absolute;z-index:251657216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11.4pt,15.1pt" to="510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" strokecolor="yellow" strokeweight="1.06mm"/>
        </w:pict>
      </w:r>
    </w:p>
    <w:p w14:paraId="7FD9DA92" w14:textId="3C3E5D66" w:rsidR="003D2197" w:rsidRPr="008F1C97" w:rsidRDefault="00B31A77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 w14:anchorId="48994D7C">
          <v:line id="Фигура4" o:spid="_x0000_s1028" style="position:absolute;z-index:251658240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7.65pt,9.15pt" to="514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" strokecolor="aqua" strokeweight="1.06mm"/>
        </w:pict>
      </w:r>
    </w:p>
    <w:p w14:paraId="2DF78A81" w14:textId="77777777" w:rsidR="00204231" w:rsidRDefault="00204231" w:rsidP="00204231">
      <w:pPr>
        <w:jc w:val="center"/>
        <w:rPr>
          <w:b/>
          <w:sz w:val="28"/>
          <w:szCs w:val="28"/>
        </w:rPr>
      </w:pPr>
    </w:p>
    <w:p w14:paraId="4F041482" w14:textId="61C06BE1" w:rsidR="00204231" w:rsidRPr="00F61492" w:rsidRDefault="00204231" w:rsidP="00204231">
      <w:pPr>
        <w:jc w:val="center"/>
        <w:rPr>
          <w:b/>
          <w:sz w:val="28"/>
          <w:szCs w:val="28"/>
        </w:rPr>
      </w:pPr>
      <w:r w:rsidRPr="00F61492">
        <w:rPr>
          <w:b/>
          <w:sz w:val="28"/>
          <w:szCs w:val="28"/>
        </w:rPr>
        <w:t xml:space="preserve">ПОСТАНОВЛЕНИЕ </w:t>
      </w:r>
    </w:p>
    <w:p w14:paraId="6A939D1C" w14:textId="77777777" w:rsidR="00204231" w:rsidRPr="00F61492" w:rsidRDefault="00204231" w:rsidP="00204231">
      <w:pPr>
        <w:jc w:val="center"/>
        <w:rPr>
          <w:b/>
          <w:sz w:val="28"/>
          <w:szCs w:val="28"/>
        </w:rPr>
      </w:pPr>
      <w:r w:rsidRPr="00F61492">
        <w:rPr>
          <w:b/>
          <w:sz w:val="28"/>
          <w:szCs w:val="28"/>
        </w:rPr>
        <w:t xml:space="preserve"> </w:t>
      </w:r>
    </w:p>
    <w:p w14:paraId="3BFF2BDD" w14:textId="1628C913" w:rsidR="00204231" w:rsidRDefault="00204231" w:rsidP="00204231">
      <w:pPr>
        <w:pStyle w:val="ConsPlusNormal"/>
        <w:rPr>
          <w:rFonts w:ascii="Times New Roman" w:hAnsi="Times New Roman" w:cs="Times New Roman"/>
          <w:b/>
          <w:color w:val="C9211E"/>
          <w:sz w:val="28"/>
          <w:szCs w:val="28"/>
        </w:rPr>
      </w:pPr>
      <w:r>
        <w:rPr>
          <w:rFonts w:ascii="Times New Roman" w:hAnsi="Times New Roman" w:cs="Times New Roman"/>
          <w:b/>
          <w:color w:val="C9211E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 w:cs="Times New Roman"/>
          <w:b/>
          <w:color w:val="C9211E"/>
          <w:sz w:val="28"/>
          <w:szCs w:val="28"/>
        </w:rPr>
        <w:t xml:space="preserve"> марта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F61492">
        <w:rPr>
          <w:rFonts w:ascii="Times New Roman" w:hAnsi="Times New Roman" w:cs="Times New Roman"/>
          <w:b/>
          <w:color w:val="C9211E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C9211E"/>
          <w:sz w:val="28"/>
          <w:szCs w:val="28"/>
        </w:rPr>
        <w:t>6</w:t>
      </w:r>
      <w:r w:rsidR="0056404F">
        <w:rPr>
          <w:rFonts w:ascii="Times New Roman" w:hAnsi="Times New Roman" w:cs="Times New Roman"/>
          <w:b/>
          <w:color w:val="C9211E"/>
          <w:sz w:val="28"/>
          <w:szCs w:val="28"/>
        </w:rPr>
        <w:t>6</w:t>
      </w:r>
    </w:p>
    <w:p w14:paraId="47429E51" w14:textId="77777777" w:rsidR="00204231" w:rsidRPr="00CF35BE" w:rsidRDefault="00204231" w:rsidP="0020423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BE">
        <w:rPr>
          <w:rFonts w:ascii="Times New Roman" w:hAnsi="Times New Roman" w:cs="Times New Roman"/>
          <w:b/>
          <w:bCs/>
          <w:sz w:val="28"/>
          <w:szCs w:val="28"/>
        </w:rPr>
        <w:t>п. Нижнеангарск</w:t>
      </w:r>
    </w:p>
    <w:p w14:paraId="1EC97099" w14:textId="77777777" w:rsidR="003D2197" w:rsidRPr="008F1C97" w:rsidRDefault="003D2197">
      <w:pPr>
        <w:rPr>
          <w:b/>
          <w:sz w:val="28"/>
          <w:szCs w:val="28"/>
        </w:rPr>
      </w:pPr>
    </w:p>
    <w:p w14:paraId="30F1654A" w14:textId="77777777" w:rsidR="003D2197" w:rsidRPr="008F1C97" w:rsidRDefault="00C1025A">
      <w:pPr>
        <w:ind w:right="4395"/>
        <w:jc w:val="both"/>
        <w:rPr>
          <w:sz w:val="28"/>
          <w:szCs w:val="28"/>
        </w:rPr>
      </w:pPr>
      <w:bookmarkStart w:id="1" w:name="_Hlk191295693"/>
      <w:r w:rsidRPr="008F1C97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межселенной территории муниципального образования «Северо-Байкальский район», в границах сельских поселений на территории МО «Северо-Байкальский район» на 2025 год</w:t>
      </w:r>
      <w:bookmarkEnd w:id="1"/>
    </w:p>
    <w:p w14:paraId="37C79B34" w14:textId="77777777" w:rsidR="003D2197" w:rsidRPr="008F1C97" w:rsidRDefault="003D2197">
      <w:pPr>
        <w:ind w:firstLine="567"/>
        <w:jc w:val="both"/>
        <w:rPr>
          <w:b/>
          <w:sz w:val="28"/>
          <w:szCs w:val="28"/>
        </w:rPr>
      </w:pPr>
    </w:p>
    <w:p w14:paraId="7F99F320" w14:textId="77777777" w:rsidR="003D2197" w:rsidRPr="008F1C97" w:rsidRDefault="00C1025A">
      <w:pPr>
        <w:ind w:firstLine="567"/>
        <w:jc w:val="both"/>
        <w:rPr>
          <w:sz w:val="28"/>
          <w:szCs w:val="28"/>
        </w:rPr>
      </w:pPr>
      <w:r w:rsidRPr="008F1C97">
        <w:rPr>
          <w:sz w:val="28"/>
          <w:szCs w:val="28"/>
        </w:rPr>
        <w:t>В соответствии со</w:t>
      </w:r>
      <w:hyperlink r:id="rId7">
        <w:r w:rsidRPr="008F1C97">
          <w:rPr>
            <w:sz w:val="28"/>
            <w:szCs w:val="28"/>
          </w:rPr>
          <w:t xml:space="preserve"> статьей 44</w:t>
        </w:r>
      </w:hyperlink>
      <w:r w:rsidRPr="008F1C97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 </w:t>
      </w:r>
    </w:p>
    <w:p w14:paraId="50111FA4" w14:textId="77777777" w:rsidR="003D2197" w:rsidRPr="008F1C97" w:rsidRDefault="00C1025A">
      <w:pPr>
        <w:ind w:firstLine="567"/>
        <w:jc w:val="both"/>
        <w:rPr>
          <w:sz w:val="28"/>
          <w:szCs w:val="28"/>
        </w:rPr>
      </w:pPr>
      <w:r w:rsidRPr="008F1C97">
        <w:rPr>
          <w:sz w:val="28"/>
          <w:szCs w:val="28"/>
        </w:rPr>
        <w:t>1. Утвердить Программу профилактики рисков причинения вреда (ущерба)</w:t>
      </w:r>
      <w:r w:rsidRPr="008F1C97">
        <w:rPr>
          <w:color w:val="000000"/>
          <w:sz w:val="28"/>
          <w:szCs w:val="28"/>
          <w:shd w:val="clear" w:color="auto" w:fill="F9FAFB"/>
        </w:rPr>
        <w:t xml:space="preserve"> </w:t>
      </w:r>
      <w:r w:rsidRPr="008F1C97">
        <w:rPr>
          <w:sz w:val="28"/>
          <w:szCs w:val="28"/>
        </w:rPr>
        <w:t>охраняемым законом ценностям</w:t>
      </w:r>
      <w:r w:rsidRPr="008F1C97">
        <w:rPr>
          <w:rFonts w:ascii="Segoe UI" w:hAnsi="Segoe UI" w:cs="Segoe UI"/>
          <w:color w:val="000000"/>
          <w:sz w:val="28"/>
          <w:szCs w:val="28"/>
          <w:shd w:val="clear" w:color="auto" w:fill="F9FAFB"/>
        </w:rPr>
        <w:t xml:space="preserve">  </w:t>
      </w:r>
      <w:r w:rsidRPr="008F1C97">
        <w:rPr>
          <w:sz w:val="28"/>
          <w:szCs w:val="28"/>
        </w:rPr>
        <w:t>при осуществлении муниципального земельного контроля на межселенной территории муниципального образования «Северо-Байкальский район», в границах сельских поселений на территории МО «Северо-Байкальский район» на 2025 год согласно приложению к настоящему постановлению.</w:t>
      </w:r>
    </w:p>
    <w:p w14:paraId="3BF7AAB9" w14:textId="77777777" w:rsidR="003D2197" w:rsidRPr="008F1C97" w:rsidRDefault="00C1025A">
      <w:pPr>
        <w:ind w:firstLine="567"/>
        <w:jc w:val="both"/>
        <w:rPr>
          <w:sz w:val="28"/>
          <w:szCs w:val="28"/>
        </w:rPr>
      </w:pPr>
      <w:r w:rsidRPr="008F1C97">
        <w:rPr>
          <w:sz w:val="28"/>
          <w:szCs w:val="28"/>
        </w:rPr>
        <w:t>2. Признать утратившим силу Постановление № 274 от 29.12.2021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отношении расположенных на межселенной территории  муниципального образования «Северо-Байкальский район» объектов земельных отношений, а так же в отношении объектов земельных отношений, расположенных в границах входящих в состав МО «Северо-Байкальский район» сельских поселений на 2022 год».</w:t>
      </w:r>
    </w:p>
    <w:p w14:paraId="275D5460" w14:textId="77777777" w:rsidR="003D2197" w:rsidRPr="008F1C97" w:rsidRDefault="00C1025A">
      <w:pPr>
        <w:ind w:firstLine="567"/>
        <w:jc w:val="both"/>
        <w:rPr>
          <w:sz w:val="28"/>
          <w:szCs w:val="28"/>
        </w:rPr>
      </w:pPr>
      <w:r w:rsidRPr="008F1C97">
        <w:rPr>
          <w:sz w:val="28"/>
          <w:szCs w:val="28"/>
        </w:rPr>
        <w:lastRenderedPageBreak/>
        <w:t>3. Отделу по муниципальному контролю Администрации муниципального образования «Северо-Байкальский район» (В</w:t>
      </w:r>
      <w:r w:rsidRPr="008F1C97">
        <w:rPr>
          <w:color w:val="000000"/>
          <w:sz w:val="28"/>
          <w:szCs w:val="28"/>
        </w:rPr>
        <w:t>.А. Киреева) после дня официального опубликования настоящего постановления обеспечить размещение программы профилактики на официальном сайте Администрации муниципального образования «Северо-Байкальский район» в сети «Интернет».</w:t>
      </w:r>
    </w:p>
    <w:p w14:paraId="427AA032" w14:textId="7C0D8370" w:rsidR="003D2197" w:rsidRPr="008F1C97" w:rsidRDefault="00C1025A" w:rsidP="00C1025A">
      <w:pPr>
        <w:ind w:firstLine="567"/>
        <w:jc w:val="both"/>
        <w:rPr>
          <w:color w:val="000000"/>
          <w:sz w:val="28"/>
          <w:szCs w:val="28"/>
        </w:rPr>
      </w:pPr>
      <w:r w:rsidRPr="008F1C97">
        <w:rPr>
          <w:color w:val="000000"/>
          <w:sz w:val="28"/>
          <w:szCs w:val="28"/>
        </w:rPr>
        <w:t>4. Контроль за исполнением настоящего постановления возложить на Первого Заместителя Руководителя администрации МО «Северо - Байкальский район» (Арлаускас Э.И-Л.)</w:t>
      </w:r>
    </w:p>
    <w:p w14:paraId="75607647" w14:textId="77777777" w:rsidR="003D2197" w:rsidRPr="008F1C97" w:rsidRDefault="00C1025A">
      <w:pPr>
        <w:ind w:firstLine="567"/>
        <w:jc w:val="both"/>
        <w:rPr>
          <w:sz w:val="28"/>
          <w:szCs w:val="28"/>
        </w:rPr>
      </w:pPr>
      <w:r w:rsidRPr="008F1C97">
        <w:rPr>
          <w:color w:val="000000"/>
          <w:sz w:val="28"/>
          <w:szCs w:val="28"/>
        </w:rPr>
        <w:t>5. Настоящее постановление</w:t>
      </w:r>
      <w:r w:rsidRPr="008F1C97">
        <w:rPr>
          <w:sz w:val="28"/>
          <w:szCs w:val="28"/>
        </w:rPr>
        <w:t xml:space="preserve"> вступает в силу после его официального опубликования.</w:t>
      </w:r>
    </w:p>
    <w:p w14:paraId="10A67303" w14:textId="77777777" w:rsidR="003D2197" w:rsidRPr="008F1C97" w:rsidRDefault="003D2197">
      <w:pPr>
        <w:ind w:firstLine="540"/>
        <w:jc w:val="both"/>
        <w:rPr>
          <w:sz w:val="28"/>
          <w:szCs w:val="28"/>
        </w:rPr>
      </w:pPr>
    </w:p>
    <w:p w14:paraId="5C96FF3F" w14:textId="0C7D1C80" w:rsidR="003D2197" w:rsidRPr="008F1C97" w:rsidRDefault="00C1025A">
      <w:pPr>
        <w:jc w:val="both"/>
        <w:rPr>
          <w:b/>
          <w:sz w:val="28"/>
          <w:szCs w:val="28"/>
        </w:rPr>
      </w:pPr>
      <w:r w:rsidRPr="008F1C97">
        <w:rPr>
          <w:b/>
          <w:sz w:val="28"/>
          <w:szCs w:val="28"/>
        </w:rPr>
        <w:t xml:space="preserve">Глава - Руководитель </w:t>
      </w:r>
      <w:r w:rsidRPr="008F1C97">
        <w:rPr>
          <w:b/>
          <w:sz w:val="28"/>
          <w:szCs w:val="28"/>
        </w:rPr>
        <w:tab/>
      </w:r>
      <w:r w:rsidRPr="008F1C97">
        <w:rPr>
          <w:b/>
          <w:sz w:val="28"/>
          <w:szCs w:val="28"/>
        </w:rPr>
        <w:tab/>
      </w:r>
      <w:r w:rsidRPr="008F1C97">
        <w:rPr>
          <w:b/>
          <w:sz w:val="28"/>
          <w:szCs w:val="28"/>
        </w:rPr>
        <w:tab/>
      </w:r>
      <w:r w:rsidRPr="008F1C97">
        <w:rPr>
          <w:b/>
          <w:sz w:val="28"/>
          <w:szCs w:val="28"/>
        </w:rPr>
        <w:tab/>
      </w:r>
      <w:r w:rsidRPr="008F1C97">
        <w:rPr>
          <w:b/>
          <w:sz w:val="28"/>
          <w:szCs w:val="28"/>
        </w:rPr>
        <w:tab/>
        <w:t xml:space="preserve">    </w:t>
      </w:r>
      <w:r w:rsidRPr="008F1C97">
        <w:rPr>
          <w:b/>
          <w:sz w:val="28"/>
          <w:szCs w:val="28"/>
        </w:rPr>
        <w:tab/>
        <w:t xml:space="preserve"> </w:t>
      </w:r>
      <w:r w:rsidRPr="008F1C97">
        <w:rPr>
          <w:b/>
          <w:sz w:val="28"/>
          <w:szCs w:val="28"/>
        </w:rPr>
        <w:tab/>
        <w:t xml:space="preserve">  </w:t>
      </w:r>
      <w:r w:rsidR="008F1C97">
        <w:rPr>
          <w:b/>
          <w:sz w:val="28"/>
          <w:szCs w:val="28"/>
        </w:rPr>
        <w:t xml:space="preserve">      </w:t>
      </w:r>
      <w:r w:rsidRPr="008F1C97">
        <w:rPr>
          <w:b/>
          <w:sz w:val="28"/>
          <w:szCs w:val="28"/>
        </w:rPr>
        <w:t>И.В. Пухарев</w:t>
      </w:r>
    </w:p>
    <w:p w14:paraId="7DB5E2FD" w14:textId="08EBBC2A" w:rsidR="00C1025A" w:rsidRPr="008F1C97" w:rsidRDefault="00C1025A">
      <w:pPr>
        <w:jc w:val="both"/>
        <w:rPr>
          <w:b/>
          <w:sz w:val="28"/>
          <w:szCs w:val="28"/>
        </w:rPr>
      </w:pPr>
    </w:p>
    <w:p w14:paraId="569E5659" w14:textId="2166F735" w:rsidR="00C1025A" w:rsidRPr="008F1C97" w:rsidRDefault="00C1025A">
      <w:pPr>
        <w:jc w:val="both"/>
        <w:rPr>
          <w:b/>
          <w:sz w:val="28"/>
          <w:szCs w:val="28"/>
        </w:rPr>
      </w:pPr>
    </w:p>
    <w:p w14:paraId="0626831A" w14:textId="0E801D91" w:rsidR="00C1025A" w:rsidRPr="008F1C97" w:rsidRDefault="00C1025A">
      <w:pPr>
        <w:jc w:val="both"/>
        <w:rPr>
          <w:b/>
          <w:sz w:val="28"/>
          <w:szCs w:val="28"/>
        </w:rPr>
      </w:pPr>
    </w:p>
    <w:p w14:paraId="2B99C989" w14:textId="36BAFFBE" w:rsidR="00C1025A" w:rsidRDefault="00C1025A">
      <w:pPr>
        <w:jc w:val="both"/>
        <w:rPr>
          <w:b/>
          <w:sz w:val="28"/>
          <w:szCs w:val="28"/>
        </w:rPr>
      </w:pPr>
    </w:p>
    <w:p w14:paraId="3EF1DA11" w14:textId="5F4780EF" w:rsidR="008F1C97" w:rsidRDefault="008F1C97">
      <w:pPr>
        <w:jc w:val="both"/>
        <w:rPr>
          <w:b/>
          <w:sz w:val="28"/>
          <w:szCs w:val="28"/>
        </w:rPr>
      </w:pPr>
    </w:p>
    <w:p w14:paraId="552A4AF5" w14:textId="528A75B0" w:rsidR="008F1C97" w:rsidRDefault="008F1C97">
      <w:pPr>
        <w:jc w:val="both"/>
        <w:rPr>
          <w:b/>
          <w:sz w:val="28"/>
          <w:szCs w:val="28"/>
        </w:rPr>
      </w:pPr>
    </w:p>
    <w:p w14:paraId="24D1D53A" w14:textId="20EDE851" w:rsidR="008F1C97" w:rsidRDefault="008F1C97">
      <w:pPr>
        <w:jc w:val="both"/>
        <w:rPr>
          <w:b/>
          <w:sz w:val="28"/>
          <w:szCs w:val="28"/>
        </w:rPr>
      </w:pPr>
    </w:p>
    <w:p w14:paraId="61F62186" w14:textId="3A70F110" w:rsidR="008F1C97" w:rsidRDefault="008F1C97">
      <w:pPr>
        <w:jc w:val="both"/>
        <w:rPr>
          <w:b/>
          <w:sz w:val="28"/>
          <w:szCs w:val="28"/>
        </w:rPr>
      </w:pPr>
    </w:p>
    <w:p w14:paraId="19DCD56C" w14:textId="47F44535" w:rsidR="008F1C97" w:rsidRDefault="008F1C97">
      <w:pPr>
        <w:jc w:val="both"/>
        <w:rPr>
          <w:b/>
          <w:sz w:val="28"/>
          <w:szCs w:val="28"/>
        </w:rPr>
      </w:pPr>
    </w:p>
    <w:p w14:paraId="010FEC35" w14:textId="5AE55A96" w:rsidR="008F1C97" w:rsidRDefault="008F1C97">
      <w:pPr>
        <w:jc w:val="both"/>
        <w:rPr>
          <w:b/>
          <w:sz w:val="28"/>
          <w:szCs w:val="28"/>
        </w:rPr>
      </w:pPr>
    </w:p>
    <w:p w14:paraId="2BD10236" w14:textId="0C4EAF22" w:rsidR="008F1C97" w:rsidRDefault="008F1C97">
      <w:pPr>
        <w:jc w:val="both"/>
        <w:rPr>
          <w:b/>
          <w:sz w:val="28"/>
          <w:szCs w:val="28"/>
        </w:rPr>
      </w:pPr>
    </w:p>
    <w:p w14:paraId="41A152D7" w14:textId="64F3D161" w:rsidR="008F1C97" w:rsidRDefault="008F1C97">
      <w:pPr>
        <w:jc w:val="both"/>
        <w:rPr>
          <w:b/>
          <w:sz w:val="28"/>
          <w:szCs w:val="28"/>
        </w:rPr>
      </w:pPr>
    </w:p>
    <w:p w14:paraId="78B456D1" w14:textId="3973954D" w:rsidR="008F1C97" w:rsidRDefault="008F1C97">
      <w:pPr>
        <w:jc w:val="both"/>
        <w:rPr>
          <w:b/>
          <w:sz w:val="28"/>
          <w:szCs w:val="28"/>
        </w:rPr>
      </w:pPr>
    </w:p>
    <w:p w14:paraId="22336ABD" w14:textId="29929E3E" w:rsidR="008F1C97" w:rsidRDefault="008F1C97">
      <w:pPr>
        <w:jc w:val="both"/>
        <w:rPr>
          <w:b/>
          <w:sz w:val="28"/>
          <w:szCs w:val="28"/>
        </w:rPr>
      </w:pPr>
    </w:p>
    <w:p w14:paraId="78CD723B" w14:textId="7CA44D19" w:rsidR="008F1C97" w:rsidRDefault="008F1C97">
      <w:pPr>
        <w:jc w:val="both"/>
        <w:rPr>
          <w:b/>
          <w:sz w:val="28"/>
          <w:szCs w:val="28"/>
        </w:rPr>
      </w:pPr>
    </w:p>
    <w:p w14:paraId="462EA81A" w14:textId="06F3B634" w:rsidR="008F1C97" w:rsidRDefault="008F1C97">
      <w:pPr>
        <w:jc w:val="both"/>
        <w:rPr>
          <w:b/>
          <w:sz w:val="28"/>
          <w:szCs w:val="28"/>
        </w:rPr>
      </w:pPr>
    </w:p>
    <w:p w14:paraId="4EA1AAAD" w14:textId="2B1D9B1F" w:rsidR="008F1C97" w:rsidRDefault="008F1C97">
      <w:pPr>
        <w:jc w:val="both"/>
        <w:rPr>
          <w:b/>
          <w:sz w:val="28"/>
          <w:szCs w:val="28"/>
        </w:rPr>
      </w:pPr>
    </w:p>
    <w:p w14:paraId="29D4B9CC" w14:textId="60E8902A" w:rsidR="008F1C97" w:rsidRDefault="008F1C97">
      <w:pPr>
        <w:jc w:val="both"/>
        <w:rPr>
          <w:b/>
          <w:sz w:val="28"/>
          <w:szCs w:val="28"/>
        </w:rPr>
      </w:pPr>
    </w:p>
    <w:p w14:paraId="54EF78EB" w14:textId="01FEAB2A" w:rsidR="008F1C97" w:rsidRDefault="008F1C97">
      <w:pPr>
        <w:jc w:val="both"/>
        <w:rPr>
          <w:b/>
          <w:sz w:val="28"/>
          <w:szCs w:val="28"/>
        </w:rPr>
      </w:pPr>
    </w:p>
    <w:p w14:paraId="21F90AEE" w14:textId="6A25076E" w:rsidR="008F1C97" w:rsidRDefault="008F1C97">
      <w:pPr>
        <w:jc w:val="both"/>
        <w:rPr>
          <w:b/>
          <w:sz w:val="28"/>
          <w:szCs w:val="28"/>
        </w:rPr>
      </w:pPr>
    </w:p>
    <w:p w14:paraId="299AF5EE" w14:textId="38D985AD" w:rsidR="008F1C97" w:rsidRDefault="008F1C97">
      <w:pPr>
        <w:jc w:val="both"/>
        <w:rPr>
          <w:b/>
          <w:sz w:val="28"/>
          <w:szCs w:val="28"/>
        </w:rPr>
      </w:pPr>
    </w:p>
    <w:p w14:paraId="0BEA0C00" w14:textId="2CDB20C9" w:rsidR="008F1C97" w:rsidRDefault="008F1C97">
      <w:pPr>
        <w:jc w:val="both"/>
        <w:rPr>
          <w:b/>
          <w:sz w:val="28"/>
          <w:szCs w:val="28"/>
        </w:rPr>
      </w:pPr>
    </w:p>
    <w:p w14:paraId="6D858F1E" w14:textId="37D05268" w:rsidR="008F1C97" w:rsidRDefault="008F1C97">
      <w:pPr>
        <w:jc w:val="both"/>
        <w:rPr>
          <w:b/>
          <w:sz w:val="28"/>
          <w:szCs w:val="28"/>
        </w:rPr>
      </w:pPr>
    </w:p>
    <w:p w14:paraId="4DF637D2" w14:textId="79C85D89" w:rsidR="008F1C97" w:rsidRDefault="008F1C97">
      <w:pPr>
        <w:jc w:val="both"/>
        <w:rPr>
          <w:b/>
          <w:sz w:val="28"/>
          <w:szCs w:val="28"/>
        </w:rPr>
      </w:pPr>
    </w:p>
    <w:p w14:paraId="16B94057" w14:textId="5BE60EEA" w:rsidR="008F1C97" w:rsidRDefault="008F1C97">
      <w:pPr>
        <w:jc w:val="both"/>
        <w:rPr>
          <w:b/>
          <w:sz w:val="28"/>
          <w:szCs w:val="28"/>
        </w:rPr>
      </w:pPr>
    </w:p>
    <w:p w14:paraId="23D70186" w14:textId="0A623558" w:rsidR="008F1C97" w:rsidRDefault="008F1C97">
      <w:pPr>
        <w:jc w:val="both"/>
        <w:rPr>
          <w:b/>
          <w:sz w:val="28"/>
          <w:szCs w:val="28"/>
        </w:rPr>
      </w:pPr>
    </w:p>
    <w:p w14:paraId="74A52544" w14:textId="7E9399A9" w:rsidR="008F1C97" w:rsidRDefault="008F1C97">
      <w:pPr>
        <w:jc w:val="both"/>
        <w:rPr>
          <w:b/>
          <w:sz w:val="28"/>
          <w:szCs w:val="28"/>
        </w:rPr>
      </w:pPr>
    </w:p>
    <w:p w14:paraId="70629A53" w14:textId="11C7498E" w:rsidR="008F1C97" w:rsidRDefault="008F1C97">
      <w:pPr>
        <w:jc w:val="both"/>
        <w:rPr>
          <w:b/>
          <w:sz w:val="28"/>
          <w:szCs w:val="28"/>
        </w:rPr>
      </w:pPr>
    </w:p>
    <w:p w14:paraId="255D998A" w14:textId="12D80B84" w:rsidR="008F1C97" w:rsidRDefault="008F1C97">
      <w:pPr>
        <w:jc w:val="both"/>
        <w:rPr>
          <w:b/>
          <w:sz w:val="28"/>
          <w:szCs w:val="28"/>
        </w:rPr>
      </w:pPr>
    </w:p>
    <w:p w14:paraId="09E0BE54" w14:textId="77777777" w:rsidR="008F1C97" w:rsidRPr="008F1C97" w:rsidRDefault="008F1C97">
      <w:pPr>
        <w:jc w:val="both"/>
        <w:rPr>
          <w:b/>
          <w:sz w:val="28"/>
          <w:szCs w:val="28"/>
        </w:rPr>
      </w:pPr>
    </w:p>
    <w:p w14:paraId="27CB06D4" w14:textId="77777777" w:rsidR="003D2197" w:rsidRPr="008F1C97" w:rsidRDefault="00C1025A">
      <w:pPr>
        <w:rPr>
          <w:sz w:val="28"/>
          <w:szCs w:val="28"/>
        </w:rPr>
      </w:pPr>
      <w:r w:rsidRPr="008F1C97">
        <w:rPr>
          <w:sz w:val="28"/>
          <w:szCs w:val="28"/>
        </w:rPr>
        <w:t>_____________________________________</w:t>
      </w:r>
    </w:p>
    <w:p w14:paraId="775A01BE" w14:textId="77777777" w:rsidR="00C1025A" w:rsidRPr="004F610E" w:rsidRDefault="00C1025A" w:rsidP="00C1025A">
      <w:pPr>
        <w:ind w:right="142"/>
        <w:outlineLvl w:val="0"/>
        <w:rPr>
          <w:sz w:val="20"/>
        </w:rPr>
      </w:pPr>
      <w:r w:rsidRPr="004F610E">
        <w:rPr>
          <w:sz w:val="20"/>
        </w:rPr>
        <w:t>Исп. Санжиев Ширип Баирович</w:t>
      </w:r>
    </w:p>
    <w:p w14:paraId="73600E29" w14:textId="45D544F7" w:rsidR="003D2197" w:rsidRPr="004F610E" w:rsidRDefault="00C1025A" w:rsidP="00C1025A">
      <w:pPr>
        <w:ind w:right="142"/>
        <w:rPr>
          <w:sz w:val="20"/>
        </w:rPr>
      </w:pPr>
      <w:r w:rsidRPr="004F610E">
        <w:rPr>
          <w:rFonts w:ascii="Wingdings" w:hAnsi="Wingdings"/>
          <w:sz w:val="20"/>
        </w:rPr>
        <w:t></w:t>
      </w:r>
      <w:r w:rsidRPr="004F610E">
        <w:rPr>
          <w:rFonts w:ascii="Wingdings" w:hAnsi="Wingdings"/>
          <w:sz w:val="20"/>
        </w:rPr>
        <w:t></w:t>
      </w:r>
      <w:r w:rsidRPr="004F610E">
        <w:rPr>
          <w:sz w:val="20"/>
        </w:rPr>
        <w:t>8(30130) 47-619</w:t>
      </w:r>
    </w:p>
    <w:p w14:paraId="470C2FDC" w14:textId="77777777" w:rsidR="003D2197" w:rsidRPr="008F1C97" w:rsidRDefault="00C1025A">
      <w:pPr>
        <w:jc w:val="right"/>
        <w:rPr>
          <w:sz w:val="28"/>
          <w:szCs w:val="28"/>
        </w:rPr>
      </w:pPr>
      <w:r w:rsidRPr="008F1C97">
        <w:rPr>
          <w:sz w:val="28"/>
          <w:szCs w:val="28"/>
        </w:rPr>
        <w:lastRenderedPageBreak/>
        <w:t>Приложение</w:t>
      </w:r>
    </w:p>
    <w:p w14:paraId="3994D33A" w14:textId="77777777" w:rsidR="003D2197" w:rsidRPr="008F1C97" w:rsidRDefault="00C1025A">
      <w:pPr>
        <w:jc w:val="right"/>
        <w:rPr>
          <w:sz w:val="28"/>
          <w:szCs w:val="28"/>
        </w:rPr>
      </w:pPr>
      <w:r w:rsidRPr="008F1C97">
        <w:rPr>
          <w:sz w:val="28"/>
          <w:szCs w:val="28"/>
        </w:rPr>
        <w:t>УТВЕРЖДЕНА</w:t>
      </w:r>
    </w:p>
    <w:p w14:paraId="1D783CC7" w14:textId="77777777" w:rsidR="003D2197" w:rsidRPr="008F1C97" w:rsidRDefault="00C1025A">
      <w:pPr>
        <w:jc w:val="right"/>
        <w:rPr>
          <w:sz w:val="28"/>
          <w:szCs w:val="28"/>
        </w:rPr>
      </w:pPr>
      <w:r w:rsidRPr="008F1C97">
        <w:rPr>
          <w:sz w:val="28"/>
          <w:szCs w:val="28"/>
        </w:rPr>
        <w:t xml:space="preserve"> постановлением Администрации </w:t>
      </w:r>
    </w:p>
    <w:p w14:paraId="28C05691" w14:textId="77777777" w:rsidR="003D2197" w:rsidRPr="008F1C97" w:rsidRDefault="00C1025A">
      <w:pPr>
        <w:jc w:val="right"/>
        <w:rPr>
          <w:sz w:val="28"/>
          <w:szCs w:val="28"/>
        </w:rPr>
      </w:pPr>
      <w:r w:rsidRPr="008F1C97">
        <w:rPr>
          <w:sz w:val="28"/>
          <w:szCs w:val="28"/>
        </w:rPr>
        <w:t xml:space="preserve">МО «Северо-Байкальский район» </w:t>
      </w:r>
    </w:p>
    <w:p w14:paraId="75C5BBF5" w14:textId="1260C23E" w:rsidR="003D2197" w:rsidRPr="008F1C97" w:rsidRDefault="00C1025A">
      <w:pPr>
        <w:jc w:val="right"/>
        <w:rPr>
          <w:sz w:val="28"/>
          <w:szCs w:val="28"/>
        </w:rPr>
      </w:pPr>
      <w:r w:rsidRPr="008F1C97">
        <w:rPr>
          <w:sz w:val="28"/>
          <w:szCs w:val="28"/>
        </w:rPr>
        <w:t xml:space="preserve">от </w:t>
      </w:r>
      <w:r w:rsidR="008F1C97">
        <w:rPr>
          <w:color w:val="C9211E"/>
          <w:sz w:val="28"/>
          <w:szCs w:val="28"/>
        </w:rPr>
        <w:t>________</w:t>
      </w:r>
      <w:r w:rsidRPr="008F1C97">
        <w:rPr>
          <w:color w:val="C9211E"/>
          <w:sz w:val="28"/>
          <w:szCs w:val="28"/>
        </w:rPr>
        <w:t xml:space="preserve">.2025 г. № </w:t>
      </w:r>
      <w:r w:rsidR="008F1C97">
        <w:rPr>
          <w:color w:val="C9211E"/>
          <w:sz w:val="28"/>
          <w:szCs w:val="28"/>
        </w:rPr>
        <w:t>____</w:t>
      </w:r>
    </w:p>
    <w:p w14:paraId="3DC8AA8D" w14:textId="77777777" w:rsidR="003D2197" w:rsidRPr="008F1C97" w:rsidRDefault="003D2197">
      <w:pPr>
        <w:jc w:val="both"/>
        <w:rPr>
          <w:sz w:val="28"/>
          <w:szCs w:val="28"/>
        </w:rPr>
      </w:pPr>
    </w:p>
    <w:p w14:paraId="28E06E93" w14:textId="2D6AEE21" w:rsidR="003D2197" w:rsidRPr="008F1C97" w:rsidRDefault="00C1025A">
      <w:pPr>
        <w:jc w:val="center"/>
        <w:rPr>
          <w:b/>
          <w:sz w:val="28"/>
          <w:szCs w:val="28"/>
        </w:rPr>
      </w:pPr>
      <w:r w:rsidRPr="008F1C97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межселенной территории муниципального образования «Северо-Байкальский район», в границах сельских поселений на территории МО «Северо-Байкальский район» на 2025 год</w:t>
      </w:r>
    </w:p>
    <w:p w14:paraId="44FECB8D" w14:textId="77777777" w:rsidR="003D2197" w:rsidRPr="008F1C97" w:rsidRDefault="003D2197">
      <w:pPr>
        <w:ind w:firstLine="567"/>
        <w:jc w:val="both"/>
        <w:rPr>
          <w:sz w:val="28"/>
          <w:szCs w:val="28"/>
        </w:rPr>
      </w:pPr>
    </w:p>
    <w:p w14:paraId="7DD3CB5E" w14:textId="77777777" w:rsidR="003D2197" w:rsidRPr="008F1C97" w:rsidRDefault="00C1025A">
      <w:pPr>
        <w:ind w:firstLine="567"/>
        <w:jc w:val="both"/>
        <w:rPr>
          <w:sz w:val="28"/>
          <w:szCs w:val="28"/>
        </w:rPr>
      </w:pPr>
      <w:r w:rsidRPr="008F1C97">
        <w:rPr>
          <w:sz w:val="28"/>
          <w:szCs w:val="28"/>
        </w:rPr>
        <w:t>Настоящая программа разработана в соответствии со</w:t>
      </w:r>
      <w:r w:rsidRPr="008F1C97">
        <w:rPr>
          <w:color w:val="0000FF"/>
          <w:sz w:val="28"/>
          <w:szCs w:val="28"/>
        </w:rPr>
        <w:t xml:space="preserve"> </w:t>
      </w:r>
      <w:r w:rsidRPr="008F1C97">
        <w:rPr>
          <w:color w:val="000000" w:themeColor="text1"/>
          <w:sz w:val="28"/>
          <w:szCs w:val="28"/>
        </w:rPr>
        <w:t>статьей 44</w:t>
      </w:r>
      <w:r w:rsidRPr="008F1C97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F1C97">
        <w:rPr>
          <w:color w:val="000000" w:themeColor="text1"/>
          <w:sz w:val="28"/>
          <w:szCs w:val="28"/>
        </w:rPr>
        <w:t>постановлением</w:t>
      </w:r>
      <w:r w:rsidRPr="008F1C97"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межселенной территории муниципального образования «Северо-Байкальский район», в границах сельских поселений на территории МО «Северо-Байкальский район».</w:t>
      </w:r>
    </w:p>
    <w:p w14:paraId="412DCB9C" w14:textId="77777777" w:rsidR="003D2197" w:rsidRPr="008F1C97" w:rsidRDefault="003D2197">
      <w:pPr>
        <w:jc w:val="center"/>
        <w:rPr>
          <w:b/>
          <w:sz w:val="28"/>
          <w:szCs w:val="28"/>
        </w:rPr>
      </w:pPr>
    </w:p>
    <w:p w14:paraId="14E90042" w14:textId="77777777" w:rsidR="003D2197" w:rsidRPr="008F1C97" w:rsidRDefault="00C1025A">
      <w:pPr>
        <w:jc w:val="center"/>
        <w:rPr>
          <w:sz w:val="28"/>
          <w:szCs w:val="28"/>
        </w:rPr>
      </w:pPr>
      <w:r w:rsidRPr="008F1C97">
        <w:rPr>
          <w:b/>
          <w:sz w:val="28"/>
          <w:szCs w:val="28"/>
        </w:rPr>
        <w:t>РАЗДЕЛ 1. Анализ текущего состояния осуществления муниципального земельного контроля на межселенной  территории муниципального образования «Северо-Байкальский район», в границах сельских поселений на территории МО «Северо-Байкальский район», описание текущего развития профилактической деятельности контрольно (надзорного) органа, характеристика проблем, на решение которых направлена программа профилактики.</w:t>
      </w:r>
    </w:p>
    <w:p w14:paraId="49BB9C9F" w14:textId="77777777" w:rsidR="003D2197" w:rsidRPr="008F1C97" w:rsidRDefault="003D2197">
      <w:pPr>
        <w:pStyle w:val="ae"/>
        <w:jc w:val="center"/>
        <w:rPr>
          <w:b/>
          <w:bCs/>
          <w:sz w:val="28"/>
          <w:szCs w:val="28"/>
        </w:rPr>
      </w:pPr>
    </w:p>
    <w:p w14:paraId="3D7465E4" w14:textId="77777777" w:rsidR="003D2197" w:rsidRPr="008F1C97" w:rsidRDefault="00C1025A">
      <w:pPr>
        <w:pStyle w:val="ab"/>
        <w:numPr>
          <w:ilvl w:val="1"/>
          <w:numId w:val="2"/>
        </w:numPr>
        <w:tabs>
          <w:tab w:val="left" w:pos="851"/>
        </w:tabs>
        <w:ind w:left="1134" w:hanging="425"/>
        <w:jc w:val="both"/>
      </w:pPr>
      <w:r w:rsidRPr="008F1C97">
        <w:rPr>
          <w:rFonts w:eastAsia="Times New Roman"/>
          <w:lang w:eastAsia="ru-RU"/>
        </w:rPr>
        <w:t>Анализ текущего состояния осуществления вида муниципального контроля</w:t>
      </w:r>
    </w:p>
    <w:p w14:paraId="3575A569" w14:textId="77777777" w:rsidR="003D2197" w:rsidRPr="008F1C97" w:rsidRDefault="00C1025A">
      <w:pPr>
        <w:ind w:firstLine="708"/>
        <w:jc w:val="both"/>
        <w:rPr>
          <w:sz w:val="28"/>
          <w:szCs w:val="28"/>
        </w:rPr>
      </w:pPr>
      <w:r w:rsidRPr="008F1C97">
        <w:rPr>
          <w:sz w:val="28"/>
          <w:szCs w:val="28"/>
        </w:rPr>
        <w:t>Администрация МО «Северо-Байкальский район», в лице отдела муниципального контроля (далее – контрольный орган) осуществляет м</w:t>
      </w:r>
      <w:r w:rsidRPr="008F1C97">
        <w:rPr>
          <w:color w:val="000000"/>
          <w:sz w:val="28"/>
          <w:szCs w:val="28"/>
        </w:rPr>
        <w:t>униципальный земельный контроль на территории Северо-Байкальского района.</w:t>
      </w:r>
    </w:p>
    <w:p w14:paraId="7D576EDA" w14:textId="77777777" w:rsidR="003D2197" w:rsidRPr="008F1C97" w:rsidRDefault="00C1025A">
      <w:pPr>
        <w:pStyle w:val="ConsPlusNormal"/>
        <w:jc w:val="both"/>
        <w:rPr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ab/>
        <w:t>Предметом муниципального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расположенных в границах муниципального образования, за нарушение которых законодательством предусмотрена административная ответственность (далее – обязательные требования), в том числе:</w:t>
      </w:r>
    </w:p>
    <w:p w14:paraId="1E44ACDD" w14:textId="77777777" w:rsidR="003D2197" w:rsidRPr="008F1C97" w:rsidRDefault="00C1025A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textAlignment w:val="baseline"/>
      </w:pPr>
      <w:r w:rsidRPr="008F1C97">
        <w:t>использование земель;</w:t>
      </w:r>
    </w:p>
    <w:p w14:paraId="4BA863F0" w14:textId="77777777" w:rsidR="003D2197" w:rsidRPr="008F1C97" w:rsidRDefault="00C1025A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textAlignment w:val="baseline"/>
      </w:pPr>
      <w:r w:rsidRPr="008F1C97">
        <w:t>соблюдение требований, содержащихся в документах, исполнение которых является необходимым в соответствии с законодательством Российской Федерации;</w:t>
      </w:r>
    </w:p>
    <w:p w14:paraId="160EDD3C" w14:textId="77777777" w:rsidR="003D2197" w:rsidRPr="008F1C97" w:rsidRDefault="00C1025A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textAlignment w:val="baseline"/>
      </w:pPr>
      <w:r w:rsidRPr="008F1C97">
        <w:t>исполнение решений, принимаемых по результатам контрольных мероприятий.</w:t>
      </w:r>
    </w:p>
    <w:p w14:paraId="534A019D" w14:textId="77777777" w:rsidR="003D2197" w:rsidRPr="008F1C97" w:rsidRDefault="00C1025A">
      <w:pPr>
        <w:ind w:firstLine="709"/>
        <w:contextualSpacing/>
        <w:jc w:val="both"/>
        <w:rPr>
          <w:sz w:val="28"/>
          <w:szCs w:val="28"/>
        </w:rPr>
      </w:pPr>
      <w:r w:rsidRPr="008F1C97">
        <w:rPr>
          <w:sz w:val="28"/>
          <w:szCs w:val="28"/>
        </w:rPr>
        <w:t>Объектами при осуществлении муниципального контроля являются:</w:t>
      </w:r>
    </w:p>
    <w:p w14:paraId="592CD46D" w14:textId="77777777" w:rsidR="003D2197" w:rsidRPr="008F1C97" w:rsidRDefault="00C1025A">
      <w:pPr>
        <w:ind w:firstLine="709"/>
        <w:contextualSpacing/>
        <w:jc w:val="both"/>
        <w:rPr>
          <w:sz w:val="28"/>
          <w:szCs w:val="28"/>
        </w:rPr>
      </w:pPr>
      <w:r w:rsidRPr="008F1C97">
        <w:rPr>
          <w:sz w:val="28"/>
          <w:szCs w:val="28"/>
        </w:rPr>
        <w:t>1. деятельность, действия (бездействие) контролируемых лиц, в рамках которых должны соблюдаться обязательные требования, в том числе предъявляемые контролируемым лицам, осуществляющим деятельность, действия - результаты деятельности контролируемых лиц, к которым предъявляются обязательные требования;</w:t>
      </w:r>
    </w:p>
    <w:p w14:paraId="27DE451F" w14:textId="77777777" w:rsidR="003D2197" w:rsidRPr="008F1C97" w:rsidRDefault="00C1025A">
      <w:pPr>
        <w:ind w:firstLine="709"/>
        <w:contextualSpacing/>
        <w:jc w:val="both"/>
        <w:rPr>
          <w:sz w:val="28"/>
          <w:szCs w:val="28"/>
        </w:rPr>
      </w:pPr>
      <w:r w:rsidRPr="008F1C97">
        <w:rPr>
          <w:sz w:val="28"/>
          <w:szCs w:val="28"/>
        </w:rPr>
        <w:t>2. здания, помещения, сооружения, территории, включая земельные участки, части земельных участков и другие объекты, которыми контролируемые лица владеют и (или) пользуются, и к которым предъявляются обязательные требования.</w:t>
      </w:r>
    </w:p>
    <w:p w14:paraId="150E82D7" w14:textId="77777777" w:rsidR="003D2197" w:rsidRPr="008F1C97" w:rsidRDefault="00C1025A">
      <w:pPr>
        <w:pStyle w:val="ConsPlusNormal"/>
        <w:jc w:val="both"/>
        <w:rPr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ab/>
        <w:t>Муниципальный земельный контроль осуществляется по средствам:</w:t>
      </w:r>
    </w:p>
    <w:p w14:paraId="68BE3E01" w14:textId="77777777" w:rsidR="003D2197" w:rsidRPr="008F1C97" w:rsidRDefault="00C1025A">
      <w:pPr>
        <w:pStyle w:val="ConsPlusNormal"/>
        <w:jc w:val="both"/>
        <w:rPr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ab/>
      </w:r>
      <w:r w:rsidRPr="008F1C97">
        <w:rPr>
          <w:rFonts w:ascii="Times New Roman" w:hAnsi="Times New Roman"/>
          <w:sz w:val="28"/>
          <w:szCs w:val="28"/>
        </w:rPr>
        <w:t>1. организации и проведения контрольных мероприятий с целью оценки соблюдения контролируемыми лицами обязательных требований земельного законодательства;</w:t>
      </w:r>
    </w:p>
    <w:p w14:paraId="655DACA3" w14:textId="77777777" w:rsidR="003D2197" w:rsidRPr="008F1C97" w:rsidRDefault="00C1025A">
      <w:pPr>
        <w:pStyle w:val="ConsPlusNormal"/>
        <w:jc w:val="both"/>
        <w:rPr>
          <w:sz w:val="28"/>
          <w:szCs w:val="28"/>
        </w:rPr>
      </w:pPr>
      <w:r w:rsidRPr="008F1C97">
        <w:rPr>
          <w:rFonts w:ascii="Times New Roman" w:hAnsi="Times New Roman"/>
          <w:sz w:val="28"/>
          <w:szCs w:val="28"/>
        </w:rPr>
        <w:tab/>
        <w:t>2. 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55B4E838" w14:textId="77777777" w:rsidR="003D2197" w:rsidRPr="008F1C97" w:rsidRDefault="00C1025A">
      <w:pPr>
        <w:pStyle w:val="ConsPlusNormal"/>
        <w:jc w:val="both"/>
        <w:rPr>
          <w:sz w:val="28"/>
          <w:szCs w:val="28"/>
        </w:rPr>
      </w:pPr>
      <w:r w:rsidRPr="008F1C97">
        <w:rPr>
          <w:rFonts w:ascii="Times New Roman" w:hAnsi="Times New Roman"/>
          <w:sz w:val="28"/>
          <w:szCs w:val="28"/>
        </w:rPr>
        <w:tab/>
        <w:t>3. организации и проведения мероприятий по профилактике рисков причинения вреда (ущерба) охраняемым законом ценностям.</w:t>
      </w:r>
    </w:p>
    <w:p w14:paraId="183D819D" w14:textId="77777777" w:rsidR="003D2197" w:rsidRPr="008F1C97" w:rsidRDefault="00C1025A">
      <w:pPr>
        <w:pStyle w:val="ConsPlusNormal"/>
        <w:jc w:val="both"/>
        <w:rPr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ab/>
        <w:t>Контролируемыми лицами, в отношении которых осуществляется муниципальный земельный контроль, являются: физические лица, индивидуальные предприниматели, юридические лица.</w:t>
      </w:r>
    </w:p>
    <w:p w14:paraId="0AA232A3" w14:textId="77777777" w:rsidR="003D2197" w:rsidRPr="008F1C97" w:rsidRDefault="00C1025A">
      <w:pPr>
        <w:pStyle w:val="ab"/>
        <w:numPr>
          <w:ilvl w:val="1"/>
          <w:numId w:val="2"/>
        </w:numPr>
        <w:tabs>
          <w:tab w:val="left" w:pos="1134"/>
        </w:tabs>
        <w:ind w:left="0" w:firstLine="708"/>
        <w:jc w:val="both"/>
      </w:pPr>
      <w:r w:rsidRPr="008F1C97">
        <w:rPr>
          <w:color w:val="000000"/>
        </w:rPr>
        <w:t>Описание текущего уровня развития профилактической деятельности контрольного органа</w:t>
      </w:r>
    </w:p>
    <w:p w14:paraId="0B7D5F73" w14:textId="77777777" w:rsidR="003D2197" w:rsidRPr="008F1C97" w:rsidRDefault="00C1025A">
      <w:pPr>
        <w:pStyle w:val="ConsPlusNormal"/>
        <w:jc w:val="both"/>
        <w:rPr>
          <w:sz w:val="28"/>
          <w:szCs w:val="28"/>
        </w:rPr>
      </w:pPr>
      <w:r w:rsidRPr="008F1C9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63C37626" w14:textId="77777777" w:rsidR="003D2197" w:rsidRPr="008F1C97" w:rsidRDefault="00C1025A">
      <w:pPr>
        <w:pStyle w:val="ConsPlusNormal"/>
        <w:jc w:val="both"/>
        <w:rPr>
          <w:sz w:val="28"/>
          <w:szCs w:val="28"/>
        </w:rPr>
      </w:pPr>
      <w:r w:rsidRPr="008F1C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1C9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по профилактике таких нарушений в соответствии с программой по профилактике нарушений в 2024 году. </w:t>
      </w:r>
    </w:p>
    <w:p w14:paraId="5C98728F" w14:textId="77777777" w:rsidR="003D2197" w:rsidRPr="008F1C97" w:rsidRDefault="00C1025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F1C97">
        <w:rPr>
          <w:rStyle w:val="a6"/>
          <w:i w:val="0"/>
          <w:iCs w:val="0"/>
          <w:sz w:val="28"/>
          <w:szCs w:val="28"/>
        </w:rPr>
        <w:t>В частности, в 2024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5F6FC139" w14:textId="77777777" w:rsidR="003D2197" w:rsidRPr="008F1C97" w:rsidRDefault="00C1025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F1C97">
        <w:rPr>
          <w:rStyle w:val="a6"/>
          <w:i w:val="0"/>
          <w:iCs w:val="0"/>
          <w:sz w:val="28"/>
          <w:szCs w:val="28"/>
        </w:rPr>
        <w:t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а также вынесения предостережений о недопустимости нарушений обязательных требований.</w:t>
      </w:r>
    </w:p>
    <w:p w14:paraId="5D548969" w14:textId="77777777" w:rsidR="003D2197" w:rsidRPr="008F1C97" w:rsidRDefault="00C1025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F1C97">
        <w:rPr>
          <w:rStyle w:val="a6"/>
          <w:i w:val="0"/>
          <w:iCs w:val="0"/>
          <w:sz w:val="28"/>
          <w:szCs w:val="28"/>
        </w:rPr>
        <w:t>Информирование юридических лиц, индивидуальных предпринимателей</w:t>
      </w:r>
      <w:r w:rsidRPr="008F1C97">
        <w:rPr>
          <w:rStyle w:val="a6"/>
          <w:i w:val="0"/>
          <w:iCs w:val="0"/>
          <w:sz w:val="28"/>
          <w:szCs w:val="28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14:paraId="0F287BF5" w14:textId="77777777" w:rsidR="003D2197" w:rsidRPr="008F1C97" w:rsidRDefault="00C1025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F1C97">
        <w:rPr>
          <w:rStyle w:val="a6"/>
          <w:i w:val="0"/>
          <w:iCs w:val="0"/>
          <w:sz w:val="28"/>
          <w:szCs w:val="28"/>
        </w:rPr>
        <w:t xml:space="preserve">На регулярной основе давались консультации в ходе личных приемов, выездных обследований земельных участков и территорий, профилактических визитов, а также посредством телефонной связи и письменных ответов на обращения. </w:t>
      </w:r>
    </w:p>
    <w:p w14:paraId="1F280E51" w14:textId="77777777" w:rsidR="003D2197" w:rsidRPr="008F1C97" w:rsidRDefault="00C1025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F1C97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</w:t>
      </w:r>
      <w:r w:rsidRPr="008F1C97">
        <w:rPr>
          <w:color w:val="010101"/>
          <w:sz w:val="28"/>
          <w:szCs w:val="28"/>
          <w:shd w:val="clear" w:color="auto" w:fill="FFFFFF"/>
        </w:rPr>
        <w:br/>
        <w:t xml:space="preserve">и индивидуальных предпринимателей в сфере муниципального земельного контроля на территории муниципального образования на 2024 год не утверждался. </w:t>
      </w:r>
    </w:p>
    <w:p w14:paraId="5EBA08A0" w14:textId="77777777" w:rsidR="003D2197" w:rsidRPr="008F1C97" w:rsidRDefault="00C1025A">
      <w:pPr>
        <w:pStyle w:val="msonormalmrcssattr"/>
        <w:spacing w:beforeAutospacing="0" w:afterAutospacing="0"/>
        <w:ind w:firstLine="708"/>
        <w:jc w:val="both"/>
        <w:rPr>
          <w:sz w:val="28"/>
          <w:szCs w:val="28"/>
        </w:rPr>
      </w:pPr>
      <w:r w:rsidRPr="008F1C97">
        <w:rPr>
          <w:rStyle w:val="a6"/>
          <w:i w:val="0"/>
          <w:iCs w:val="0"/>
          <w:sz w:val="28"/>
          <w:szCs w:val="28"/>
        </w:rPr>
        <w:t xml:space="preserve">В связи ограничениями, введенными </w:t>
      </w:r>
      <w:r w:rsidRPr="008F1C97">
        <w:rPr>
          <w:sz w:val="28"/>
          <w:szCs w:val="28"/>
        </w:rPr>
        <w:t>постановлением Правительства Российской Федерации от 10.03.2022 № 336 «Об особенностях организации</w:t>
      </w:r>
      <w:r w:rsidRPr="008F1C97">
        <w:rPr>
          <w:sz w:val="28"/>
          <w:szCs w:val="28"/>
        </w:rPr>
        <w:br/>
        <w:t>и осуществления государственного контроля (надзора), муниципального контроля» внеплановые проверки и иные внеплановые контрольных мероприятий</w:t>
      </w:r>
      <w:r w:rsidRPr="008F1C97">
        <w:rPr>
          <w:sz w:val="28"/>
          <w:szCs w:val="28"/>
        </w:rPr>
        <w:br/>
        <w:t>во взаимодействии с контролируемыми лицами не проводились.</w:t>
      </w:r>
    </w:p>
    <w:p w14:paraId="21E9BBBE" w14:textId="77777777" w:rsidR="003D2197" w:rsidRPr="008F1C97" w:rsidRDefault="00C1025A">
      <w:pPr>
        <w:pStyle w:val="ab"/>
        <w:numPr>
          <w:ilvl w:val="1"/>
          <w:numId w:val="2"/>
        </w:numPr>
        <w:tabs>
          <w:tab w:val="left" w:pos="1134"/>
        </w:tabs>
        <w:ind w:left="0" w:firstLine="708"/>
        <w:jc w:val="both"/>
      </w:pPr>
      <w:r w:rsidRPr="008F1C97">
        <w:t>Х</w:t>
      </w:r>
      <w:r w:rsidRPr="008F1C97">
        <w:rPr>
          <w:color w:val="000000"/>
        </w:rPr>
        <w:t>арактеристика проблем, на решение которых направлена программа профилактики</w:t>
      </w:r>
    </w:p>
    <w:p w14:paraId="1ED424CB" w14:textId="77777777" w:rsidR="003D2197" w:rsidRPr="008F1C97" w:rsidRDefault="00C1025A">
      <w:pPr>
        <w:jc w:val="both"/>
        <w:rPr>
          <w:sz w:val="28"/>
          <w:szCs w:val="28"/>
        </w:rPr>
      </w:pPr>
      <w:r w:rsidRPr="008F1C97">
        <w:rPr>
          <w:sz w:val="28"/>
          <w:szCs w:val="28"/>
        </w:rPr>
        <w:tab/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4B943F23" w14:textId="77777777" w:rsidR="003D2197" w:rsidRPr="008F1C97" w:rsidRDefault="00C1025A">
      <w:pPr>
        <w:jc w:val="both"/>
        <w:rPr>
          <w:sz w:val="28"/>
          <w:szCs w:val="28"/>
        </w:rPr>
      </w:pPr>
      <w:r w:rsidRPr="008F1C97">
        <w:rPr>
          <w:sz w:val="28"/>
          <w:szCs w:val="28"/>
        </w:rPr>
        <w:tab/>
        <w:t>Мониторинг состояния подконтрольной среды в сфере земельного законодательства выявил, что ключевыми и наиболее значимыми рисками являются:</w:t>
      </w:r>
    </w:p>
    <w:p w14:paraId="1146EED2" w14:textId="77777777" w:rsidR="003D2197" w:rsidRPr="008F1C97" w:rsidRDefault="00C1025A">
      <w:pPr>
        <w:jc w:val="both"/>
        <w:rPr>
          <w:sz w:val="28"/>
          <w:szCs w:val="28"/>
        </w:rPr>
      </w:pPr>
      <w:r w:rsidRPr="008F1C97">
        <w:rPr>
          <w:sz w:val="28"/>
          <w:szCs w:val="28"/>
        </w:rPr>
        <w:tab/>
        <w:t>1. использование земельных участков (части земельных участков), в отсутствие предусмотренных законодательством Российской Федерации прав на земельные участки (части земельных участков);</w:t>
      </w:r>
    </w:p>
    <w:p w14:paraId="69449E3E" w14:textId="77777777" w:rsidR="003D2197" w:rsidRPr="008F1C97" w:rsidRDefault="00C1025A">
      <w:pPr>
        <w:jc w:val="both"/>
        <w:rPr>
          <w:sz w:val="28"/>
          <w:szCs w:val="28"/>
        </w:rPr>
      </w:pPr>
      <w:r w:rsidRPr="008F1C97">
        <w:rPr>
          <w:sz w:val="28"/>
          <w:szCs w:val="28"/>
        </w:rPr>
        <w:tab/>
        <w:t>2. нецелевое использование земельных участков;</w:t>
      </w:r>
    </w:p>
    <w:p w14:paraId="087793F5" w14:textId="77777777" w:rsidR="003D2197" w:rsidRPr="008F1C97" w:rsidRDefault="00C1025A">
      <w:pPr>
        <w:jc w:val="both"/>
        <w:rPr>
          <w:sz w:val="28"/>
          <w:szCs w:val="28"/>
        </w:rPr>
      </w:pPr>
      <w:r w:rsidRPr="008F1C97">
        <w:rPr>
          <w:sz w:val="28"/>
          <w:szCs w:val="28"/>
        </w:rPr>
        <w:tab/>
        <w:t>3. не соблюдение при использовании земельных участков требований градостроительных регламентов, санитарно-гигиенических, противопожарных и иных правил, нормативов.</w:t>
      </w:r>
    </w:p>
    <w:p w14:paraId="6E73D2E7" w14:textId="77777777" w:rsidR="003D2197" w:rsidRPr="008F1C97" w:rsidRDefault="00C1025A">
      <w:pPr>
        <w:jc w:val="both"/>
        <w:rPr>
          <w:sz w:val="28"/>
          <w:szCs w:val="28"/>
        </w:rPr>
      </w:pPr>
      <w:r w:rsidRPr="008F1C97">
        <w:rPr>
          <w:sz w:val="28"/>
          <w:szCs w:val="28"/>
        </w:rPr>
        <w:tab/>
      </w:r>
      <w:r w:rsidRPr="008F1C97">
        <w:rPr>
          <w:spacing w:val="1"/>
          <w:sz w:val="28"/>
          <w:szCs w:val="28"/>
        </w:rPr>
        <w:t>Проведённая контрольным органом в 2024 году работа</w:t>
      </w:r>
      <w:r w:rsidRPr="008F1C97">
        <w:rPr>
          <w:rFonts w:eastAsia="Calibri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6C6ECAE5" w14:textId="77777777" w:rsidR="003D2197" w:rsidRPr="008F1C97" w:rsidRDefault="00C1025A">
      <w:pPr>
        <w:pStyle w:val="ab"/>
        <w:tabs>
          <w:tab w:val="left" w:pos="993"/>
        </w:tabs>
        <w:ind w:left="0" w:firstLine="709"/>
        <w:jc w:val="both"/>
        <w:textAlignment w:val="baseline"/>
      </w:pPr>
      <w:r w:rsidRPr="008F1C97">
        <w:rPr>
          <w:spacing w:val="1"/>
        </w:rPr>
        <w:t xml:space="preserve">Для устранения указанных рисков деятельность контрольного органа </w:t>
      </w:r>
      <w:r w:rsidRPr="008F1C97">
        <w:rPr>
          <w:spacing w:val="1"/>
        </w:rPr>
        <w:br/>
        <w:t>в 2025 году будет сосредоточена на следующих направлениях:</w:t>
      </w:r>
    </w:p>
    <w:p w14:paraId="716AB171" w14:textId="77777777" w:rsidR="003D2197" w:rsidRPr="008F1C97" w:rsidRDefault="00C1025A">
      <w:pPr>
        <w:pStyle w:val="ab"/>
        <w:widowControl w:val="0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</w:pPr>
      <w:r w:rsidRPr="008F1C97">
        <w:rPr>
          <w:spacing w:val="1"/>
        </w:rPr>
        <w:t xml:space="preserve">информирование </w:t>
      </w:r>
      <w:r w:rsidRPr="008F1C97">
        <w:rPr>
          <w:rFonts w:eastAsia="Times New Roman"/>
          <w:spacing w:val="1"/>
          <w:lang w:eastAsia="ru-RU"/>
        </w:rPr>
        <w:t xml:space="preserve">контролируемых лиц и иных заинтересованных лиц </w:t>
      </w:r>
      <w:r w:rsidRPr="008F1C97">
        <w:rPr>
          <w:rFonts w:eastAsia="Times New Roman"/>
          <w:spacing w:val="1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участков;</w:t>
      </w:r>
    </w:p>
    <w:p w14:paraId="25263ECD" w14:textId="77777777" w:rsidR="003D2197" w:rsidRPr="008F1C97" w:rsidRDefault="00C1025A">
      <w:pPr>
        <w:pStyle w:val="ab"/>
        <w:widowControl w:val="0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</w:pPr>
      <w:r w:rsidRPr="008F1C97">
        <w:rPr>
          <w:spacing w:val="1"/>
        </w:rPr>
        <w:t xml:space="preserve">консультирование контролируемых лиц и иных заинтересованных лиц </w:t>
      </w:r>
      <w:r w:rsidRPr="008F1C97">
        <w:rPr>
          <w:spacing w:val="1"/>
        </w:rPr>
        <w:br/>
        <w:t>по вопросам, связанным с организацией и осуществлением муниципального контроля;</w:t>
      </w:r>
    </w:p>
    <w:p w14:paraId="474416F6" w14:textId="77777777" w:rsidR="003D2197" w:rsidRPr="008F1C97" w:rsidRDefault="00C1025A">
      <w:pPr>
        <w:pStyle w:val="ab"/>
        <w:widowControl w:val="0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</w:pPr>
      <w:r w:rsidRPr="008F1C97">
        <w:rPr>
          <w:spacing w:val="1"/>
        </w:rPr>
        <w:t>проведение</w:t>
      </w:r>
      <w:r w:rsidRPr="008F1C97">
        <w:rPr>
          <w:rFonts w:eastAsia="Times New Roman"/>
          <w:spacing w:val="1"/>
          <w:lang w:eastAsia="ru-RU"/>
        </w:rPr>
        <w:t xml:space="preserve"> профилактических мероприятий по соблюдении обязательных требований земельного законодательства.</w:t>
      </w:r>
    </w:p>
    <w:p w14:paraId="1A31C911" w14:textId="77777777" w:rsidR="003D2197" w:rsidRPr="008F1C97" w:rsidRDefault="00C1025A">
      <w:pPr>
        <w:pStyle w:val="ConsPlusNormal"/>
        <w:ind w:firstLine="708"/>
        <w:jc w:val="both"/>
        <w:rPr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земельного законодательства, </w:t>
      </w:r>
      <w:r w:rsidRPr="008F1C97">
        <w:rPr>
          <w:rFonts w:ascii="Times New Roman" w:hAnsi="Times New Roman" w:cs="Times New Roman"/>
          <w:sz w:val="28"/>
          <w:szCs w:val="28"/>
        </w:rPr>
        <w:br/>
        <w:t>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 в указанной сфере.</w:t>
      </w:r>
    </w:p>
    <w:p w14:paraId="02FB41A9" w14:textId="77777777" w:rsidR="003D2197" w:rsidRPr="008F1C97" w:rsidRDefault="003D2197">
      <w:pPr>
        <w:jc w:val="both"/>
        <w:rPr>
          <w:color w:val="FF0000"/>
          <w:sz w:val="28"/>
          <w:szCs w:val="28"/>
        </w:rPr>
      </w:pPr>
    </w:p>
    <w:p w14:paraId="7C129182" w14:textId="77777777" w:rsidR="003D2197" w:rsidRPr="008F1C97" w:rsidRDefault="00C1025A">
      <w:pPr>
        <w:ind w:firstLine="567"/>
        <w:jc w:val="center"/>
        <w:rPr>
          <w:b/>
          <w:sz w:val="28"/>
          <w:szCs w:val="28"/>
        </w:rPr>
      </w:pPr>
      <w:r w:rsidRPr="008F1C97">
        <w:rPr>
          <w:b/>
          <w:sz w:val="28"/>
          <w:szCs w:val="28"/>
        </w:rPr>
        <w:t>РАЗДЕЛ 2. Цели и задачи реализации программы профилактики.</w:t>
      </w:r>
    </w:p>
    <w:p w14:paraId="6F65335E" w14:textId="77777777" w:rsidR="003D2197" w:rsidRPr="008F1C97" w:rsidRDefault="003D2197">
      <w:pPr>
        <w:ind w:firstLine="567"/>
        <w:jc w:val="center"/>
        <w:rPr>
          <w:sz w:val="28"/>
          <w:szCs w:val="28"/>
        </w:rPr>
      </w:pPr>
    </w:p>
    <w:p w14:paraId="187099C2" w14:textId="77777777" w:rsidR="003D2197" w:rsidRPr="008F1C97" w:rsidRDefault="00C1025A">
      <w:pPr>
        <w:pStyle w:val="a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F1C97">
        <w:rPr>
          <w:rFonts w:ascii="Times New Roman" w:hAnsi="Times New Roman"/>
          <w:sz w:val="28"/>
          <w:szCs w:val="28"/>
        </w:rPr>
        <w:t>Одной из причин нарушений обязательных требований является недостаточная информированность подконтрольных субъектов о содержании этих требований.</w:t>
      </w:r>
    </w:p>
    <w:p w14:paraId="32C75DA7" w14:textId="77777777" w:rsidR="003D2197" w:rsidRPr="008F1C97" w:rsidRDefault="00C1025A">
      <w:pPr>
        <w:pStyle w:val="ab"/>
        <w:widowControl w:val="0"/>
        <w:ind w:left="0" w:firstLine="567"/>
        <w:jc w:val="both"/>
        <w:rPr>
          <w:lang w:eastAsia="ru-RU"/>
        </w:rPr>
      </w:pPr>
      <w:r w:rsidRPr="008F1C97">
        <w:rPr>
          <w:lang w:eastAsia="ru-RU"/>
        </w:rPr>
        <w:t>Снижение рисков причинения вреда охраняемым законом ценностям может быть обеспечено, в том числе за счет повышения уровня информированности подконтрольных субъектов об обязательных требованиях и их мотивации к добросовестному поведению.</w:t>
      </w:r>
    </w:p>
    <w:p w14:paraId="25608FA9" w14:textId="77777777" w:rsidR="003D2197" w:rsidRPr="008F1C97" w:rsidRDefault="00C1025A">
      <w:pPr>
        <w:pStyle w:val="ab"/>
        <w:widowControl w:val="0"/>
        <w:ind w:left="0" w:firstLine="567"/>
        <w:jc w:val="both"/>
      </w:pPr>
      <w:r w:rsidRPr="008F1C97">
        <w:t xml:space="preserve">На официальном сайте Администрации МО «Северо-Байкальский район» в информационно-телекоммуникационной сети Интернет размещены </w:t>
      </w:r>
      <w:r w:rsidRPr="008F1C97">
        <w:rPr>
          <w:shd w:val="clear" w:color="auto" w:fill="FFFFFF"/>
        </w:rPr>
        <w:t>перечень и тексты нормативных правовых актов, содержащих обязательные требования.</w:t>
      </w:r>
    </w:p>
    <w:p w14:paraId="0473FE85" w14:textId="77777777" w:rsidR="003D2197" w:rsidRPr="008F1C97" w:rsidRDefault="00C1025A">
      <w:pPr>
        <w:pStyle w:val="a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F1C97">
        <w:rPr>
          <w:rFonts w:ascii="Times New Roman" w:hAnsi="Times New Roman"/>
          <w:sz w:val="28"/>
          <w:szCs w:val="28"/>
        </w:rPr>
        <w:t>Целями Программы профилактики являются:</w:t>
      </w:r>
    </w:p>
    <w:p w14:paraId="70F7E9AA" w14:textId="77777777" w:rsidR="003D2197" w:rsidRPr="008F1C97" w:rsidRDefault="00C1025A">
      <w:pPr>
        <w:pStyle w:val="a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F1C97">
        <w:rPr>
          <w:rFonts w:ascii="Times New Roman" w:hAnsi="Times New Roman"/>
          <w:sz w:val="28"/>
          <w:szCs w:val="28"/>
        </w:rPr>
        <w:t>-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1CC052F" w14:textId="77777777" w:rsidR="003D2197" w:rsidRPr="008F1C97" w:rsidRDefault="00C1025A">
      <w:pPr>
        <w:pStyle w:val="a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F1C97">
        <w:rPr>
          <w:rFonts w:ascii="Times New Roman" w:hAnsi="Times New Roman"/>
          <w:sz w:val="28"/>
          <w:szCs w:val="28"/>
        </w:rPr>
        <w:t>- снижение административной нагрузки на подконтрольных субъектов;</w:t>
      </w:r>
    </w:p>
    <w:p w14:paraId="3AEFC19A" w14:textId="77777777" w:rsidR="003D2197" w:rsidRPr="008F1C97" w:rsidRDefault="00C1025A">
      <w:pPr>
        <w:pStyle w:val="a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F1C97">
        <w:rPr>
          <w:rFonts w:ascii="Times New Roman" w:hAnsi="Times New Roman"/>
          <w:sz w:val="28"/>
          <w:szCs w:val="28"/>
        </w:rPr>
        <w:t xml:space="preserve">- создание у подконтрольных субъектов мотивации к добросовестному поведению; </w:t>
      </w:r>
    </w:p>
    <w:p w14:paraId="1AE30F95" w14:textId="77777777" w:rsidR="003D2197" w:rsidRPr="008F1C97" w:rsidRDefault="00C1025A">
      <w:pPr>
        <w:pStyle w:val="a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F1C97">
        <w:rPr>
          <w:rFonts w:ascii="Times New Roman" w:hAnsi="Times New Roman"/>
          <w:sz w:val="28"/>
          <w:szCs w:val="28"/>
        </w:rPr>
        <w:t>- снижение уровня ущерба, причиняемого охраняемым законом ценностям.</w:t>
      </w:r>
    </w:p>
    <w:p w14:paraId="13D98A6B" w14:textId="77777777" w:rsidR="003D2197" w:rsidRPr="008F1C97" w:rsidRDefault="00C1025A">
      <w:pPr>
        <w:pStyle w:val="a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F1C97">
        <w:rPr>
          <w:rFonts w:ascii="Times New Roman" w:hAnsi="Times New Roman"/>
          <w:sz w:val="28"/>
          <w:szCs w:val="28"/>
        </w:rPr>
        <w:t>Задачами Программы профилактики являются:</w:t>
      </w:r>
    </w:p>
    <w:p w14:paraId="1B9FE2B2" w14:textId="77777777" w:rsidR="003D2197" w:rsidRPr="008F1C97" w:rsidRDefault="00C1025A">
      <w:pPr>
        <w:pStyle w:val="a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F1C97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14:paraId="5FC88680" w14:textId="77777777" w:rsidR="003D2197" w:rsidRPr="008F1C97" w:rsidRDefault="00C1025A">
      <w:pPr>
        <w:pStyle w:val="a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F1C97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2ADCD36A" w14:textId="77777777" w:rsidR="003D2197" w:rsidRPr="008F1C97" w:rsidRDefault="00C1025A">
      <w:pPr>
        <w:pStyle w:val="a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F1C97">
        <w:rPr>
          <w:rFonts w:ascii="Times New Roman" w:hAnsi="Times New Roman"/>
          <w:sz w:val="28"/>
          <w:szCs w:val="28"/>
        </w:rPr>
        <w:t>- повышение правосознания и правовой культуры подконтрольных субъектов.</w:t>
      </w:r>
    </w:p>
    <w:p w14:paraId="74A74719" w14:textId="77777777" w:rsidR="003D2197" w:rsidRPr="008F1C97" w:rsidRDefault="003D2197">
      <w:pPr>
        <w:rPr>
          <w:sz w:val="28"/>
          <w:szCs w:val="28"/>
        </w:rPr>
      </w:pPr>
    </w:p>
    <w:p w14:paraId="505F6FC2" w14:textId="77777777" w:rsidR="003D2197" w:rsidRPr="008F1C97" w:rsidRDefault="00C1025A">
      <w:pPr>
        <w:widowControl w:val="0"/>
        <w:ind w:firstLine="709"/>
        <w:jc w:val="center"/>
        <w:outlineLvl w:val="1"/>
        <w:rPr>
          <w:rFonts w:eastAsia="Lucida Sans Unicode"/>
          <w:b/>
          <w:bCs/>
          <w:kern w:val="2"/>
          <w:sz w:val="28"/>
          <w:szCs w:val="28"/>
        </w:rPr>
      </w:pPr>
      <w:r w:rsidRPr="008F1C97">
        <w:rPr>
          <w:rFonts w:eastAsia="Lucida Sans Unicode"/>
          <w:b/>
          <w:bCs/>
          <w:kern w:val="2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784F520B" w14:textId="77777777" w:rsidR="003D2197" w:rsidRPr="008F1C97" w:rsidRDefault="003D2197">
      <w:pPr>
        <w:widowControl w:val="0"/>
        <w:ind w:firstLine="709"/>
        <w:jc w:val="center"/>
        <w:outlineLvl w:val="1"/>
        <w:rPr>
          <w:rFonts w:eastAsia="Lucida Sans Unicode"/>
          <w:b/>
          <w:bCs/>
          <w:kern w:val="2"/>
          <w:sz w:val="28"/>
          <w:szCs w:val="28"/>
        </w:rPr>
      </w:pPr>
    </w:p>
    <w:p w14:paraId="160B77C5" w14:textId="77777777" w:rsidR="003D2197" w:rsidRPr="008F1C97" w:rsidRDefault="00C1025A">
      <w:pPr>
        <w:ind w:firstLine="540"/>
        <w:jc w:val="both"/>
        <w:rPr>
          <w:sz w:val="28"/>
          <w:szCs w:val="28"/>
        </w:rPr>
      </w:pPr>
      <w:r w:rsidRPr="008F1C97">
        <w:rPr>
          <w:sz w:val="28"/>
          <w:szCs w:val="28"/>
        </w:rPr>
        <w:t>В рамках профилактической деятельности в 2025 году Контрольным органом планируется проведение следующих профилактических мероприятий:</w:t>
      </w:r>
    </w:p>
    <w:p w14:paraId="50FE7923" w14:textId="77777777" w:rsidR="003D2197" w:rsidRPr="008F1C97" w:rsidRDefault="00C10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>- информирование;</w:t>
      </w:r>
    </w:p>
    <w:p w14:paraId="4D7A12E0" w14:textId="77777777" w:rsidR="003D2197" w:rsidRPr="008F1C97" w:rsidRDefault="00C1025A">
      <w:pPr>
        <w:pStyle w:val="ConsPlusNormal"/>
        <w:tabs>
          <w:tab w:val="center" w:pos="530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  <w:r w:rsidRPr="008F1C97">
        <w:rPr>
          <w:rFonts w:ascii="Times New Roman" w:hAnsi="Times New Roman" w:cs="Times New Roman"/>
          <w:sz w:val="28"/>
          <w:szCs w:val="28"/>
        </w:rPr>
        <w:tab/>
      </w:r>
    </w:p>
    <w:p w14:paraId="5F32E913" w14:textId="77777777" w:rsidR="003D2197" w:rsidRPr="008F1C97" w:rsidRDefault="00C1025A">
      <w:pPr>
        <w:pStyle w:val="ConsPlusNormal"/>
        <w:tabs>
          <w:tab w:val="center" w:pos="5302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>- профилактический визит;</w:t>
      </w:r>
    </w:p>
    <w:p w14:paraId="3F24659A" w14:textId="77777777" w:rsidR="003D2197" w:rsidRPr="008F1C97" w:rsidRDefault="00C10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14:paraId="725AADC4" w14:textId="77777777" w:rsidR="003D2197" w:rsidRPr="008F1C97" w:rsidRDefault="00C1025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 xml:space="preserve">Информирование по вопросам соблюдения обязательных требований осуществляется в порядке, установленном </w:t>
      </w:r>
      <w:hyperlink r:id="rId8">
        <w:r w:rsidRPr="008F1C97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8F1C9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№248-ФЗ </w:t>
      </w:r>
      <w:r w:rsidRPr="008F1C97">
        <w:rPr>
          <w:rFonts w:ascii="Times New Roman" w:eastAsia="Lucida Sans Unicode" w:hAnsi="Times New Roman" w:cs="Times New Roman"/>
          <w:kern w:val="2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8F1C97">
        <w:rPr>
          <w:rFonts w:ascii="Times New Roman" w:hAnsi="Times New Roman" w:cs="Times New Roman"/>
          <w:sz w:val="28"/>
          <w:szCs w:val="28"/>
        </w:rPr>
        <w:t>.</w:t>
      </w:r>
    </w:p>
    <w:p w14:paraId="1BC93CD4" w14:textId="77777777" w:rsidR="003D2197" w:rsidRPr="008F1C97" w:rsidRDefault="00C1025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 xml:space="preserve">В соответствии со статьей 49 Федерального закона от 31.07.2020 №248-ФЗ </w:t>
      </w:r>
      <w:r w:rsidRPr="008F1C9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Pr="008F1C97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земельного законодательства Российской Федерации, контролируемыми лицами,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будет объявлять контролируемому лицу предостережение о недопустимости нарушения обязательных требований и предлагать принять меры по обеспечению соблюдения обязательных требований.</w:t>
      </w:r>
    </w:p>
    <w:p w14:paraId="122F57FA" w14:textId="77777777" w:rsidR="003D2197" w:rsidRPr="008F1C97" w:rsidRDefault="00C1025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 xml:space="preserve">Порядок объявления предостережения и подачи возражения в отношении предостережения определен статьей 49 Федерального закона от 31.07.2020 №248-ФЗ </w:t>
      </w:r>
      <w:r w:rsidRPr="008F1C97">
        <w:rPr>
          <w:rFonts w:ascii="Times New Roman" w:eastAsia="Lucida Sans Unicode" w:hAnsi="Times New Roman" w:cs="Times New Roman"/>
          <w:kern w:val="2"/>
          <w:sz w:val="28"/>
          <w:szCs w:val="28"/>
        </w:rPr>
        <w:t>«О государственном контроле (надзоре) и муниципальном контроле в Российской Федерации»</w:t>
      </w:r>
    </w:p>
    <w:p w14:paraId="3D4EC5D2" w14:textId="77777777" w:rsidR="003D2197" w:rsidRPr="008F1C97" w:rsidRDefault="00C1025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 xml:space="preserve">Контрольным органом планируется консультирование контролируемых лиц, в письменной форме при их письменном обращении либо в устной форме по телефону или на личном приеме </w:t>
      </w:r>
    </w:p>
    <w:p w14:paraId="1207E561" w14:textId="77777777" w:rsidR="003D2197" w:rsidRPr="008F1C97" w:rsidRDefault="00C1025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>Должностные лица осуществляют консультирование, в том числе письменное, по следующим вопросам:</w:t>
      </w:r>
    </w:p>
    <w:p w14:paraId="53F776C8" w14:textId="77777777" w:rsidR="003D2197" w:rsidRPr="008F1C97" w:rsidRDefault="00C1025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14:paraId="5794A781" w14:textId="77777777" w:rsidR="003D2197" w:rsidRPr="008F1C97" w:rsidRDefault="00C1025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14:paraId="7CEAD953" w14:textId="77777777" w:rsidR="003D2197" w:rsidRPr="008F1C97" w:rsidRDefault="00C1025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14:paraId="58A040B5" w14:textId="77777777" w:rsidR="003D2197" w:rsidRPr="008F1C97" w:rsidRDefault="00C1025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14:paraId="16DF4DD4" w14:textId="77777777" w:rsidR="003D2197" w:rsidRPr="008F1C97" w:rsidRDefault="00C10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 xml:space="preserve">Порядок консультирования определен статьей 50 Федерального закона от 31.07.2020 № 248-ФЗ </w:t>
      </w:r>
      <w:r w:rsidRPr="008F1C97">
        <w:rPr>
          <w:rFonts w:ascii="Times New Roman" w:eastAsia="Lucida Sans Unicode" w:hAnsi="Times New Roman" w:cs="Times New Roman"/>
          <w:kern w:val="2"/>
          <w:sz w:val="28"/>
          <w:szCs w:val="28"/>
        </w:rPr>
        <w:t>«О государственном контроле (надзоре) и муниципальном контроле в Российской Федерации»</w:t>
      </w:r>
    </w:p>
    <w:p w14:paraId="5749ABB2" w14:textId="77777777" w:rsidR="003D2197" w:rsidRPr="008F1C97" w:rsidRDefault="00C1025A">
      <w:pPr>
        <w:shd w:val="clear" w:color="auto" w:fill="FFFFFF"/>
        <w:tabs>
          <w:tab w:val="left" w:pos="1276"/>
        </w:tabs>
        <w:spacing w:line="322" w:lineRule="exact"/>
        <w:ind w:firstLine="567"/>
        <w:jc w:val="both"/>
        <w:rPr>
          <w:spacing w:val="2"/>
          <w:sz w:val="28"/>
          <w:szCs w:val="28"/>
        </w:rPr>
      </w:pPr>
      <w:r w:rsidRPr="008F1C97">
        <w:rPr>
          <w:spacing w:val="2"/>
          <w:sz w:val="28"/>
          <w:szCs w:val="28"/>
        </w:rPr>
        <w:t xml:space="preserve">Орган муниципального контроля проводит следующие профилактические мероприятия: </w:t>
      </w:r>
    </w:p>
    <w:p w14:paraId="404CB251" w14:textId="77777777" w:rsidR="003D2197" w:rsidRPr="008F1C97" w:rsidRDefault="003D2197">
      <w:pPr>
        <w:ind w:left="720"/>
        <w:rPr>
          <w:b/>
          <w:sz w:val="28"/>
          <w:szCs w:val="28"/>
        </w:rPr>
      </w:pPr>
    </w:p>
    <w:tbl>
      <w:tblPr>
        <w:tblW w:w="1003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820"/>
        <w:gridCol w:w="2381"/>
      </w:tblGrid>
      <w:tr w:rsidR="003D2197" w:rsidRPr="008F1C97" w14:paraId="48D89A6E" w14:textId="77777777" w:rsidTr="004F610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A16B" w14:textId="77777777" w:rsidR="003D2197" w:rsidRPr="008F1C97" w:rsidRDefault="00C1025A">
            <w:pPr>
              <w:jc w:val="both"/>
              <w:rPr>
                <w:b/>
                <w:color w:val="000000"/>
                <w:szCs w:val="24"/>
              </w:rPr>
            </w:pPr>
            <w:r w:rsidRPr="008F1C97">
              <w:rPr>
                <w:b/>
                <w:color w:val="000000"/>
                <w:szCs w:val="24"/>
              </w:rPr>
              <w:t>№ пп.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7777" w14:textId="77777777" w:rsidR="003D2197" w:rsidRPr="008F1C97" w:rsidRDefault="00C1025A">
            <w:pPr>
              <w:jc w:val="both"/>
              <w:rPr>
                <w:b/>
                <w:color w:val="000000"/>
                <w:szCs w:val="24"/>
              </w:rPr>
            </w:pPr>
            <w:r w:rsidRPr="008F1C97">
              <w:rPr>
                <w:b/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D1CB" w14:textId="77777777" w:rsidR="003D2197" w:rsidRPr="008F1C97" w:rsidRDefault="00C1025A">
            <w:pPr>
              <w:jc w:val="both"/>
              <w:rPr>
                <w:b/>
                <w:color w:val="000000"/>
                <w:szCs w:val="24"/>
              </w:rPr>
            </w:pPr>
            <w:r w:rsidRPr="008F1C97">
              <w:rPr>
                <w:b/>
                <w:color w:val="000000"/>
                <w:szCs w:val="24"/>
              </w:rPr>
              <w:t>Сроки исполнения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301C" w14:textId="77777777" w:rsidR="003D2197" w:rsidRPr="008F1C97" w:rsidRDefault="00C1025A">
            <w:pPr>
              <w:rPr>
                <w:b/>
                <w:color w:val="000000"/>
                <w:szCs w:val="24"/>
              </w:rPr>
            </w:pPr>
            <w:r w:rsidRPr="008F1C97">
              <w:rPr>
                <w:b/>
                <w:color w:val="000000"/>
                <w:szCs w:val="24"/>
              </w:rPr>
              <w:t>Структурное подразделение ответственное за реализацию</w:t>
            </w:r>
          </w:p>
        </w:tc>
      </w:tr>
      <w:tr w:rsidR="003D2197" w:rsidRPr="008F1C97" w14:paraId="2EB1EB2B" w14:textId="77777777" w:rsidTr="004F610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5C55" w14:textId="77777777" w:rsidR="003D2197" w:rsidRPr="008F1C97" w:rsidRDefault="00C1025A">
            <w:pPr>
              <w:jc w:val="both"/>
              <w:rPr>
                <w:color w:val="000000"/>
                <w:szCs w:val="24"/>
              </w:rPr>
            </w:pPr>
            <w:r w:rsidRPr="008F1C97">
              <w:rPr>
                <w:color w:val="000000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F1B5" w14:textId="77777777" w:rsidR="003D2197" w:rsidRPr="008F1C97" w:rsidRDefault="00C1025A">
            <w:pPr>
              <w:rPr>
                <w:color w:val="000000"/>
                <w:szCs w:val="24"/>
              </w:rPr>
            </w:pPr>
            <w:r w:rsidRPr="008F1C97">
              <w:rPr>
                <w:color w:val="000000"/>
                <w:spacing w:val="2"/>
                <w:szCs w:val="24"/>
              </w:rPr>
              <w:t>Информирование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09BDF" w14:textId="77777777" w:rsidR="003D2197" w:rsidRPr="008F1C97" w:rsidRDefault="00C1025A">
            <w:pPr>
              <w:rPr>
                <w:color w:val="000000"/>
                <w:szCs w:val="24"/>
              </w:rPr>
            </w:pPr>
            <w:r w:rsidRPr="008F1C97">
              <w:rPr>
                <w:color w:val="000000"/>
                <w:szCs w:val="24"/>
              </w:rPr>
              <w:t>ежеквартально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A22B" w14:textId="77777777" w:rsidR="003D2197" w:rsidRPr="008F1C97" w:rsidRDefault="00C1025A">
            <w:pPr>
              <w:widowControl w:val="0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szCs w:val="24"/>
              </w:rPr>
              <w:t>Консультант отдела по муниципальному контролю</w:t>
            </w:r>
          </w:p>
        </w:tc>
      </w:tr>
      <w:tr w:rsidR="003D2197" w:rsidRPr="008F1C97" w14:paraId="2248F812" w14:textId="77777777" w:rsidTr="004F610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9627" w14:textId="77777777" w:rsidR="003D2197" w:rsidRPr="008F1C97" w:rsidRDefault="00C1025A">
            <w:pPr>
              <w:jc w:val="both"/>
              <w:rPr>
                <w:color w:val="000000"/>
                <w:szCs w:val="24"/>
              </w:rPr>
            </w:pPr>
            <w:r w:rsidRPr="008F1C97">
              <w:rPr>
                <w:color w:val="000000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5C97" w14:textId="77777777" w:rsidR="003D2197" w:rsidRPr="008F1C97" w:rsidRDefault="00C1025A">
            <w:pPr>
              <w:rPr>
                <w:b/>
                <w:color w:val="000000"/>
                <w:szCs w:val="24"/>
              </w:rPr>
            </w:pPr>
            <w:r w:rsidRPr="008F1C97">
              <w:rPr>
                <w:color w:val="000000"/>
                <w:spacing w:val="2"/>
                <w:szCs w:val="24"/>
              </w:rPr>
              <w:t>Объявление предостережения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E199" w14:textId="77777777" w:rsidR="003D2197" w:rsidRPr="008F1C97" w:rsidRDefault="00C1025A">
            <w:pPr>
              <w:rPr>
                <w:color w:val="000000"/>
                <w:szCs w:val="24"/>
              </w:rPr>
            </w:pPr>
            <w:r w:rsidRPr="008F1C97">
              <w:rPr>
                <w:color w:val="000000"/>
                <w:szCs w:val="24"/>
              </w:rPr>
              <w:t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земельного законодательства и (или) в случае отсутствия подтвержденных данных о том, что нарушение обязательных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 инспектор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9522" w14:textId="77777777" w:rsidR="003D2197" w:rsidRPr="008F1C97" w:rsidRDefault="00C1025A">
            <w:pPr>
              <w:widowControl w:val="0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szCs w:val="24"/>
              </w:rPr>
              <w:t>Консультант отдела по муниципальному контролю</w:t>
            </w:r>
          </w:p>
        </w:tc>
      </w:tr>
      <w:tr w:rsidR="003D2197" w:rsidRPr="008F1C97" w14:paraId="5A0A402B" w14:textId="77777777" w:rsidTr="004F610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7F4A" w14:textId="77777777" w:rsidR="003D2197" w:rsidRPr="008F1C97" w:rsidRDefault="00C1025A">
            <w:pPr>
              <w:jc w:val="both"/>
              <w:rPr>
                <w:color w:val="000000"/>
                <w:szCs w:val="24"/>
              </w:rPr>
            </w:pPr>
            <w:r w:rsidRPr="008F1C97">
              <w:rPr>
                <w:color w:val="000000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1D51" w14:textId="77777777" w:rsidR="003D2197" w:rsidRPr="008F1C97" w:rsidRDefault="00C1025A">
            <w:pPr>
              <w:rPr>
                <w:color w:val="000000"/>
                <w:spacing w:val="2"/>
                <w:szCs w:val="24"/>
              </w:rPr>
            </w:pPr>
            <w:r w:rsidRPr="008F1C97">
              <w:rPr>
                <w:color w:val="000000"/>
                <w:spacing w:val="2"/>
                <w:szCs w:val="24"/>
              </w:rPr>
              <w:t>Профилактический визит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6154" w14:textId="77777777" w:rsidR="003D2197" w:rsidRPr="008F1C97" w:rsidRDefault="00C1025A">
            <w:pPr>
              <w:rPr>
                <w:color w:val="000000"/>
                <w:szCs w:val="24"/>
              </w:rPr>
            </w:pPr>
            <w:r w:rsidRPr="008F1C97">
              <w:rPr>
                <w:color w:val="000000"/>
                <w:szCs w:val="24"/>
              </w:rPr>
              <w:t>Один раз в календарный год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9021" w14:textId="77777777" w:rsidR="003D2197" w:rsidRPr="008F1C97" w:rsidRDefault="00C1025A">
            <w:pPr>
              <w:widowControl w:val="0"/>
              <w:rPr>
                <w:szCs w:val="24"/>
              </w:rPr>
            </w:pPr>
            <w:r w:rsidRPr="008F1C97">
              <w:rPr>
                <w:szCs w:val="24"/>
              </w:rPr>
              <w:t>Консультант отдела по муниципальному контролю</w:t>
            </w:r>
          </w:p>
        </w:tc>
      </w:tr>
      <w:tr w:rsidR="003D2197" w:rsidRPr="008F1C97" w14:paraId="0CFC29E6" w14:textId="77777777" w:rsidTr="004F610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86F7" w14:textId="77777777" w:rsidR="003D2197" w:rsidRPr="008F1C97" w:rsidRDefault="00C1025A">
            <w:pPr>
              <w:jc w:val="both"/>
              <w:rPr>
                <w:color w:val="000000"/>
                <w:szCs w:val="24"/>
              </w:rPr>
            </w:pPr>
            <w:r w:rsidRPr="008F1C97">
              <w:rPr>
                <w:color w:val="000000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2874C" w14:textId="77777777" w:rsidR="003D2197" w:rsidRPr="008F1C97" w:rsidRDefault="00C1025A">
            <w:pPr>
              <w:rPr>
                <w:color w:val="000000"/>
                <w:szCs w:val="24"/>
              </w:rPr>
            </w:pPr>
            <w:r w:rsidRPr="008F1C97">
              <w:rPr>
                <w:color w:val="000000"/>
                <w:spacing w:val="2"/>
                <w:szCs w:val="24"/>
              </w:rPr>
              <w:t>Консультирование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5916" w14:textId="77777777" w:rsidR="003D2197" w:rsidRPr="008F1C97" w:rsidRDefault="00C1025A">
            <w:pPr>
              <w:jc w:val="both"/>
              <w:rPr>
                <w:color w:val="000000"/>
                <w:szCs w:val="24"/>
              </w:rPr>
            </w:pPr>
            <w:r w:rsidRPr="008F1C97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58BE" w14:textId="77777777" w:rsidR="003D2197" w:rsidRPr="008F1C97" w:rsidRDefault="00C1025A">
            <w:pPr>
              <w:rPr>
                <w:color w:val="000000"/>
                <w:szCs w:val="24"/>
              </w:rPr>
            </w:pPr>
            <w:r w:rsidRPr="008F1C97">
              <w:rPr>
                <w:szCs w:val="24"/>
              </w:rPr>
              <w:t>Консультант отдела по муниципальному контролю</w:t>
            </w:r>
          </w:p>
        </w:tc>
      </w:tr>
    </w:tbl>
    <w:p w14:paraId="40E00ADC" w14:textId="77777777" w:rsidR="003D2197" w:rsidRPr="008F1C97" w:rsidRDefault="003D2197">
      <w:pPr>
        <w:widowControl w:val="0"/>
        <w:ind w:firstLine="709"/>
        <w:jc w:val="center"/>
        <w:outlineLvl w:val="1"/>
        <w:rPr>
          <w:rFonts w:eastAsia="Lucida Sans Unicode"/>
          <w:b/>
          <w:bCs/>
          <w:kern w:val="2"/>
          <w:sz w:val="28"/>
          <w:szCs w:val="28"/>
        </w:rPr>
      </w:pPr>
    </w:p>
    <w:p w14:paraId="6E0D7D80" w14:textId="77777777" w:rsidR="003D2197" w:rsidRPr="008F1C97" w:rsidRDefault="003D2197">
      <w:pPr>
        <w:widowControl w:val="0"/>
        <w:ind w:firstLine="709"/>
        <w:jc w:val="center"/>
        <w:outlineLvl w:val="1"/>
        <w:rPr>
          <w:rFonts w:eastAsia="Lucida Sans Unicode"/>
          <w:b/>
          <w:bCs/>
          <w:kern w:val="2"/>
          <w:sz w:val="28"/>
          <w:szCs w:val="28"/>
        </w:rPr>
      </w:pPr>
    </w:p>
    <w:p w14:paraId="169480B4" w14:textId="77777777" w:rsidR="003D2197" w:rsidRPr="008F1C97" w:rsidRDefault="00C1025A">
      <w:pPr>
        <w:widowControl w:val="0"/>
        <w:ind w:firstLine="709"/>
        <w:jc w:val="center"/>
        <w:outlineLvl w:val="1"/>
        <w:rPr>
          <w:rFonts w:eastAsia="Lucida Sans Unicode"/>
          <w:b/>
          <w:bCs/>
          <w:kern w:val="2"/>
          <w:sz w:val="28"/>
          <w:szCs w:val="28"/>
        </w:rPr>
      </w:pPr>
      <w:r w:rsidRPr="008F1C97">
        <w:rPr>
          <w:rFonts w:eastAsia="Lucida Sans Unicode"/>
          <w:b/>
          <w:bCs/>
          <w:kern w:val="2"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5A1A2DC4" w14:textId="77777777" w:rsidR="003D2197" w:rsidRPr="008F1C97" w:rsidRDefault="003D2197">
      <w:pPr>
        <w:widowControl w:val="0"/>
        <w:ind w:firstLine="709"/>
        <w:jc w:val="both"/>
        <w:rPr>
          <w:rFonts w:eastAsia="Lucida Sans Unicode"/>
          <w:kern w:val="2"/>
          <w:sz w:val="28"/>
          <w:szCs w:val="28"/>
        </w:rPr>
      </w:pPr>
    </w:p>
    <w:tbl>
      <w:tblPr>
        <w:tblW w:w="9985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4"/>
        <w:gridCol w:w="3122"/>
      </w:tblGrid>
      <w:tr w:rsidR="003D2197" w:rsidRPr="008F1C97" w14:paraId="620A5A5E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90C5" w14:textId="77777777" w:rsidR="003D2197" w:rsidRPr="008F1C97" w:rsidRDefault="00C1025A">
            <w:pPr>
              <w:widowControl w:val="0"/>
              <w:jc w:val="center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rFonts w:eastAsia="Lucida Sans Unicode"/>
                <w:kern w:val="2"/>
                <w:szCs w:val="24"/>
              </w:rPr>
              <w:t>№ п/п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A3DD" w14:textId="77777777" w:rsidR="003D2197" w:rsidRPr="008F1C97" w:rsidRDefault="00C1025A">
            <w:pPr>
              <w:widowControl w:val="0"/>
              <w:jc w:val="center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rFonts w:eastAsia="Lucida Sans Unicode"/>
                <w:kern w:val="2"/>
                <w:szCs w:val="24"/>
              </w:rPr>
              <w:t>Наименование показателя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4E5F" w14:textId="77777777" w:rsidR="003D2197" w:rsidRPr="008F1C97" w:rsidRDefault="00C1025A">
            <w:pPr>
              <w:widowControl w:val="0"/>
              <w:jc w:val="center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rFonts w:eastAsia="Lucida Sans Unicode"/>
                <w:kern w:val="2"/>
                <w:szCs w:val="24"/>
              </w:rPr>
              <w:t>Величина</w:t>
            </w:r>
          </w:p>
        </w:tc>
      </w:tr>
      <w:tr w:rsidR="003D2197" w:rsidRPr="008F1C97" w14:paraId="4DE5119D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A968" w14:textId="77777777" w:rsidR="003D2197" w:rsidRPr="008F1C97" w:rsidRDefault="00C1025A">
            <w:pPr>
              <w:widowControl w:val="0"/>
              <w:jc w:val="center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rFonts w:eastAsia="Lucida Sans Unicode"/>
                <w:kern w:val="2"/>
                <w:szCs w:val="24"/>
              </w:rPr>
              <w:t>1.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CBC8" w14:textId="77777777" w:rsidR="003D2197" w:rsidRPr="008F1C97" w:rsidRDefault="00C1025A">
            <w:pPr>
              <w:widowControl w:val="0"/>
              <w:jc w:val="both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rFonts w:eastAsia="Lucida Sans Unicode"/>
                <w:kern w:val="2"/>
                <w:szCs w:val="24"/>
              </w:rPr>
              <w:t>Полнота информирования путем размещения на официальном сайте Администрации МО «Северо-Байкальский район», в средствах массовой информации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78B1" w14:textId="77777777" w:rsidR="003D2197" w:rsidRPr="008F1C97" w:rsidRDefault="00C1025A">
            <w:pPr>
              <w:widowControl w:val="0"/>
              <w:jc w:val="center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rFonts w:eastAsia="Lucida Sans Unicode"/>
                <w:kern w:val="2"/>
                <w:szCs w:val="24"/>
              </w:rPr>
              <w:t>100 %</w:t>
            </w:r>
          </w:p>
        </w:tc>
      </w:tr>
      <w:tr w:rsidR="003D2197" w:rsidRPr="008F1C97" w14:paraId="1C37698D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A2C7" w14:textId="77777777" w:rsidR="003D2197" w:rsidRPr="008F1C97" w:rsidRDefault="00C1025A">
            <w:pPr>
              <w:widowControl w:val="0"/>
              <w:jc w:val="center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rFonts w:eastAsia="Lucida Sans Unicode"/>
                <w:kern w:val="2"/>
                <w:szCs w:val="24"/>
              </w:rPr>
              <w:t>2.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97F7" w14:textId="77777777" w:rsidR="003D2197" w:rsidRPr="008F1C97" w:rsidRDefault="00C1025A">
            <w:pPr>
              <w:widowControl w:val="0"/>
              <w:jc w:val="both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rFonts w:eastAsia="Lucida Sans Unicode"/>
                <w:kern w:val="2"/>
                <w:szCs w:val="24"/>
              </w:rPr>
              <w:t>Объявление предостережения.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B93E" w14:textId="77777777" w:rsidR="003D2197" w:rsidRPr="008F1C97" w:rsidRDefault="00C1025A">
            <w:pPr>
              <w:widowControl w:val="0"/>
              <w:jc w:val="center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rFonts w:eastAsia="Lucida Sans Unicode"/>
                <w:kern w:val="2"/>
                <w:szCs w:val="24"/>
              </w:rPr>
              <w:t>100 % от числа поступивших сведений о готовящихся нарушениях</w:t>
            </w:r>
          </w:p>
        </w:tc>
      </w:tr>
      <w:tr w:rsidR="003D2197" w:rsidRPr="008F1C97" w14:paraId="184E6654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FA87" w14:textId="77777777" w:rsidR="003D2197" w:rsidRPr="008F1C97" w:rsidRDefault="00C1025A">
            <w:pPr>
              <w:widowControl w:val="0"/>
              <w:jc w:val="center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rFonts w:eastAsia="Lucida Sans Unicode"/>
                <w:kern w:val="2"/>
                <w:szCs w:val="24"/>
              </w:rPr>
              <w:t>3.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B846" w14:textId="77777777" w:rsidR="003D2197" w:rsidRPr="008F1C97" w:rsidRDefault="00C1025A">
            <w:pPr>
              <w:widowControl w:val="0"/>
              <w:jc w:val="both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rFonts w:eastAsia="Lucida Sans Unicode"/>
                <w:kern w:val="2"/>
                <w:szCs w:val="24"/>
              </w:rPr>
              <w:t>Удовлетворенность контролируемых лиц консультированием, полученным в рамках муниципального земельного контроля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4E36" w14:textId="77777777" w:rsidR="003D2197" w:rsidRPr="008F1C97" w:rsidRDefault="00C1025A">
            <w:pPr>
              <w:widowControl w:val="0"/>
              <w:jc w:val="center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rFonts w:eastAsia="Lucida Sans Unicode"/>
                <w:kern w:val="2"/>
                <w:szCs w:val="24"/>
              </w:rPr>
              <w:t>100 % от числа обратившихся</w:t>
            </w:r>
          </w:p>
        </w:tc>
      </w:tr>
      <w:tr w:rsidR="003D2197" w:rsidRPr="008F1C97" w14:paraId="4643A472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6FF9" w14:textId="77777777" w:rsidR="003D2197" w:rsidRPr="008F1C97" w:rsidRDefault="00C1025A">
            <w:pPr>
              <w:widowControl w:val="0"/>
              <w:jc w:val="center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rFonts w:eastAsia="Lucida Sans Unicode"/>
                <w:kern w:val="2"/>
                <w:szCs w:val="24"/>
              </w:rPr>
              <w:t>4.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5390" w14:textId="77777777" w:rsidR="003D2197" w:rsidRPr="008F1C97" w:rsidRDefault="00C1025A">
            <w:pPr>
              <w:widowControl w:val="0"/>
              <w:jc w:val="both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rFonts w:eastAsia="Lucida Sans Unicode"/>
                <w:kern w:val="2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8652" w14:textId="77777777" w:rsidR="003D2197" w:rsidRPr="008F1C97" w:rsidRDefault="00C1025A">
            <w:pPr>
              <w:widowControl w:val="0"/>
              <w:jc w:val="center"/>
              <w:rPr>
                <w:rFonts w:eastAsia="Lucida Sans Unicode"/>
                <w:kern w:val="2"/>
                <w:szCs w:val="24"/>
              </w:rPr>
            </w:pPr>
            <w:r w:rsidRPr="008F1C97">
              <w:rPr>
                <w:rFonts w:eastAsia="Lucida Sans Unicode"/>
                <w:kern w:val="2"/>
                <w:szCs w:val="24"/>
              </w:rPr>
              <w:t>не менее 20 в год мероприятий, проведенных в рамках муниципального земельного контроля</w:t>
            </w:r>
          </w:p>
        </w:tc>
      </w:tr>
    </w:tbl>
    <w:p w14:paraId="2C088D25" w14:textId="77777777" w:rsidR="003D2197" w:rsidRPr="008F1C97" w:rsidRDefault="003D2197">
      <w:pPr>
        <w:ind w:firstLine="709"/>
        <w:jc w:val="both"/>
        <w:rPr>
          <w:b/>
          <w:sz w:val="28"/>
          <w:szCs w:val="28"/>
        </w:rPr>
      </w:pPr>
    </w:p>
    <w:p w14:paraId="5F1B9536" w14:textId="77777777" w:rsidR="003D2197" w:rsidRPr="008F1C97" w:rsidRDefault="00C1025A">
      <w:pPr>
        <w:ind w:firstLine="567"/>
        <w:jc w:val="both"/>
        <w:rPr>
          <w:sz w:val="28"/>
          <w:szCs w:val="28"/>
        </w:rPr>
      </w:pPr>
      <w:r w:rsidRPr="008F1C97">
        <w:rPr>
          <w:rFonts w:eastAsia="Lucida Sans Unicode"/>
          <w:kern w:val="2"/>
          <w:sz w:val="28"/>
          <w:szCs w:val="28"/>
        </w:rPr>
        <w:t xml:space="preserve">Результатом выполнения профилактических мероприятий, предусмотренных программой рисков причинения вреда (ущерба) охраняемым законом ценностям </w:t>
      </w:r>
      <w:r w:rsidRPr="008F1C97">
        <w:rPr>
          <w:sz w:val="28"/>
          <w:szCs w:val="28"/>
        </w:rPr>
        <w:t xml:space="preserve">при осуществлении муниципального земельного контроля в отношении расположенных на межселенной территории муниципального образования «Северо-Байкальский район» объектов земельных отношений, а так же в отношении объектов земельных отношений, расположенных в границах входящих в состав МО «Северо-Байкальский район» </w:t>
      </w:r>
      <w:r w:rsidRPr="008F1C97">
        <w:rPr>
          <w:rFonts w:eastAsia="Lucida Sans Unicode"/>
          <w:kern w:val="2"/>
          <w:sz w:val="28"/>
          <w:szCs w:val="28"/>
        </w:rPr>
        <w:t>является снижение уровня нарушений контролируемыми лицами требований земельного законодательства.</w:t>
      </w:r>
    </w:p>
    <w:p w14:paraId="4038317A" w14:textId="77777777" w:rsidR="003D2197" w:rsidRPr="008F1C97" w:rsidRDefault="003D2197">
      <w:pPr>
        <w:jc w:val="both"/>
        <w:rPr>
          <w:sz w:val="28"/>
          <w:szCs w:val="28"/>
        </w:rPr>
      </w:pPr>
    </w:p>
    <w:p w14:paraId="46CEEEA2" w14:textId="77777777" w:rsidR="003D2197" w:rsidRPr="008F1C97" w:rsidRDefault="003D2197">
      <w:pPr>
        <w:rPr>
          <w:sz w:val="28"/>
          <w:szCs w:val="28"/>
        </w:rPr>
      </w:pPr>
    </w:p>
    <w:sectPr w:rsidR="003D2197" w:rsidRPr="008F1C97" w:rsidSect="004F610E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A4AC6"/>
    <w:multiLevelType w:val="multilevel"/>
    <w:tmpl w:val="A378A00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8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40" w:hanging="2160"/>
      </w:pPr>
    </w:lvl>
  </w:abstractNum>
  <w:abstractNum w:abstractNumId="1" w15:restartNumberingAfterBreak="0">
    <w:nsid w:val="2C1D1A4C"/>
    <w:multiLevelType w:val="multilevel"/>
    <w:tmpl w:val="348E71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253331"/>
    <w:multiLevelType w:val="multilevel"/>
    <w:tmpl w:val="569633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6C170187"/>
    <w:multiLevelType w:val="multilevel"/>
    <w:tmpl w:val="7274427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56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197"/>
    <w:rsid w:val="00204231"/>
    <w:rsid w:val="0026595F"/>
    <w:rsid w:val="003D2197"/>
    <w:rsid w:val="004F610E"/>
    <w:rsid w:val="0056404F"/>
    <w:rsid w:val="008F1C97"/>
    <w:rsid w:val="00A03B98"/>
    <w:rsid w:val="00B31A77"/>
    <w:rsid w:val="00C1025A"/>
    <w:rsid w:val="00E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3998CE4"/>
  <w15:docId w15:val="{CB07AD0B-CC01-414B-9D48-C504653D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47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B0472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B04725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Pr>
      <w:color w:val="000080"/>
      <w:u w:val="single"/>
    </w:rPr>
  </w:style>
  <w:style w:type="character" w:styleId="a6">
    <w:name w:val="Emphasis"/>
    <w:qFormat/>
    <w:rPr>
      <w:i/>
      <w:iCs/>
    </w:rPr>
  </w:style>
  <w:style w:type="paragraph" w:styleId="a4">
    <w:name w:val="Title"/>
    <w:basedOn w:val="a"/>
    <w:next w:val="a7"/>
    <w:link w:val="a3"/>
    <w:qFormat/>
    <w:rsid w:val="00B04725"/>
    <w:pPr>
      <w:ind w:firstLine="2268"/>
      <w:jc w:val="center"/>
    </w:pPr>
    <w:rPr>
      <w:b/>
      <w:i/>
      <w:sz w:val="40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nsPlusNormal">
    <w:name w:val="ConsPlusNormal"/>
    <w:link w:val="ConsPlusNormal1"/>
    <w:qFormat/>
    <w:rsid w:val="00B04725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04725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c">
    <w:name w:val="No Spacing"/>
    <w:uiPriority w:val="1"/>
    <w:qFormat/>
    <w:rsid w:val="00B04725"/>
    <w:rPr>
      <w:rFonts w:cs="Times New Roman"/>
    </w:rPr>
  </w:style>
  <w:style w:type="paragraph" w:customStyle="1" w:styleId="ad">
    <w:name w:val="Содержимое врезки"/>
    <w:basedOn w:val="a"/>
    <w:qFormat/>
  </w:style>
  <w:style w:type="paragraph" w:styleId="ae">
    <w:name w:val="Normal (Web)"/>
    <w:basedOn w:val="a"/>
    <w:qFormat/>
    <w:rPr>
      <w:szCs w:val="24"/>
    </w:rPr>
  </w:style>
  <w:style w:type="paragraph" w:customStyle="1" w:styleId="msonormalmrcssattr">
    <w:name w:val="msonormal_mr_css_attr"/>
    <w:basedOn w:val="a"/>
    <w:qFormat/>
    <w:pPr>
      <w:spacing w:beforeAutospacing="1" w:afterAutospacing="1"/>
    </w:pPr>
    <w:rPr>
      <w:rFonts w:eastAsia="Calibri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1025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102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2533</Words>
  <Characters>14439</Characters>
  <Application>Microsoft Office Word</Application>
  <DocSecurity>0</DocSecurity>
  <Lines>120</Lines>
  <Paragraphs>33</Paragraphs>
  <ScaleCrop>false</ScaleCrop>
  <Company/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Hlebnikova</dc:creator>
  <dc:description/>
  <cp:lastModifiedBy>user</cp:lastModifiedBy>
  <cp:revision>54</cp:revision>
  <cp:lastPrinted>2025-03-27T00:56:00Z</cp:lastPrinted>
  <dcterms:created xsi:type="dcterms:W3CDTF">2021-12-27T00:42:00Z</dcterms:created>
  <dcterms:modified xsi:type="dcterms:W3CDTF">2025-04-03T00:28:00Z</dcterms:modified>
  <dc:language>ru-RU</dc:language>
</cp:coreProperties>
</file>