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DBF" w14:textId="77777777" w:rsidR="00185343" w:rsidRPr="002403F6" w:rsidRDefault="00185343" w:rsidP="00185343">
      <w:pPr>
        <w:pStyle w:val="a3"/>
        <w:ind w:firstLine="0"/>
      </w:pPr>
      <w:r w:rsidRPr="002403F6">
        <w:object w:dxaOrig="1668" w:dyaOrig="2204" w14:anchorId="71C61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5" o:title=""/>
          </v:shape>
          <o:OLEObject Type="Embed" ProgID="CorelDRAW.Graphic.6" ShapeID="_x0000_i1025" DrawAspect="Content" ObjectID="_1757402658" r:id="rId6"/>
        </w:object>
      </w:r>
    </w:p>
    <w:p w14:paraId="463C1081" w14:textId="44E201EA" w:rsidR="00185343" w:rsidRPr="002403F6" w:rsidRDefault="00F64D90" w:rsidP="0018534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BCA6F" wp14:editId="3725EC2B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8890" r="571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B375" w14:textId="77777777" w:rsidR="00185343" w:rsidRDefault="00185343" w:rsidP="00185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BC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18AFB375" w14:textId="77777777" w:rsidR="00185343" w:rsidRDefault="00185343" w:rsidP="00185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5343" w:rsidRPr="002403F6">
        <w:rPr>
          <w:i w:val="0"/>
          <w:sz w:val="28"/>
          <w:szCs w:val="28"/>
        </w:rPr>
        <w:t xml:space="preserve"> </w:t>
      </w:r>
    </w:p>
    <w:p w14:paraId="0951EFB8" w14:textId="77777777" w:rsidR="00185343" w:rsidRPr="002403F6" w:rsidRDefault="00185343" w:rsidP="00185343">
      <w:pPr>
        <w:pStyle w:val="a3"/>
        <w:ind w:firstLine="0"/>
        <w:jc w:val="left"/>
        <w:rPr>
          <w:i w:val="0"/>
          <w:sz w:val="28"/>
          <w:szCs w:val="28"/>
        </w:rPr>
      </w:pPr>
    </w:p>
    <w:p w14:paraId="27662AEE" w14:textId="74AEC69B" w:rsidR="00185343" w:rsidRPr="002403F6" w:rsidRDefault="00F64D90" w:rsidP="0018534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E475" wp14:editId="49083FA5">
                <wp:simplePos x="0" y="0"/>
                <wp:positionH relativeFrom="page">
                  <wp:align>center</wp:align>
                </wp:positionH>
                <wp:positionV relativeFrom="paragraph">
                  <wp:posOffset>79375</wp:posOffset>
                </wp:positionV>
                <wp:extent cx="6307455" cy="520700"/>
                <wp:effectExtent l="0" t="0" r="1714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6E08" w14:textId="3E500E49" w:rsidR="00185343" w:rsidRDefault="00D04A1C" w:rsidP="00D04A1C">
                            <w:pPr>
                              <w:pStyle w:val="a3"/>
                              <w:ind w:left="567" w:hanging="567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85343"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E475" id="Text Box 3" o:spid="_x0000_s1027" type="#_x0000_t202" style="position:absolute;margin-left:0;margin-top:6.25pt;width:496.65pt;height:4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" strokecolor="white" strokeweight="0">
                <v:fill opacity="32896f"/>
                <v:textbox>
                  <w:txbxContent>
                    <w:p w14:paraId="17976E08" w14:textId="3E500E49" w:rsidR="00185343" w:rsidRDefault="00D04A1C" w:rsidP="00D04A1C">
                      <w:pPr>
                        <w:pStyle w:val="a3"/>
                        <w:ind w:left="567" w:hanging="567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     </w:t>
                      </w:r>
                      <w:r w:rsidR="00185343"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89B212" w14:textId="77777777" w:rsidR="00185343" w:rsidRPr="002403F6" w:rsidRDefault="00185343" w:rsidP="00185343">
      <w:pPr>
        <w:pStyle w:val="a3"/>
        <w:ind w:firstLine="0"/>
        <w:jc w:val="left"/>
        <w:rPr>
          <w:i w:val="0"/>
          <w:sz w:val="28"/>
          <w:szCs w:val="28"/>
        </w:rPr>
      </w:pPr>
    </w:p>
    <w:p w14:paraId="5E812C90" w14:textId="7D04B81A" w:rsidR="00185343" w:rsidRPr="002403F6" w:rsidRDefault="00F64D90" w:rsidP="0018534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63812" wp14:editId="4BCFC6A6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629400" cy="0"/>
                <wp:effectExtent l="22860" t="24765" r="24765" b="228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239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5.1pt" to="51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" strokecolor="yellow" strokeweight="3pt"/>
            </w:pict>
          </mc:Fallback>
        </mc:AlternateContent>
      </w:r>
    </w:p>
    <w:p w14:paraId="1C9769DB" w14:textId="6E386C9F" w:rsidR="00185343" w:rsidRPr="002403F6" w:rsidRDefault="00F64D90" w:rsidP="0018534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1BCAA" wp14:editId="359D4A4E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0320" r="24765" b="273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52A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H0XJs2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38FC6BA0" w14:textId="77777777" w:rsidR="00C25631" w:rsidRPr="00805CD2" w:rsidRDefault="00C25631" w:rsidP="00C25631">
      <w:pPr>
        <w:jc w:val="center"/>
        <w:rPr>
          <w:b/>
          <w:sz w:val="28"/>
          <w:szCs w:val="28"/>
        </w:rPr>
      </w:pPr>
      <w:r w:rsidRPr="00805CD2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  <w:r w:rsidRPr="00805CD2">
        <w:rPr>
          <w:b/>
          <w:sz w:val="28"/>
          <w:szCs w:val="28"/>
        </w:rPr>
        <w:t xml:space="preserve"> </w:t>
      </w:r>
    </w:p>
    <w:p w14:paraId="46B9ABD9" w14:textId="4AA3AB26" w:rsidR="00C25631" w:rsidRPr="00805CD2" w:rsidRDefault="00C25631" w:rsidP="00C256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="008C552A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Pr="00805CD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14:paraId="5C026BB0" w14:textId="77777777" w:rsidR="00C25631" w:rsidRPr="00805CD2" w:rsidRDefault="00C25631" w:rsidP="00C25631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3EA2031" w14:textId="77777777" w:rsidR="00C25631" w:rsidRPr="00CE075D" w:rsidRDefault="00C25631" w:rsidP="00C25631">
      <w:pPr>
        <w:rPr>
          <w:sz w:val="28"/>
          <w:szCs w:val="28"/>
        </w:rPr>
      </w:pPr>
      <w:r w:rsidRPr="00CE075D">
        <w:rPr>
          <w:sz w:val="28"/>
          <w:szCs w:val="28"/>
        </w:rPr>
        <w:t xml:space="preserve">Об утверждении Программы профилактики </w:t>
      </w:r>
    </w:p>
    <w:p w14:paraId="27E1EF2A" w14:textId="77777777" w:rsidR="00C25631" w:rsidRPr="00A574DA" w:rsidRDefault="00C25631" w:rsidP="00C25631">
      <w:pPr>
        <w:pStyle w:val="a3"/>
        <w:ind w:firstLine="0"/>
        <w:jc w:val="left"/>
        <w:rPr>
          <w:b w:val="0"/>
          <w:i w:val="0"/>
          <w:sz w:val="28"/>
          <w:szCs w:val="28"/>
        </w:rPr>
      </w:pPr>
      <w:r w:rsidRPr="00A574DA">
        <w:rPr>
          <w:b w:val="0"/>
          <w:i w:val="0"/>
          <w:sz w:val="28"/>
          <w:szCs w:val="28"/>
        </w:rPr>
        <w:t xml:space="preserve">рисков причинения вреда (ущерба) охраняемым </w:t>
      </w:r>
    </w:p>
    <w:p w14:paraId="21A0DF4C" w14:textId="0DA7FF79" w:rsidR="00C25631" w:rsidRPr="00CE075D" w:rsidRDefault="00C25631" w:rsidP="00C25631">
      <w:pPr>
        <w:rPr>
          <w:sz w:val="28"/>
          <w:szCs w:val="28"/>
        </w:rPr>
      </w:pPr>
      <w:r w:rsidRPr="00A574DA">
        <w:rPr>
          <w:sz w:val="28"/>
          <w:szCs w:val="28"/>
        </w:rPr>
        <w:t>законом ценностям</w:t>
      </w:r>
      <w:r w:rsidRPr="00CE075D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</w:t>
      </w:r>
      <w:r w:rsidRPr="00CE075D">
        <w:rPr>
          <w:sz w:val="28"/>
          <w:szCs w:val="28"/>
        </w:rPr>
        <w:t xml:space="preserve">при осуществлении муниципального </w:t>
      </w:r>
    </w:p>
    <w:p w14:paraId="33A33390" w14:textId="01007F68" w:rsidR="00C25631" w:rsidRPr="00CE075D" w:rsidRDefault="00C25631" w:rsidP="00C25631">
      <w:pPr>
        <w:rPr>
          <w:sz w:val="28"/>
          <w:szCs w:val="28"/>
        </w:rPr>
      </w:pPr>
      <w:r w:rsidRPr="00CE075D">
        <w:rPr>
          <w:sz w:val="28"/>
          <w:szCs w:val="28"/>
        </w:rPr>
        <w:t xml:space="preserve">контроля на автомобильном транспорте, городском </w:t>
      </w:r>
    </w:p>
    <w:p w14:paraId="16FDE3B2" w14:textId="77777777" w:rsidR="00C25631" w:rsidRDefault="00C25631" w:rsidP="00C25631">
      <w:pPr>
        <w:rPr>
          <w:sz w:val="28"/>
          <w:szCs w:val="28"/>
        </w:rPr>
      </w:pPr>
      <w:r w:rsidRPr="00CE075D">
        <w:rPr>
          <w:sz w:val="28"/>
          <w:szCs w:val="28"/>
        </w:rPr>
        <w:t xml:space="preserve">наземном электрическом транспорте и в дорожном хозяйстве </w:t>
      </w:r>
    </w:p>
    <w:p w14:paraId="2514E8FA" w14:textId="77777777" w:rsidR="00C25631" w:rsidRDefault="00C25631" w:rsidP="00C25631">
      <w:pPr>
        <w:rPr>
          <w:sz w:val="28"/>
          <w:szCs w:val="28"/>
        </w:rPr>
      </w:pPr>
      <w:r w:rsidRPr="00CE075D">
        <w:rPr>
          <w:sz w:val="28"/>
          <w:szCs w:val="28"/>
        </w:rPr>
        <w:t xml:space="preserve">в границах сельских населенных пунктов муниципального </w:t>
      </w:r>
    </w:p>
    <w:p w14:paraId="2E3A72F9" w14:textId="20D3E6C6" w:rsidR="00C25631" w:rsidRPr="00CE075D" w:rsidRDefault="00C25631" w:rsidP="00C25631">
      <w:pPr>
        <w:rPr>
          <w:sz w:val="28"/>
          <w:szCs w:val="28"/>
        </w:rPr>
      </w:pPr>
      <w:r w:rsidRPr="00CE075D">
        <w:rPr>
          <w:sz w:val="28"/>
          <w:szCs w:val="28"/>
        </w:rPr>
        <w:t>образования «Северо-Байкальский район» и вне границ населенных пунктов в границах муниципального образования «Северо-Байкальский район» на 202</w:t>
      </w:r>
      <w:r>
        <w:rPr>
          <w:sz w:val="28"/>
          <w:szCs w:val="28"/>
        </w:rPr>
        <w:t>4</w:t>
      </w:r>
      <w:r w:rsidRPr="00CE075D">
        <w:rPr>
          <w:sz w:val="28"/>
          <w:szCs w:val="28"/>
        </w:rPr>
        <w:t xml:space="preserve"> год</w:t>
      </w:r>
    </w:p>
    <w:p w14:paraId="13597E1F" w14:textId="77777777" w:rsidR="00C25631" w:rsidRPr="00805CD2" w:rsidRDefault="00C25631" w:rsidP="00C25631">
      <w:pPr>
        <w:ind w:firstLine="567"/>
        <w:jc w:val="both"/>
        <w:rPr>
          <w:b/>
          <w:sz w:val="28"/>
          <w:szCs w:val="28"/>
        </w:rPr>
      </w:pPr>
    </w:p>
    <w:p w14:paraId="6B481F8F" w14:textId="77777777" w:rsidR="00C25631" w:rsidRPr="00805CD2" w:rsidRDefault="00C25631" w:rsidP="00C25631">
      <w:pPr>
        <w:ind w:firstLine="567"/>
        <w:jc w:val="both"/>
        <w:rPr>
          <w:sz w:val="28"/>
          <w:szCs w:val="28"/>
        </w:rPr>
      </w:pPr>
      <w:r w:rsidRPr="00805CD2">
        <w:rPr>
          <w:color w:val="000000"/>
          <w:sz w:val="28"/>
          <w:szCs w:val="28"/>
        </w:rPr>
        <w:t>В соответствии со</w:t>
      </w:r>
      <w:r w:rsidRPr="00805CD2">
        <w:rPr>
          <w:sz w:val="28"/>
          <w:szCs w:val="28"/>
        </w:rPr>
        <w:t xml:space="preserve"> </w:t>
      </w:r>
      <w:hyperlink r:id="rId7" w:history="1">
        <w:r w:rsidRPr="00805CD2">
          <w:rPr>
            <w:sz w:val="28"/>
            <w:szCs w:val="28"/>
          </w:rPr>
          <w:t xml:space="preserve"> статьей 44</w:t>
        </w:r>
      </w:hyperlink>
      <w:r w:rsidRPr="00805CD2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14:paraId="48EFA8E9" w14:textId="16F067A0" w:rsidR="00C25631" w:rsidRPr="00805CD2" w:rsidRDefault="00C25631" w:rsidP="00C25631">
      <w:pPr>
        <w:ind w:firstLine="567"/>
        <w:jc w:val="both"/>
        <w:rPr>
          <w:sz w:val="28"/>
          <w:szCs w:val="28"/>
        </w:rPr>
      </w:pPr>
      <w:r w:rsidRPr="00805CD2">
        <w:rPr>
          <w:sz w:val="28"/>
          <w:szCs w:val="28"/>
        </w:rPr>
        <w:t xml:space="preserve">1. Утвердить Программу профилактики </w:t>
      </w:r>
      <w:r w:rsidRPr="00A574DA">
        <w:rPr>
          <w:sz w:val="28"/>
          <w:szCs w:val="28"/>
        </w:rPr>
        <w:t>рисков причинения вреда (ущерба)</w:t>
      </w:r>
      <w:r w:rsidRPr="00805CD2">
        <w:rPr>
          <w:color w:val="000000"/>
          <w:sz w:val="28"/>
          <w:szCs w:val="28"/>
          <w:shd w:val="clear" w:color="auto" w:fill="F9FAFB"/>
        </w:rPr>
        <w:t xml:space="preserve"> </w:t>
      </w:r>
      <w:r w:rsidRPr="00A574DA">
        <w:rPr>
          <w:sz w:val="28"/>
          <w:szCs w:val="28"/>
        </w:rPr>
        <w:t>охраняемым законом ценностям</w:t>
      </w:r>
      <w:r w:rsidRPr="00805CD2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 </w:t>
      </w:r>
      <w:r w:rsidRPr="00805CD2">
        <w:rPr>
          <w:sz w:val="28"/>
          <w:szCs w:val="28"/>
        </w:rPr>
        <w:t>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 «Северо-Байкальский район» на 202</w:t>
      </w:r>
      <w:r>
        <w:rPr>
          <w:sz w:val="28"/>
          <w:szCs w:val="28"/>
        </w:rPr>
        <w:t>4</w:t>
      </w:r>
      <w:r w:rsidRPr="00805CD2">
        <w:rPr>
          <w:sz w:val="28"/>
          <w:szCs w:val="28"/>
        </w:rPr>
        <w:t xml:space="preserve"> год согласно приложению к настоящему постановлению.</w:t>
      </w:r>
    </w:p>
    <w:p w14:paraId="2D2FC524" w14:textId="77777777" w:rsidR="00C25631" w:rsidRPr="00805CD2" w:rsidRDefault="00C25631" w:rsidP="00C25631">
      <w:pPr>
        <w:ind w:firstLine="567"/>
        <w:jc w:val="both"/>
        <w:rPr>
          <w:sz w:val="28"/>
          <w:szCs w:val="28"/>
        </w:rPr>
      </w:pPr>
      <w:r w:rsidRPr="00805CD2">
        <w:rPr>
          <w:sz w:val="28"/>
          <w:szCs w:val="28"/>
        </w:rPr>
        <w:t>2. Признать утратившим силу Постановление № 278 от 24.11.2020г. «Об утверждении Программы профилактики нарушений обязательных требований при осуществлении муниципального контроля за сохранностью автомобильных дорог местного значения МО «Северо-Байкальский район» на 2021 год и плановый период 2022-2023 гг.</w:t>
      </w:r>
    </w:p>
    <w:p w14:paraId="1CAACF65" w14:textId="77777777" w:rsidR="00C25631" w:rsidRPr="00805CD2" w:rsidRDefault="00C25631" w:rsidP="00C25631">
      <w:pPr>
        <w:ind w:firstLine="567"/>
        <w:jc w:val="both"/>
        <w:rPr>
          <w:sz w:val="28"/>
          <w:szCs w:val="28"/>
        </w:rPr>
      </w:pPr>
      <w:r w:rsidRPr="00805CD2">
        <w:rPr>
          <w:sz w:val="28"/>
          <w:szCs w:val="28"/>
        </w:rPr>
        <w:t>3. Отделу по муниципальному контролю Администрации муниципального образования «Северо-Байкальский район» (В.А. Киреева) обеспечить размещение программы профилактики на официальном сайте Администрации муниципального образования «Северо-Байкальский район», в сети «Интернет» в течении пяти дней со дня утверждения настоящего постановления.</w:t>
      </w:r>
    </w:p>
    <w:p w14:paraId="5FE31CF2" w14:textId="77777777" w:rsidR="00C25631" w:rsidRPr="00805CD2" w:rsidRDefault="00C25631" w:rsidP="00C25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CD2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Руководителя администрации МО "Северо - Байкальский район" по экономическим вопросам </w:t>
      </w:r>
      <w:r>
        <w:rPr>
          <w:sz w:val="28"/>
          <w:szCs w:val="28"/>
        </w:rPr>
        <w:t>(</w:t>
      </w:r>
      <w:r w:rsidRPr="00805CD2">
        <w:rPr>
          <w:sz w:val="28"/>
          <w:szCs w:val="28"/>
        </w:rPr>
        <w:t>Никифоров</w:t>
      </w:r>
      <w:r>
        <w:rPr>
          <w:sz w:val="28"/>
          <w:szCs w:val="28"/>
        </w:rPr>
        <w:t xml:space="preserve">а </w:t>
      </w:r>
      <w:r w:rsidRPr="00805CD2">
        <w:rPr>
          <w:sz w:val="28"/>
          <w:szCs w:val="28"/>
        </w:rPr>
        <w:t>Т.А.</w:t>
      </w:r>
      <w:r>
        <w:rPr>
          <w:sz w:val="28"/>
          <w:szCs w:val="28"/>
        </w:rPr>
        <w:t>)</w:t>
      </w:r>
    </w:p>
    <w:p w14:paraId="26DA6627" w14:textId="5FA88BCA" w:rsidR="00C25631" w:rsidRPr="00805CD2" w:rsidRDefault="00C25631" w:rsidP="00C25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CD2">
        <w:rPr>
          <w:sz w:val="28"/>
          <w:szCs w:val="28"/>
        </w:rPr>
        <w:t>5. Настоящее постановление вступает в силу с момента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805CD2">
        <w:rPr>
          <w:sz w:val="28"/>
          <w:szCs w:val="28"/>
        </w:rPr>
        <w:t>.</w:t>
      </w:r>
    </w:p>
    <w:p w14:paraId="238DB1C6" w14:textId="77777777" w:rsidR="00C25631" w:rsidRPr="00805CD2" w:rsidRDefault="00C25631" w:rsidP="00C25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E9B6F9" w14:textId="77777777" w:rsidR="00C25631" w:rsidRPr="00805CD2" w:rsidRDefault="00C25631" w:rsidP="00C25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1D3138" w14:textId="77777777" w:rsidR="00C25631" w:rsidRPr="00805CD2" w:rsidRDefault="00C25631" w:rsidP="00C25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F6051D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5CD2">
        <w:rPr>
          <w:b/>
          <w:sz w:val="28"/>
          <w:szCs w:val="28"/>
        </w:rPr>
        <w:t xml:space="preserve">Глава - Руководитель </w:t>
      </w:r>
      <w:r w:rsidRPr="00805CD2">
        <w:rPr>
          <w:b/>
          <w:sz w:val="28"/>
          <w:szCs w:val="28"/>
        </w:rPr>
        <w:tab/>
      </w:r>
      <w:r w:rsidRPr="00805CD2">
        <w:rPr>
          <w:b/>
          <w:sz w:val="28"/>
          <w:szCs w:val="28"/>
        </w:rPr>
        <w:tab/>
      </w:r>
      <w:r w:rsidRPr="00805CD2">
        <w:rPr>
          <w:b/>
          <w:sz w:val="28"/>
          <w:szCs w:val="28"/>
        </w:rPr>
        <w:tab/>
      </w:r>
      <w:r w:rsidRPr="00805CD2">
        <w:rPr>
          <w:b/>
          <w:sz w:val="28"/>
          <w:szCs w:val="28"/>
        </w:rPr>
        <w:tab/>
      </w:r>
      <w:r w:rsidRPr="00805CD2">
        <w:rPr>
          <w:b/>
          <w:sz w:val="28"/>
          <w:szCs w:val="28"/>
        </w:rPr>
        <w:tab/>
      </w:r>
      <w:r w:rsidRPr="00805CD2">
        <w:rPr>
          <w:b/>
          <w:sz w:val="28"/>
          <w:szCs w:val="28"/>
        </w:rPr>
        <w:tab/>
      </w:r>
      <w:r w:rsidRPr="00805CD2">
        <w:rPr>
          <w:b/>
          <w:sz w:val="28"/>
          <w:szCs w:val="28"/>
        </w:rPr>
        <w:tab/>
        <w:t xml:space="preserve">      И.В. Пухарев</w:t>
      </w:r>
    </w:p>
    <w:p w14:paraId="752F0638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80E86A2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04FCB18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02F342F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DF1A818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ACA8353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61CE27D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29BF5C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9F001E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D4549E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BF0371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DF40248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5086449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DFC4672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2275C0E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B035A5B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AAE23A9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59AD2A0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F8F21DC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112D7AE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AE8F120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57713F7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445E589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883ADE2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EB28D58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0A56C59" w14:textId="39E7CD7F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CC35882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53A4E93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8E538BF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CBEA012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0FC495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F54D24" w14:textId="77777777" w:rsidR="00C25631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09D1CB7" w14:textId="77777777" w:rsidR="00C25631" w:rsidRPr="00DC366C" w:rsidRDefault="00C25631" w:rsidP="00C256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66392FD" w14:textId="77777777" w:rsidR="00C25631" w:rsidRPr="00733AED" w:rsidRDefault="00C25631" w:rsidP="00C25631">
      <w:r w:rsidRPr="00733AED">
        <w:t>______________________________________</w:t>
      </w:r>
    </w:p>
    <w:p w14:paraId="450ACD26" w14:textId="77777777" w:rsidR="00C25631" w:rsidRPr="00733AED" w:rsidRDefault="00C25631" w:rsidP="00C25631">
      <w:pPr>
        <w:outlineLvl w:val="0"/>
        <w:rPr>
          <w:sz w:val="20"/>
        </w:rPr>
      </w:pPr>
      <w:r w:rsidRPr="00733AED">
        <w:rPr>
          <w:sz w:val="20"/>
        </w:rPr>
        <w:t>Проект представлен отделом по муниципальному контролю</w:t>
      </w:r>
    </w:p>
    <w:p w14:paraId="4A6D1175" w14:textId="77777777" w:rsidR="00C25631" w:rsidRPr="00733AED" w:rsidRDefault="00C25631" w:rsidP="00C25631">
      <w:pPr>
        <w:outlineLvl w:val="0"/>
        <w:rPr>
          <w:sz w:val="20"/>
        </w:rPr>
      </w:pPr>
      <w:r w:rsidRPr="00733AED">
        <w:rPr>
          <w:sz w:val="20"/>
        </w:rPr>
        <w:t>Администрации МО «Северо-Байкальский район»</w:t>
      </w:r>
    </w:p>
    <w:p w14:paraId="5543897F" w14:textId="77777777" w:rsidR="00C25631" w:rsidRPr="00805CD2" w:rsidRDefault="00C25631" w:rsidP="00C25631">
      <w:pPr>
        <w:rPr>
          <w:sz w:val="20"/>
        </w:rPr>
      </w:pPr>
      <w:r w:rsidRPr="00733AED">
        <w:rPr>
          <w:rFonts w:ascii="Wingdings" w:hAnsi="Wingdings"/>
          <w:sz w:val="20"/>
        </w:rPr>
        <w:t></w:t>
      </w:r>
      <w:r w:rsidRPr="00733AED">
        <w:rPr>
          <w:rFonts w:ascii="Wingdings" w:hAnsi="Wingdings"/>
          <w:sz w:val="20"/>
        </w:rPr>
        <w:t></w:t>
      </w:r>
      <w:r>
        <w:rPr>
          <w:sz w:val="20"/>
        </w:rPr>
        <w:t>8(30130) 47-619</w:t>
      </w:r>
    </w:p>
    <w:p w14:paraId="55E9AC02" w14:textId="77777777" w:rsidR="00462159" w:rsidRDefault="00462159" w:rsidP="00C25631">
      <w:pPr>
        <w:jc w:val="center"/>
      </w:pPr>
    </w:p>
    <w:p w14:paraId="59B5FF0D" w14:textId="77777777" w:rsidR="00C25631" w:rsidRDefault="00C25631" w:rsidP="00C51024">
      <w:pPr>
        <w:ind w:firstLine="567"/>
        <w:jc w:val="center"/>
        <w:rPr>
          <w:b/>
          <w:sz w:val="28"/>
          <w:szCs w:val="28"/>
        </w:rPr>
      </w:pPr>
    </w:p>
    <w:p w14:paraId="0078BA79" w14:textId="52491BA2" w:rsidR="00185343" w:rsidRPr="00185343" w:rsidRDefault="00185343" w:rsidP="00C51024">
      <w:pPr>
        <w:ind w:firstLine="567"/>
        <w:jc w:val="center"/>
        <w:rPr>
          <w:b/>
          <w:sz w:val="28"/>
          <w:szCs w:val="28"/>
        </w:rPr>
      </w:pPr>
      <w:r w:rsidRPr="00185343">
        <w:rPr>
          <w:b/>
          <w:sz w:val="28"/>
          <w:szCs w:val="28"/>
        </w:rPr>
        <w:t>Программ</w:t>
      </w:r>
      <w:r w:rsidR="00D04A1C">
        <w:rPr>
          <w:b/>
          <w:sz w:val="28"/>
          <w:szCs w:val="28"/>
        </w:rPr>
        <w:t>а</w:t>
      </w:r>
      <w:r w:rsidRPr="00185343">
        <w:rPr>
          <w:b/>
          <w:sz w:val="28"/>
          <w:szCs w:val="28"/>
        </w:rPr>
        <w:t xml:space="preserve"> профилактики </w:t>
      </w:r>
      <w:r w:rsidRPr="00C5102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185343">
        <w:rPr>
          <w:b/>
          <w:sz w:val="28"/>
          <w:szCs w:val="28"/>
        </w:rPr>
        <w:t>при осуществлении муниципального</w:t>
      </w:r>
    </w:p>
    <w:p w14:paraId="32965D18" w14:textId="4F9CE505" w:rsidR="00185343" w:rsidRDefault="00185343" w:rsidP="00185343">
      <w:pPr>
        <w:jc w:val="center"/>
        <w:rPr>
          <w:b/>
          <w:sz w:val="28"/>
          <w:szCs w:val="28"/>
        </w:rPr>
      </w:pPr>
      <w:r w:rsidRPr="00185343">
        <w:rPr>
          <w:b/>
          <w:sz w:val="28"/>
          <w:szCs w:val="28"/>
        </w:rPr>
        <w:t>контроля  на автомобильном транспорте, городском наземном электрическом транспорте и в дорожном хозяйстве в границах сельских населенных пунктов муниципального образования «Северо-Байкальский район» и вне границ населенных пу</w:t>
      </w:r>
      <w:r>
        <w:rPr>
          <w:b/>
          <w:sz w:val="28"/>
          <w:szCs w:val="28"/>
        </w:rPr>
        <w:t xml:space="preserve">нктов в границах муниципального </w:t>
      </w:r>
      <w:r w:rsidRPr="00185343">
        <w:rPr>
          <w:b/>
          <w:sz w:val="28"/>
          <w:szCs w:val="28"/>
        </w:rPr>
        <w:t>образования «Северо-Байкальский район»</w:t>
      </w:r>
      <w:r w:rsidR="00805CD2">
        <w:rPr>
          <w:b/>
          <w:sz w:val="28"/>
          <w:szCs w:val="28"/>
        </w:rPr>
        <w:t xml:space="preserve"> на 202</w:t>
      </w:r>
      <w:r w:rsidR="00F64D90">
        <w:rPr>
          <w:b/>
          <w:sz w:val="28"/>
          <w:szCs w:val="28"/>
        </w:rPr>
        <w:t>4</w:t>
      </w:r>
      <w:r w:rsidR="00805CD2">
        <w:rPr>
          <w:b/>
          <w:sz w:val="28"/>
          <w:szCs w:val="28"/>
        </w:rPr>
        <w:t xml:space="preserve"> год</w:t>
      </w:r>
    </w:p>
    <w:p w14:paraId="510AD72B" w14:textId="5F7EA8EB" w:rsidR="00D04A1C" w:rsidRPr="00185343" w:rsidRDefault="00D04A1C" w:rsidP="0018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4D7E30D8" w14:textId="77777777" w:rsidR="00185343" w:rsidRDefault="00185343" w:rsidP="00185343">
      <w:pPr>
        <w:jc w:val="center"/>
        <w:rPr>
          <w:b/>
          <w:sz w:val="27"/>
          <w:szCs w:val="27"/>
        </w:rPr>
      </w:pPr>
    </w:p>
    <w:p w14:paraId="7D24AC9D" w14:textId="28516C1A" w:rsidR="00B328C0" w:rsidRDefault="00185343" w:rsidP="00D04A1C">
      <w:pPr>
        <w:ind w:firstLine="567"/>
        <w:jc w:val="center"/>
        <w:rPr>
          <w:b/>
          <w:sz w:val="28"/>
          <w:szCs w:val="28"/>
        </w:rPr>
      </w:pPr>
      <w:r w:rsidRPr="004E349E">
        <w:rPr>
          <w:b/>
          <w:sz w:val="28"/>
          <w:szCs w:val="28"/>
        </w:rPr>
        <w:t>РАЗДЕЛ 1.</w:t>
      </w:r>
    </w:p>
    <w:p w14:paraId="02FEF8FA" w14:textId="77777777" w:rsidR="00B328C0" w:rsidRPr="00185343" w:rsidRDefault="00B328C0" w:rsidP="00D04A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  <w:r w:rsidRPr="00B328C0">
        <w:rPr>
          <w:b/>
          <w:sz w:val="28"/>
          <w:szCs w:val="28"/>
        </w:rPr>
        <w:t xml:space="preserve"> </w:t>
      </w:r>
      <w:r w:rsidRPr="00185343">
        <w:rPr>
          <w:b/>
          <w:sz w:val="28"/>
          <w:szCs w:val="28"/>
        </w:rPr>
        <w:t>муниципального</w:t>
      </w:r>
    </w:p>
    <w:p w14:paraId="0AA23EB4" w14:textId="56ACF1C4" w:rsidR="00185343" w:rsidRPr="004E349E" w:rsidRDefault="00B328C0" w:rsidP="00D04A1C">
      <w:pPr>
        <w:jc w:val="center"/>
        <w:rPr>
          <w:b/>
          <w:sz w:val="28"/>
          <w:szCs w:val="28"/>
        </w:rPr>
      </w:pPr>
      <w:r w:rsidRPr="00185343">
        <w:rPr>
          <w:b/>
          <w:sz w:val="28"/>
          <w:szCs w:val="28"/>
        </w:rPr>
        <w:t>контроля  на автомобильном транспорте, городском наземном электрическом транспорте и в дорожном хозяйстве в границах сельских населенных пунктов муниципального образования «Северо-Байкальский район» и вне границ населенных пу</w:t>
      </w:r>
      <w:r>
        <w:rPr>
          <w:b/>
          <w:sz w:val="28"/>
          <w:szCs w:val="28"/>
        </w:rPr>
        <w:t xml:space="preserve">нктов в границах муниципального </w:t>
      </w:r>
      <w:r w:rsidRPr="00185343">
        <w:rPr>
          <w:b/>
          <w:sz w:val="28"/>
          <w:szCs w:val="28"/>
        </w:rPr>
        <w:t>образования «Северо-Байкальский район»</w:t>
      </w:r>
      <w:r>
        <w:rPr>
          <w:b/>
          <w:sz w:val="28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14:paraId="0D4C357F" w14:textId="77777777" w:rsidR="00185343" w:rsidRDefault="00185343" w:rsidP="00185343">
      <w:pPr>
        <w:jc w:val="center"/>
        <w:rPr>
          <w:sz w:val="28"/>
          <w:szCs w:val="28"/>
        </w:rPr>
      </w:pPr>
    </w:p>
    <w:p w14:paraId="3FACF2CA" w14:textId="2C45F075" w:rsidR="00C6774E" w:rsidRPr="00C6774E" w:rsidRDefault="00C6774E" w:rsidP="00ED5C3B">
      <w:pPr>
        <w:ind w:firstLine="567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</w:t>
      </w:r>
      <w:r w:rsidR="00F64D90">
        <w:rPr>
          <w:sz w:val="28"/>
          <w:szCs w:val="28"/>
        </w:rPr>
        <w:t>0</w:t>
      </w:r>
      <w:r>
        <w:rPr>
          <w:sz w:val="28"/>
          <w:szCs w:val="28"/>
        </w:rPr>
        <w:t xml:space="preserve">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F64D90">
        <w:rPr>
          <w:sz w:val="28"/>
          <w:szCs w:val="28"/>
        </w:rPr>
        <w:t xml:space="preserve"> в редакции от 11.06.2021 г.</w:t>
      </w:r>
      <w:r>
        <w:rPr>
          <w:sz w:val="28"/>
          <w:szCs w:val="28"/>
        </w:rPr>
        <w:t xml:space="preserve">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F5A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Pr="00C6774E">
        <w:rPr>
          <w:sz w:val="28"/>
          <w:szCs w:val="28"/>
        </w:rPr>
        <w:t>контроля  на автомобильном транспорте, городском наземном электрическом транспорте и в дорожном хозяйстве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 «Северо-Байкальский район»</w:t>
      </w:r>
      <w:r w:rsidR="00ED5C3B">
        <w:rPr>
          <w:sz w:val="28"/>
          <w:szCs w:val="28"/>
        </w:rPr>
        <w:t>.</w:t>
      </w:r>
      <w:r w:rsidRPr="00C6774E">
        <w:rPr>
          <w:sz w:val="28"/>
          <w:szCs w:val="28"/>
        </w:rPr>
        <w:t xml:space="preserve"> </w:t>
      </w:r>
    </w:p>
    <w:p w14:paraId="68EAF9AA" w14:textId="77777777" w:rsidR="00C6774E" w:rsidRDefault="00C6774E" w:rsidP="00ED5C3B">
      <w:pPr>
        <w:ind w:firstLine="567"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вступлением в законную силу Правил </w:t>
      </w:r>
      <w:r w:rsidR="00BF5AF5"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F5AF5" w:rsidRPr="0029197B">
        <w:rPr>
          <w:sz w:val="28"/>
          <w:szCs w:val="28"/>
        </w:rPr>
        <w:t xml:space="preserve"> </w:t>
      </w:r>
      <w:r w:rsidRPr="0029197B">
        <w:rPr>
          <w:sz w:val="28"/>
          <w:szCs w:val="28"/>
        </w:rPr>
        <w:t xml:space="preserve">в 2021 году, ранее профилактическая деятельность при осуществлении муниципального </w:t>
      </w:r>
      <w:r w:rsidR="00ED5C3B" w:rsidRPr="00ED5C3B">
        <w:rPr>
          <w:sz w:val="28"/>
          <w:szCs w:val="28"/>
        </w:rPr>
        <w:t xml:space="preserve">контроля  на автомобильном транспорте, городском наземном электрическом транспорте и в дорожном хозяйстве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 «Северо-Байкальский район» </w:t>
      </w:r>
      <w:r w:rsidRPr="0029197B">
        <w:rPr>
          <w:sz w:val="28"/>
          <w:szCs w:val="28"/>
        </w:rPr>
        <w:t xml:space="preserve">на территории </w:t>
      </w:r>
      <w:r w:rsidR="00ED5C3B" w:rsidRPr="00C6774E">
        <w:rPr>
          <w:sz w:val="28"/>
          <w:szCs w:val="28"/>
        </w:rPr>
        <w:t>муниципального образования «Северо-Байкальский район»</w:t>
      </w:r>
      <w:r w:rsidR="00ED5C3B">
        <w:rPr>
          <w:sz w:val="28"/>
          <w:szCs w:val="28"/>
        </w:rPr>
        <w:t xml:space="preserve"> отделом по </w:t>
      </w:r>
      <w:r w:rsidR="00ED5C3B">
        <w:rPr>
          <w:sz w:val="28"/>
          <w:szCs w:val="28"/>
        </w:rPr>
        <w:lastRenderedPageBreak/>
        <w:t xml:space="preserve">муниципальному контролю Администрации муниципального образования «Северо-Байкальский район» </w:t>
      </w:r>
      <w:r w:rsidRPr="0029197B">
        <w:rPr>
          <w:sz w:val="28"/>
          <w:szCs w:val="28"/>
        </w:rPr>
        <w:t>в рамках указанных Правил не осуществлялась.</w:t>
      </w:r>
    </w:p>
    <w:p w14:paraId="1978D03E" w14:textId="77777777" w:rsidR="00C6774E" w:rsidRDefault="00C6774E" w:rsidP="00C677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14:paraId="4AD99A10" w14:textId="77777777" w:rsidR="00510F36" w:rsidRPr="00B06C60" w:rsidRDefault="00510F36" w:rsidP="00185343">
      <w:pPr>
        <w:ind w:firstLine="709"/>
        <w:jc w:val="both"/>
        <w:rPr>
          <w:sz w:val="28"/>
          <w:szCs w:val="28"/>
        </w:rPr>
      </w:pPr>
    </w:p>
    <w:p w14:paraId="18F832DA" w14:textId="77777777" w:rsidR="00510F36" w:rsidRPr="00510F36" w:rsidRDefault="00BE0397" w:rsidP="00510F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РАЗДЕЛ</w:t>
      </w:r>
      <w:r w:rsidR="00510F3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07558"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510F36" w:rsidRPr="00510F36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407558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14:paraId="04C3A346" w14:textId="77777777" w:rsidR="00510F36" w:rsidRPr="004E349E" w:rsidRDefault="00510F36" w:rsidP="00510F36">
      <w:pPr>
        <w:pStyle w:val="a6"/>
        <w:widowControl w:val="0"/>
        <w:ind w:left="450"/>
        <w:jc w:val="both"/>
        <w:rPr>
          <w:rFonts w:ascii="Times New Roman" w:hAnsi="Times New Roman"/>
          <w:sz w:val="28"/>
          <w:szCs w:val="28"/>
        </w:rPr>
      </w:pPr>
    </w:p>
    <w:p w14:paraId="605B723E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E349E">
        <w:rPr>
          <w:rFonts w:ascii="Times New Roman" w:hAnsi="Times New Roman"/>
          <w:sz w:val="28"/>
          <w:szCs w:val="28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14:paraId="2F3AAF1C" w14:textId="77777777" w:rsidR="00510F36" w:rsidRPr="004E349E" w:rsidRDefault="00510F36" w:rsidP="00510F3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E349E">
        <w:rPr>
          <w:lang w:eastAsia="ru-RU"/>
        </w:rPr>
        <w:t>Снижение рисков причинения вреда охраняемым законом ценностям может быть обеспечено</w:t>
      </w:r>
      <w:r>
        <w:rPr>
          <w:lang w:eastAsia="ru-RU"/>
        </w:rPr>
        <w:t>,</w:t>
      </w:r>
      <w:r w:rsidRPr="004E349E">
        <w:rPr>
          <w:lang w:eastAsia="ru-RU"/>
        </w:rPr>
        <w:t xml:space="preserve"> в том числе за счет повышения уровня информированности подконтрольных субъектов об обязательных требованиях и их мотивации к добросовестному поведению.</w:t>
      </w:r>
    </w:p>
    <w:p w14:paraId="795C7EF0" w14:textId="77777777" w:rsidR="00510F36" w:rsidRPr="004E349E" w:rsidRDefault="00510F36" w:rsidP="00510F36">
      <w:pPr>
        <w:pStyle w:val="a5"/>
        <w:widowControl w:val="0"/>
        <w:ind w:left="0" w:firstLine="567"/>
        <w:jc w:val="both"/>
      </w:pPr>
      <w:r w:rsidRPr="004E349E">
        <w:t>На официальном сайте Администрации МО «Северо-Байкальский район» в информационно-телекоммуникационной сети Интернет</w:t>
      </w:r>
      <w:r>
        <w:t xml:space="preserve"> </w:t>
      </w:r>
      <w:r w:rsidRPr="004E349E">
        <w:t xml:space="preserve">размещены </w:t>
      </w:r>
      <w:r w:rsidRPr="004E349E">
        <w:rPr>
          <w:shd w:val="clear" w:color="auto" w:fill="FFFFFF"/>
        </w:rPr>
        <w:t>перечень и тексты нормативных правовых актов, содержащих обязательные требования.</w:t>
      </w:r>
    </w:p>
    <w:p w14:paraId="6C7EBF1C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E349E">
        <w:rPr>
          <w:rFonts w:ascii="Times New Roman" w:hAnsi="Times New Roman"/>
          <w:sz w:val="28"/>
          <w:szCs w:val="28"/>
        </w:rPr>
        <w:t>Целями Программы профилактики являются:</w:t>
      </w:r>
    </w:p>
    <w:p w14:paraId="5576942D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E349E">
        <w:rPr>
          <w:rFonts w:ascii="Times New Roman" w:hAnsi="Times New Roman"/>
          <w:sz w:val="28"/>
          <w:szCs w:val="28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11F57B1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E349E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подконтрольных субъектов;</w:t>
      </w:r>
    </w:p>
    <w:p w14:paraId="6A73F6DE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E349E">
        <w:rPr>
          <w:rFonts w:ascii="Times New Roman" w:hAnsi="Times New Roman"/>
          <w:sz w:val="28"/>
          <w:szCs w:val="28"/>
        </w:rPr>
        <w:t xml:space="preserve">- создание у подконтрольных субъектов мотивации к добросовестному поведению; </w:t>
      </w:r>
    </w:p>
    <w:p w14:paraId="7DD28D1E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E349E">
        <w:rPr>
          <w:rFonts w:ascii="Times New Roman" w:hAnsi="Times New Roman"/>
          <w:sz w:val="28"/>
          <w:szCs w:val="28"/>
        </w:rPr>
        <w:t>- снижение уровня ущерба, причиняемого охраняемым законом ценностям.</w:t>
      </w:r>
    </w:p>
    <w:p w14:paraId="117CBC60" w14:textId="77777777" w:rsidR="00510F36" w:rsidRPr="00845BE3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5BE3">
        <w:rPr>
          <w:rFonts w:ascii="Times New Roman" w:hAnsi="Times New Roman"/>
          <w:sz w:val="28"/>
          <w:szCs w:val="28"/>
        </w:rPr>
        <w:t>Задачами Программы профилактики являются:</w:t>
      </w:r>
    </w:p>
    <w:p w14:paraId="795367BE" w14:textId="77777777" w:rsidR="00510F36" w:rsidRPr="00845BE3" w:rsidRDefault="00510F36" w:rsidP="00510F36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45BE3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0FBFDF0F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45BE3">
        <w:rPr>
          <w:sz w:val="28"/>
          <w:szCs w:val="28"/>
        </w:rPr>
        <w:t xml:space="preserve">- выявление причин, факторов и условий, способствующих </w:t>
      </w:r>
      <w:r w:rsidRPr="00845BE3">
        <w:rPr>
          <w:spacing w:val="2"/>
          <w:sz w:val="28"/>
          <w:szCs w:val="28"/>
        </w:rPr>
        <w:t>нарушению обязательных требований;</w:t>
      </w:r>
    </w:p>
    <w:p w14:paraId="4EDCFFD1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14:paraId="0F4EC5B4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создание условий для изменения ценностного отношения подконтрольных субъектов к недобросовестному поведению;</w:t>
      </w:r>
    </w:p>
    <w:p w14:paraId="5C033686" w14:textId="77777777" w:rsidR="00510F36" w:rsidRPr="00845BE3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поддержание мотивации к добросовестному поведению;</w:t>
      </w:r>
    </w:p>
    <w:p w14:paraId="024F8C00" w14:textId="77777777" w:rsidR="00510F36" w:rsidRPr="00845BE3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45BE3">
        <w:rPr>
          <w:spacing w:val="2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14:paraId="40BA7CE5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45BE3">
        <w:rPr>
          <w:spacing w:val="2"/>
          <w:sz w:val="28"/>
          <w:szCs w:val="28"/>
        </w:rPr>
        <w:t>- повышение правосознания и правовой культуры подконтрольных субъектов.</w:t>
      </w:r>
    </w:p>
    <w:p w14:paraId="4D562D11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45BE3">
        <w:rPr>
          <w:spacing w:val="2"/>
          <w:sz w:val="28"/>
          <w:szCs w:val="28"/>
        </w:rPr>
        <w:t>Целевыми индикаторами и показателями качества и результативности Программы являются:</w:t>
      </w:r>
    </w:p>
    <w:p w14:paraId="7E0BC7C7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информированность подконтрольных субъектов о содержании обязательных требований,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контроля;</w:t>
      </w:r>
    </w:p>
    <w:p w14:paraId="24FC1EFF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845BE3">
        <w:rPr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</w:t>
      </w:r>
      <w:r>
        <w:rPr>
          <w:spacing w:val="2"/>
          <w:sz w:val="28"/>
          <w:szCs w:val="28"/>
        </w:rPr>
        <w:t>МО «Северо-Байкальский район»</w:t>
      </w:r>
      <w:r w:rsidRPr="00845BE3">
        <w:rPr>
          <w:spacing w:val="2"/>
          <w:sz w:val="28"/>
          <w:szCs w:val="28"/>
        </w:rPr>
        <w:t xml:space="preserve"> в информационно-телекоммуникационной сети Интернет;</w:t>
      </w:r>
    </w:p>
    <w:p w14:paraId="773DE04B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информированность подконтрольных субъектов о порядке проведения проверок, о правах подконтрольных субъектов при проведении проверок;</w:t>
      </w:r>
    </w:p>
    <w:p w14:paraId="1BD29E46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степень дисциплинированности подконтрольных субъектов;</w:t>
      </w:r>
    </w:p>
    <w:p w14:paraId="7A0EB52C" w14:textId="77777777" w:rsidR="00510F36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45BE3">
        <w:rPr>
          <w:spacing w:val="2"/>
          <w:sz w:val="28"/>
          <w:szCs w:val="28"/>
        </w:rPr>
        <w:t>выполнение профилактических программных мероприятий.</w:t>
      </w:r>
    </w:p>
    <w:p w14:paraId="21495FB5" w14:textId="77777777" w:rsidR="00510F36" w:rsidRPr="00845BE3" w:rsidRDefault="00510F36" w:rsidP="00510F3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45BE3">
        <w:rPr>
          <w:spacing w:val="2"/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14:paraId="16E96D03" w14:textId="77777777" w:rsidR="00510F36" w:rsidRPr="004E349E" w:rsidRDefault="00510F36" w:rsidP="00510F36">
      <w:pPr>
        <w:pStyle w:val="a6"/>
        <w:widowControl w:val="0"/>
        <w:ind w:firstLine="567"/>
        <w:jc w:val="both"/>
        <w:rPr>
          <w:b/>
          <w:sz w:val="28"/>
          <w:szCs w:val="28"/>
        </w:rPr>
      </w:pPr>
    </w:p>
    <w:p w14:paraId="1407BFCB" w14:textId="77777777" w:rsidR="00510F36" w:rsidRDefault="00BE0397" w:rsidP="00510F3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510F36" w:rsidRPr="00510F3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523"/>
      </w:tblGrid>
      <w:tr w:rsidR="00510F36" w:rsidRPr="004E349E" w14:paraId="7F3D912E" w14:textId="77777777" w:rsidTr="00A36D59">
        <w:tc>
          <w:tcPr>
            <w:tcW w:w="5382" w:type="dxa"/>
          </w:tcPr>
          <w:p w14:paraId="08558EF7" w14:textId="77777777" w:rsidR="00510F36" w:rsidRPr="004E349E" w:rsidRDefault="00510F36" w:rsidP="00A36D5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349E">
              <w:rPr>
                <w:szCs w:val="24"/>
              </w:rPr>
              <w:t>Основные мероприятия по профилактике нарушений</w:t>
            </w:r>
          </w:p>
        </w:tc>
        <w:tc>
          <w:tcPr>
            <w:tcW w:w="2126" w:type="dxa"/>
          </w:tcPr>
          <w:p w14:paraId="555A4064" w14:textId="77777777" w:rsidR="00510F36" w:rsidRPr="004E349E" w:rsidRDefault="00510F36" w:rsidP="00A36D5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349E">
              <w:rPr>
                <w:szCs w:val="24"/>
              </w:rPr>
              <w:t>Сроки (периодичность) проведения мероприятий</w:t>
            </w:r>
          </w:p>
        </w:tc>
        <w:tc>
          <w:tcPr>
            <w:tcW w:w="2523" w:type="dxa"/>
          </w:tcPr>
          <w:p w14:paraId="0265320B" w14:textId="77777777" w:rsidR="00510F36" w:rsidRPr="004E349E" w:rsidRDefault="00510F36" w:rsidP="00A36D5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349E">
              <w:rPr>
                <w:szCs w:val="24"/>
              </w:rPr>
              <w:t>Ответственные должностные лица</w:t>
            </w:r>
          </w:p>
        </w:tc>
      </w:tr>
      <w:tr w:rsidR="00510F36" w:rsidRPr="00845BE3" w14:paraId="67D24E1B" w14:textId="77777777" w:rsidTr="00A36D59">
        <w:tc>
          <w:tcPr>
            <w:tcW w:w="5382" w:type="dxa"/>
          </w:tcPr>
          <w:p w14:paraId="77F792F6" w14:textId="77777777" w:rsidR="00510F36" w:rsidRPr="00845BE3" w:rsidRDefault="00510F36" w:rsidP="00A36D59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 xml:space="preserve">Размещение на официальном сайте администрации МО «Северо-Байкальский район»  в информационно-телекоммуникационной сети «Интернет» перечня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  <w:p w14:paraId="6FCDE4DF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14:paraId="48D22271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40802463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Ежеквартально</w:t>
            </w:r>
          </w:p>
        </w:tc>
        <w:tc>
          <w:tcPr>
            <w:tcW w:w="2523" w:type="dxa"/>
          </w:tcPr>
          <w:p w14:paraId="0F00D3EB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DCE8BB4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Специалист отдела по муниципальному контролю</w:t>
            </w:r>
          </w:p>
        </w:tc>
      </w:tr>
      <w:tr w:rsidR="00510F36" w:rsidRPr="00845BE3" w14:paraId="0270E8A6" w14:textId="77777777" w:rsidTr="00A36D59">
        <w:tc>
          <w:tcPr>
            <w:tcW w:w="5382" w:type="dxa"/>
          </w:tcPr>
          <w:p w14:paraId="0A0B5A39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pacing w:val="2"/>
                <w:szCs w:val="24"/>
                <w:shd w:val="clear" w:color="auto" w:fill="FFFFFF"/>
              </w:rPr>
              <w:t>Информирование подконтрольных субъектов (оказание консультативной помощи) по вопросам соблюдения обязательных требований</w:t>
            </w:r>
          </w:p>
        </w:tc>
        <w:tc>
          <w:tcPr>
            <w:tcW w:w="2126" w:type="dxa"/>
          </w:tcPr>
          <w:p w14:paraId="7090EC35" w14:textId="77777777" w:rsidR="00510F36" w:rsidRPr="00845BE3" w:rsidRDefault="00510F36" w:rsidP="00510F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5BE3">
              <w:rPr>
                <w:szCs w:val="24"/>
              </w:rPr>
              <w:t>По мере необходимости</w:t>
            </w:r>
          </w:p>
        </w:tc>
        <w:tc>
          <w:tcPr>
            <w:tcW w:w="2523" w:type="dxa"/>
          </w:tcPr>
          <w:p w14:paraId="02C2B39B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Специалист отдела по муниципальному контролю</w:t>
            </w:r>
          </w:p>
        </w:tc>
      </w:tr>
      <w:tr w:rsidR="00510F36" w:rsidRPr="00845BE3" w14:paraId="243EED80" w14:textId="77777777" w:rsidTr="00A36D59">
        <w:tc>
          <w:tcPr>
            <w:tcW w:w="5382" w:type="dxa"/>
          </w:tcPr>
          <w:p w14:paraId="4099E9A5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МО «Северо-Байкальский район» в сети «Интернет» соответствующих обобщений</w:t>
            </w:r>
          </w:p>
        </w:tc>
        <w:tc>
          <w:tcPr>
            <w:tcW w:w="2126" w:type="dxa"/>
          </w:tcPr>
          <w:p w14:paraId="6BA53866" w14:textId="77777777" w:rsidR="00510F36" w:rsidRPr="00845BE3" w:rsidRDefault="00BE0397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523" w:type="dxa"/>
          </w:tcPr>
          <w:p w14:paraId="3C7194F8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</w:t>
            </w:r>
          </w:p>
          <w:p w14:paraId="6C6CC7EE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510F36" w:rsidRPr="00845BE3" w14:paraId="05544D33" w14:textId="77777777" w:rsidTr="00A36D59">
        <w:tc>
          <w:tcPr>
            <w:tcW w:w="5382" w:type="dxa"/>
          </w:tcPr>
          <w:p w14:paraId="1D29FAAE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pacing w:val="2"/>
                <w:szCs w:val="24"/>
                <w:shd w:val="clear" w:color="auto" w:fill="FFFFFF"/>
              </w:rPr>
              <w:t xml:space="preserve"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 </w:t>
            </w:r>
          </w:p>
        </w:tc>
        <w:tc>
          <w:tcPr>
            <w:tcW w:w="2126" w:type="dxa"/>
          </w:tcPr>
          <w:p w14:paraId="6E829B02" w14:textId="77777777" w:rsidR="00510F36" w:rsidRPr="00845BE3" w:rsidRDefault="00510F36" w:rsidP="00BE03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5BE3">
              <w:rPr>
                <w:szCs w:val="24"/>
              </w:rPr>
              <w:t>По мере необходимости</w:t>
            </w:r>
          </w:p>
        </w:tc>
        <w:tc>
          <w:tcPr>
            <w:tcW w:w="2523" w:type="dxa"/>
          </w:tcPr>
          <w:p w14:paraId="2381859A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</w:t>
            </w:r>
          </w:p>
          <w:p w14:paraId="3AEF31BF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510F36" w:rsidRPr="00845BE3" w14:paraId="7285DEFF" w14:textId="77777777" w:rsidTr="00A36D59">
        <w:tc>
          <w:tcPr>
            <w:tcW w:w="5382" w:type="dxa"/>
          </w:tcPr>
          <w:p w14:paraId="0E2244B8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  <w:shd w:val="clear" w:color="auto" w:fill="FFFFFF"/>
              </w:rPr>
              <w:t xml:space="preserve">Выдача </w:t>
            </w:r>
            <w:r w:rsidRPr="00845BE3">
              <w:rPr>
                <w:szCs w:val="24"/>
              </w:rPr>
              <w:t>предостережений о недопустимости нарушения обязательных требований</w:t>
            </w:r>
          </w:p>
        </w:tc>
        <w:tc>
          <w:tcPr>
            <w:tcW w:w="2126" w:type="dxa"/>
          </w:tcPr>
          <w:p w14:paraId="53B2FA3E" w14:textId="77777777" w:rsidR="00510F36" w:rsidRPr="00845BE3" w:rsidRDefault="00510F36" w:rsidP="00BE03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5BE3">
              <w:rPr>
                <w:szCs w:val="24"/>
              </w:rPr>
              <w:t>По мере необходимости</w:t>
            </w:r>
          </w:p>
        </w:tc>
        <w:tc>
          <w:tcPr>
            <w:tcW w:w="2523" w:type="dxa"/>
          </w:tcPr>
          <w:p w14:paraId="14370D98" w14:textId="77777777" w:rsidR="00510F36" w:rsidRPr="00845BE3" w:rsidRDefault="00510F36" w:rsidP="00A36D5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1F11375E" w14:textId="77777777" w:rsidR="00510F36" w:rsidRPr="00845BE3" w:rsidRDefault="00510F36" w:rsidP="00A36D59">
            <w:pPr>
              <w:autoSpaceDE w:val="0"/>
              <w:autoSpaceDN w:val="0"/>
              <w:adjustRightInd w:val="0"/>
              <w:ind w:right="-505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Специалист отдела по муниципальному контролю</w:t>
            </w:r>
          </w:p>
        </w:tc>
      </w:tr>
    </w:tbl>
    <w:p w14:paraId="14C8D247" w14:textId="77777777" w:rsidR="00510F36" w:rsidRDefault="00510F36" w:rsidP="00510F36">
      <w:pPr>
        <w:jc w:val="center"/>
        <w:rPr>
          <w:sz w:val="28"/>
          <w:szCs w:val="28"/>
        </w:rPr>
      </w:pPr>
    </w:p>
    <w:p w14:paraId="7737A829" w14:textId="77777777" w:rsidR="00510F36" w:rsidRPr="00510F36" w:rsidRDefault="00BE0397" w:rsidP="00510F3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510F36" w:rsidRPr="00510F36">
        <w:rPr>
          <w:b/>
          <w:color w:val="000000"/>
          <w:sz w:val="28"/>
          <w:szCs w:val="28"/>
          <w:shd w:val="clear" w:color="auto" w:fill="FFFFFF"/>
        </w:rPr>
        <w:t>4. Показатели ре</w:t>
      </w:r>
      <w:r w:rsidR="00407558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="00510F36" w:rsidRPr="00510F36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407558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14:paraId="2D3B19D7" w14:textId="77777777" w:rsidR="00510F36" w:rsidRPr="00510F36" w:rsidRDefault="00510F36" w:rsidP="00510F36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10F36" w:rsidRPr="008418A5" w14:paraId="10DC74CE" w14:textId="77777777" w:rsidTr="00A36D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B2B24" w14:textId="77777777" w:rsidR="00510F36" w:rsidRDefault="00510F36" w:rsidP="00A36D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7792DC57" w14:textId="77777777" w:rsidR="00510F36" w:rsidRPr="008418A5" w:rsidRDefault="00510F36" w:rsidP="00A36D59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BF4C2" w14:textId="77777777" w:rsidR="00510F36" w:rsidRPr="008418A5" w:rsidRDefault="00510F36" w:rsidP="00A36D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999C2" w14:textId="77777777" w:rsidR="00510F36" w:rsidRPr="008418A5" w:rsidRDefault="00510F36" w:rsidP="00A36D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510F36" w:rsidRPr="008418A5" w14:paraId="005F3746" w14:textId="77777777" w:rsidTr="00A36D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C7B1" w14:textId="77777777" w:rsidR="00510F36" w:rsidRPr="008418A5" w:rsidRDefault="00510F36" w:rsidP="00A36D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ECEBA" w14:textId="13415BE3" w:rsidR="00510F36" w:rsidRPr="008418A5" w:rsidRDefault="00510F36" w:rsidP="00BE0397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461D86">
              <w:rPr>
                <w:rFonts w:ascii="Times New Roman" w:hAnsi="Times New Roman" w:cs="Times New Roman"/>
              </w:rPr>
              <w:t>0</w:t>
            </w:r>
            <w:r w:rsidRPr="008418A5">
              <w:rPr>
                <w:rFonts w:ascii="Times New Roman" w:hAnsi="Times New Roman" w:cs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  <w:r w:rsidR="00461D86">
              <w:rPr>
                <w:rFonts w:ascii="Times New Roman" w:hAnsi="Times New Roman" w:cs="Times New Roman"/>
              </w:rPr>
              <w:t xml:space="preserve"> (редакция от 11.06.2021)</w:t>
            </w:r>
          </w:p>
          <w:p w14:paraId="2A7DB879" w14:textId="77777777" w:rsidR="00510F36" w:rsidRPr="008418A5" w:rsidRDefault="00510F36" w:rsidP="00A36D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BA06" w14:textId="77777777" w:rsidR="00510F36" w:rsidRPr="008418A5" w:rsidRDefault="00510F36" w:rsidP="00A36D59">
            <w:pPr>
              <w:jc w:val="center"/>
            </w:pPr>
            <w:r>
              <w:t>100%</w:t>
            </w:r>
          </w:p>
        </w:tc>
      </w:tr>
      <w:tr w:rsidR="00510F36" w:rsidRPr="008418A5" w14:paraId="4721D838" w14:textId="77777777" w:rsidTr="00BE0397">
        <w:trPr>
          <w:trHeight w:hRule="exact" w:val="10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829A8" w14:textId="77777777" w:rsidR="00510F36" w:rsidRPr="008418A5" w:rsidRDefault="00510F36" w:rsidP="00A36D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2F8D7" w14:textId="77777777" w:rsidR="00510F36" w:rsidRPr="00BE0397" w:rsidRDefault="00BE0397" w:rsidP="00BE0397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 w:rsidR="00510F36" w:rsidRPr="00510F36">
              <w:rPr>
                <w:sz w:val="20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</w:t>
            </w:r>
            <w:r w:rsidR="00510F36">
              <w:t xml:space="preserve">, </w:t>
            </w:r>
            <w:r w:rsidR="00510F36" w:rsidRPr="00510F36">
              <w:rPr>
                <w:sz w:val="20"/>
              </w:rPr>
              <w:t>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F3B3" w14:textId="77777777" w:rsidR="00510F36" w:rsidRPr="008418A5" w:rsidRDefault="00BE0397" w:rsidP="00A36D59">
            <w:pPr>
              <w:jc w:val="center"/>
            </w:pPr>
            <w:r>
              <w:t>100%</w:t>
            </w:r>
          </w:p>
        </w:tc>
      </w:tr>
      <w:tr w:rsidR="00510F36" w:rsidRPr="008418A5" w14:paraId="03D7662C" w14:textId="77777777" w:rsidTr="00BE0397">
        <w:trPr>
          <w:trHeight w:hRule="exact" w:val="2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0C408" w14:textId="77777777" w:rsidR="00510F36" w:rsidRPr="008418A5" w:rsidRDefault="00510F36" w:rsidP="00A36D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D66D0" w14:textId="77777777" w:rsidR="00510F36" w:rsidRPr="008418A5" w:rsidRDefault="00510F36" w:rsidP="00BE0397">
            <w:pPr>
              <w:pStyle w:val="ConsPlusNormal"/>
              <w:ind w:left="119" w:right="111" w:firstLine="142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EF70" w14:textId="2517636F" w:rsidR="00510F36" w:rsidRPr="0005161D" w:rsidRDefault="00B21A0D" w:rsidP="00A36D59">
            <w:pPr>
              <w:jc w:val="center"/>
            </w:pPr>
            <w:r>
              <w:t>2</w:t>
            </w:r>
            <w:r w:rsidR="00510F36" w:rsidRPr="0005161D">
              <w:t>0% и более</w:t>
            </w:r>
          </w:p>
        </w:tc>
      </w:tr>
      <w:tr w:rsidR="00510F36" w:rsidRPr="008418A5" w14:paraId="55043309" w14:textId="77777777" w:rsidTr="00BE0397">
        <w:trPr>
          <w:trHeight w:hRule="exact" w:val="9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74839" w14:textId="77777777" w:rsidR="00510F36" w:rsidRPr="008418A5" w:rsidRDefault="00510F36" w:rsidP="00A36D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AB348" w14:textId="77777777" w:rsidR="00510F36" w:rsidRPr="00BE0397" w:rsidRDefault="00BE0397" w:rsidP="00BE0397">
            <w:pPr>
              <w:widowControl w:val="0"/>
              <w:spacing w:line="274" w:lineRule="exact"/>
              <w:ind w:left="119" w:right="111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лиц, удовлетворённых </w:t>
            </w:r>
            <w:r w:rsidR="00510F36" w:rsidRPr="00BE0397">
              <w:rPr>
                <w:sz w:val="20"/>
              </w:rPr>
              <w:t>консультир</w:t>
            </w:r>
            <w:r>
              <w:rPr>
                <w:sz w:val="20"/>
              </w:rPr>
              <w:t xml:space="preserve">ованием в общем количестве лиц, </w:t>
            </w:r>
            <w:r w:rsidR="00510F36" w:rsidRPr="00BE0397">
              <w:rPr>
                <w:sz w:val="20"/>
              </w:rPr>
              <w:t>обратившихся за консультированием</w:t>
            </w:r>
          </w:p>
          <w:p w14:paraId="4B5CC5AB" w14:textId="77777777" w:rsidR="00510F36" w:rsidRPr="008418A5" w:rsidRDefault="00510F36" w:rsidP="00A36D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81C58" w14:textId="77777777" w:rsidR="00510F36" w:rsidRPr="0005161D" w:rsidRDefault="00510F36" w:rsidP="00A36D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1D26BCA9" w14:textId="77777777" w:rsidR="00510F36" w:rsidRDefault="00510F36" w:rsidP="00510F36">
      <w:pPr>
        <w:ind w:firstLine="567"/>
        <w:jc w:val="center"/>
        <w:rPr>
          <w:szCs w:val="24"/>
        </w:rPr>
      </w:pPr>
    </w:p>
    <w:p w14:paraId="72205172" w14:textId="77777777" w:rsidR="00012F47" w:rsidRDefault="00012F47" w:rsidP="00012F47">
      <w:pPr>
        <w:ind w:firstLine="567"/>
        <w:jc w:val="both"/>
        <w:rPr>
          <w:sz w:val="28"/>
          <w:szCs w:val="28"/>
        </w:rPr>
      </w:pPr>
      <w:r w:rsidRPr="0036173E">
        <w:rPr>
          <w:rFonts w:eastAsia="Lucida Sans Unicode"/>
          <w:kern w:val="1"/>
          <w:sz w:val="28"/>
          <w:szCs w:val="28"/>
        </w:rPr>
        <w:t xml:space="preserve">Результатом выполнения профилактических мероприятий, предусмотренных </w:t>
      </w:r>
      <w:r>
        <w:rPr>
          <w:sz w:val="28"/>
          <w:szCs w:val="28"/>
        </w:rPr>
        <w:t>п</w:t>
      </w:r>
      <w:r w:rsidRPr="00DC366C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ой </w:t>
      </w:r>
      <w:r w:rsidRPr="00DC366C">
        <w:rPr>
          <w:sz w:val="28"/>
          <w:szCs w:val="28"/>
        </w:rPr>
        <w:t xml:space="preserve">профилактики </w:t>
      </w:r>
      <w:r w:rsidRPr="00DC366C">
        <w:rPr>
          <w:color w:val="000000"/>
          <w:sz w:val="28"/>
          <w:szCs w:val="28"/>
          <w:shd w:val="clear" w:color="auto" w:fill="F9FAFB"/>
        </w:rPr>
        <w:t>рисков причинения вреда (ущерба) охраняемым законом ценностям</w:t>
      </w:r>
      <w:r w:rsidRPr="00DC366C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 </w:t>
      </w:r>
      <w:r w:rsidRPr="00DC366C">
        <w:rPr>
          <w:sz w:val="28"/>
          <w:szCs w:val="28"/>
        </w:rPr>
        <w:t xml:space="preserve">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 «Северо-Байкальский район» </w:t>
      </w:r>
      <w:r w:rsidRPr="0036173E">
        <w:rPr>
          <w:rFonts w:eastAsia="Lucida Sans Unicode"/>
          <w:kern w:val="1"/>
          <w:sz w:val="28"/>
          <w:szCs w:val="28"/>
        </w:rPr>
        <w:t>является снижение уровня нарушений контролируемыми лицами</w:t>
      </w:r>
      <w:r>
        <w:rPr>
          <w:rFonts w:eastAsia="Lucida Sans Unicode"/>
          <w:kern w:val="1"/>
          <w:sz w:val="28"/>
          <w:szCs w:val="28"/>
        </w:rPr>
        <w:t xml:space="preserve"> требований </w:t>
      </w:r>
      <w:r w:rsidRPr="0036173E">
        <w:rPr>
          <w:rFonts w:eastAsia="Lucida Sans Unicode"/>
          <w:kern w:val="1"/>
          <w:sz w:val="28"/>
          <w:szCs w:val="28"/>
        </w:rPr>
        <w:t>законодательства.</w:t>
      </w:r>
    </w:p>
    <w:p w14:paraId="5CE16924" w14:textId="77777777" w:rsidR="00510F36" w:rsidRDefault="00510F36" w:rsidP="00510F36">
      <w:pPr>
        <w:ind w:firstLine="567"/>
        <w:jc w:val="center"/>
        <w:rPr>
          <w:szCs w:val="24"/>
        </w:rPr>
      </w:pPr>
    </w:p>
    <w:p w14:paraId="4E8B651E" w14:textId="77777777" w:rsidR="00510F36" w:rsidRPr="00510F36" w:rsidRDefault="00510F36" w:rsidP="00510F3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4B2FDF9" w14:textId="5A3AD5EF" w:rsidR="00510F36" w:rsidRPr="006678A5" w:rsidRDefault="006678A5" w:rsidP="006678A5">
      <w:pPr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510F36" w:rsidRPr="006678A5" w:rsidSect="00B21A0D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3BCB"/>
    <w:multiLevelType w:val="multilevel"/>
    <w:tmpl w:val="A9666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8957793"/>
    <w:multiLevelType w:val="multilevel"/>
    <w:tmpl w:val="3FC24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43"/>
    <w:rsid w:val="00012F47"/>
    <w:rsid w:val="000229C0"/>
    <w:rsid w:val="00043C75"/>
    <w:rsid w:val="0005194D"/>
    <w:rsid w:val="00082865"/>
    <w:rsid w:val="001751C5"/>
    <w:rsid w:val="0018119D"/>
    <w:rsid w:val="00185343"/>
    <w:rsid w:val="001C2B9D"/>
    <w:rsid w:val="002F7349"/>
    <w:rsid w:val="00323EA7"/>
    <w:rsid w:val="003949B7"/>
    <w:rsid w:val="00407558"/>
    <w:rsid w:val="00427EBD"/>
    <w:rsid w:val="00454664"/>
    <w:rsid w:val="00461D86"/>
    <w:rsid w:val="00462159"/>
    <w:rsid w:val="004856C2"/>
    <w:rsid w:val="004954AF"/>
    <w:rsid w:val="00510F36"/>
    <w:rsid w:val="00604AAC"/>
    <w:rsid w:val="006678A5"/>
    <w:rsid w:val="007933D9"/>
    <w:rsid w:val="007A4CE9"/>
    <w:rsid w:val="00805CD2"/>
    <w:rsid w:val="00891101"/>
    <w:rsid w:val="008C552A"/>
    <w:rsid w:val="008F3490"/>
    <w:rsid w:val="008F4540"/>
    <w:rsid w:val="0091100C"/>
    <w:rsid w:val="00A218FF"/>
    <w:rsid w:val="00A574DA"/>
    <w:rsid w:val="00A86D58"/>
    <w:rsid w:val="00B140A4"/>
    <w:rsid w:val="00B21A0D"/>
    <w:rsid w:val="00B328C0"/>
    <w:rsid w:val="00B36FF0"/>
    <w:rsid w:val="00B41BE5"/>
    <w:rsid w:val="00BE0397"/>
    <w:rsid w:val="00BF5AF5"/>
    <w:rsid w:val="00C25631"/>
    <w:rsid w:val="00C51024"/>
    <w:rsid w:val="00C6774E"/>
    <w:rsid w:val="00C9319D"/>
    <w:rsid w:val="00C95CA7"/>
    <w:rsid w:val="00CE075D"/>
    <w:rsid w:val="00CF623F"/>
    <w:rsid w:val="00D04A1C"/>
    <w:rsid w:val="00D16A41"/>
    <w:rsid w:val="00D93143"/>
    <w:rsid w:val="00DC366C"/>
    <w:rsid w:val="00DF0AA0"/>
    <w:rsid w:val="00DF2792"/>
    <w:rsid w:val="00E10E7C"/>
    <w:rsid w:val="00E749A2"/>
    <w:rsid w:val="00E77559"/>
    <w:rsid w:val="00ED5C3B"/>
    <w:rsid w:val="00F000D0"/>
    <w:rsid w:val="00F64D90"/>
    <w:rsid w:val="00F96CD8"/>
    <w:rsid w:val="00FA1053"/>
    <w:rsid w:val="00FB7DD5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D71F"/>
  <w15:docId w15:val="{334BDECC-6331-42F4-9D03-9379831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343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18534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Normal">
    <w:name w:val="ConsPlusNormal"/>
    <w:link w:val="ConsPlusNormal1"/>
    <w:rsid w:val="00185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8534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5343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1"/>
    <w:qFormat/>
    <w:rsid w:val="00185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85343"/>
    <w:pPr>
      <w:spacing w:before="100" w:beforeAutospacing="1" w:after="100" w:afterAutospacing="1"/>
    </w:pPr>
    <w:rPr>
      <w:szCs w:val="24"/>
    </w:rPr>
  </w:style>
  <w:style w:type="character" w:customStyle="1" w:styleId="doctitleimportant">
    <w:name w:val="doc__title_important"/>
    <w:rsid w:val="0018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user</cp:lastModifiedBy>
  <cp:revision>15</cp:revision>
  <cp:lastPrinted>2022-01-11T00:09:00Z</cp:lastPrinted>
  <dcterms:created xsi:type="dcterms:W3CDTF">2023-09-25T07:51:00Z</dcterms:created>
  <dcterms:modified xsi:type="dcterms:W3CDTF">2023-09-28T02:38:00Z</dcterms:modified>
</cp:coreProperties>
</file>