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numPr>
          <w:ilvl w:val="0"/>
          <w:numId w:val="0"/>
        </w:numPr>
        <w:spacing w:lineRule="auto" w:line="276" w:before="240" w:after="60"/>
        <w:ind w:hanging="0" w:left="0"/>
        <w:outlineLvl w:val="1"/>
        <w:rPr>
          <w:rFonts w:ascii="Cambria" w:hAnsi="Cambria" w:eastAsia="Times New Roman" w:cs="Times New Roman"/>
          <w:b/>
          <w:bCs/>
          <w:i/>
          <w:i/>
          <w:iCs/>
          <w:sz w:val="28"/>
          <w:szCs w:val="28"/>
        </w:rPr>
      </w:pPr>
      <w:r>
        <mc:AlternateContent>
          <mc:Choice Requires="wps">
            <w:drawing>
              <wp:anchor behindDoc="0" distT="1270" distB="0" distL="635" distR="635" simplePos="0" locked="0" layoutInCell="1" allowOverlap="1" relativeHeight="3" wp14:anchorId="1E489F52">
                <wp:simplePos x="0" y="0"/>
                <wp:positionH relativeFrom="column">
                  <wp:posOffset>-95885</wp:posOffset>
                </wp:positionH>
                <wp:positionV relativeFrom="paragraph">
                  <wp:posOffset>689610</wp:posOffset>
                </wp:positionV>
                <wp:extent cx="6515100" cy="847725"/>
                <wp:effectExtent l="635" t="1270" r="635" b="0"/>
                <wp:wrapNone/>
                <wp:docPr id="1" name="Надпись 6"/>
                <a:graphic xmlns:a="http://schemas.openxmlformats.org/drawingml/2006/main">
                  <a:graphicData uri="http://schemas.microsoft.com/office/word/2010/wordprocessingShape">
                    <wps:wsp>
                      <wps:cNvSpPr/>
                      <wps:spPr>
                        <a:xfrm>
                          <a:off x="0" y="0"/>
                          <a:ext cx="6515280" cy="84780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Style22"/>
                              <w:spacing w:before="0" w:after="160"/>
                              <w:jc w:val="center"/>
                              <w:rPr>
                                <w:rFonts w:ascii="Times New Roman" w:hAnsi="Times New Roman" w:cs="Times New Roman"/>
                                <w:b/>
                                <w:sz w:val="28"/>
                                <w:szCs w:val="28"/>
                                <w:u w:val="single"/>
                              </w:rPr>
                            </w:pPr>
                            <w:r>
                              <w:rPr>
                                <w:rFonts w:cs="Times New Roman" w:ascii="Times New Roman" w:hAnsi="Times New Roman"/>
                                <w:b/>
                                <w:color w:val="000000"/>
                                <w:sz w:val="28"/>
                                <w:szCs w:val="28"/>
                              </w:rPr>
                              <w:t xml:space="preserve">Буряад Республикын «Хойто-Байгалай аймаг» гэhэн муниципальна </w:t>
                            </w:r>
                            <w:r>
                              <w:rPr>
                                <w:rFonts w:cs="Times New Roman" w:ascii="Times New Roman" w:hAnsi="Times New Roman"/>
                                <w:b/>
                                <w:color w:val="000000"/>
                                <w:sz w:val="28"/>
                                <w:szCs w:val="28"/>
                                <w:u w:val="single"/>
                              </w:rPr>
                              <w:t>байгууламжын захиргаан</w:t>
                            </w:r>
                          </w:p>
                        </w:txbxContent>
                      </wps:txbx>
                      <wps:bodyPr anchor="t" upright="1">
                        <a:noAutofit/>
                      </wps:bodyPr>
                    </wps:wsp>
                  </a:graphicData>
                </a:graphic>
              </wp:anchor>
            </w:drawing>
          </mc:Choice>
          <mc:Fallback>
            <w:pict>
              <v:rect id="shape_0" ID="Надпись 6" path="m0,0l-2147483645,0l-2147483645,-2147483646l0,-2147483646xe" fillcolor="white" stroked="t" o:allowincell="f" style="position:absolute;margin-left:-7.55pt;margin-top:54.3pt;width:512.95pt;height:66.7pt;mso-wrap-style:square;v-text-anchor:top" wp14:anchorId="1E489F52">
                <v:fill o:detectmouseclick="t" type="solid" color2="black" opacity="0.5"/>
                <v:stroke color="white" joinstyle="round" endcap="flat"/>
                <v:textbox>
                  <w:txbxContent>
                    <w:p>
                      <w:pPr>
                        <w:pStyle w:val="Style22"/>
                        <w:spacing w:before="0" w:after="160"/>
                        <w:jc w:val="center"/>
                        <w:rPr>
                          <w:rFonts w:ascii="Times New Roman" w:hAnsi="Times New Roman" w:cs="Times New Roman"/>
                          <w:b/>
                          <w:sz w:val="28"/>
                          <w:szCs w:val="28"/>
                          <w:u w:val="single"/>
                        </w:rPr>
                      </w:pPr>
                      <w:r>
                        <w:rPr>
                          <w:rFonts w:cs="Times New Roman" w:ascii="Times New Roman" w:hAnsi="Times New Roman"/>
                          <w:b/>
                          <w:color w:val="000000"/>
                          <w:sz w:val="28"/>
                          <w:szCs w:val="28"/>
                        </w:rPr>
                        <w:t xml:space="preserve">Буряад Республикын «Хойто-Байгалай аймаг» гэhэн муниципальна </w:t>
                      </w:r>
                      <w:r>
                        <w:rPr>
                          <w:rFonts w:cs="Times New Roman" w:ascii="Times New Roman" w:hAnsi="Times New Roman"/>
                          <w:b/>
                          <w:color w:val="000000"/>
                          <w:sz w:val="28"/>
                          <w:szCs w:val="28"/>
                          <w:u w:val="single"/>
                        </w:rPr>
                        <w:t>байгууламжын захиргаан</w:t>
                      </w:r>
                    </w:p>
                  </w:txbxContent>
                </v:textbox>
                <w10:wrap type="none"/>
              </v:rect>
            </w:pict>
          </mc:Fallback>
        </mc:AlternateContent>
      </w:r>
      <w:r>
        <w:rPr>
          <w:rFonts w:eastAsia="Times New Roman" w:cs="Times New Roman" w:ascii="Cambria" w:hAnsi="Cambria"/>
          <w:b/>
          <w:bCs/>
          <w:i/>
          <w:iCs/>
          <w:sz w:val="28"/>
          <w:szCs w:val="28"/>
        </w:rPr>
        <w:t xml:space="preserve">                                                                       </w:t>
      </w:r>
      <w:r>
        <w:rPr>
          <w:rFonts w:eastAsia="Times New Roman" w:cs="Times New Roman" w:ascii="Cambria" w:hAnsi="Cambria"/>
          <w:b/>
          <w:bCs/>
          <w:i/>
          <w:iCs/>
          <w:sz w:val="28"/>
          <w:szCs w:val="28"/>
          <w:lang w:val="x-none"/>
        </w:rPr>
        <w:t xml:space="preserve"> </w:t>
      </w:r>
      <w:r>
        <w:rPr/>
        <w:drawing>
          <wp:inline distT="0" distB="0" distL="0" distR="0">
            <wp:extent cx="561975" cy="67627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tretch>
                      <a:fillRect/>
                    </a:stretch>
                  </pic:blipFill>
                  <pic:spPr bwMode="auto">
                    <a:xfrm>
                      <a:off x="0" y="0"/>
                      <a:ext cx="561975" cy="676275"/>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b/>
          <w:bCs/>
          <w:i/>
          <w:i/>
          <w:sz w:val="28"/>
          <w:szCs w:val="28"/>
          <w:lang w:val="x-none" w:eastAsia="x-none"/>
        </w:rPr>
      </w:pPr>
      <w:r>
        <w:rPr>
          <w:rFonts w:eastAsia="Times New Roman" w:cs="Times New Roman" w:ascii="Times New Roman" w:hAnsi="Times New Roman"/>
          <w:bCs/>
          <w:i/>
          <w:sz w:val="28"/>
          <w:szCs w:val="28"/>
          <w:lang w:val="x-none" w:eastAsia="x-none"/>
        </w:rPr>
        <w:t xml:space="preserve">                                                                                                                                                                   </w:t>
      </w:r>
      <w:r>
        <w:rPr>
          <w:rFonts w:eastAsia="Times New Roman" w:cs="Times New Roman" w:ascii="Times New Roman" w:hAnsi="Times New Roman"/>
          <w:b/>
          <w:bCs/>
          <w:i/>
          <w:sz w:val="28"/>
          <w:szCs w:val="28"/>
          <w:lang w:val="x-none" w:eastAsia="x-none"/>
        </w:rPr>
        <w:t xml:space="preserve"> </w:t>
      </w:r>
    </w:p>
    <w:p>
      <w:pPr>
        <w:pStyle w:val="Normal"/>
        <w:spacing w:lineRule="auto" w:line="240" w:before="0" w:after="0"/>
        <w:rPr>
          <w:rFonts w:ascii="Times New Roman" w:hAnsi="Times New Roman" w:eastAsia="Times New Roman" w:cs="Times New Roman"/>
          <w:b/>
          <w:bCs/>
          <w:i/>
          <w:i/>
          <w:sz w:val="28"/>
          <w:szCs w:val="28"/>
          <w:lang w:val="x-none" w:eastAsia="x-none"/>
        </w:rPr>
      </w:pPr>
      <w:r>
        <w:rPr>
          <w:rFonts w:eastAsia="Times New Roman" w:cs="Times New Roman" w:ascii="Times New Roman" w:hAnsi="Times New Roman"/>
          <w:b/>
          <w:bCs/>
          <w:i/>
          <w:sz w:val="28"/>
          <w:szCs w:val="28"/>
          <w:lang w:val="x-none" w:eastAsia="x-none"/>
        </w:rPr>
        <mc:AlternateContent>
          <mc:Choice Requires="wps">
            <w:drawing>
              <wp:anchor behindDoc="0" distT="635" distB="635" distL="1270" distR="0" simplePos="0" locked="0" layoutInCell="1" allowOverlap="1" relativeHeight="7" wp14:anchorId="6314ABC8">
                <wp:simplePos x="0" y="0"/>
                <wp:positionH relativeFrom="column">
                  <wp:posOffset>-91440</wp:posOffset>
                </wp:positionH>
                <wp:positionV relativeFrom="paragraph">
                  <wp:posOffset>130175</wp:posOffset>
                </wp:positionV>
                <wp:extent cx="6392545" cy="895350"/>
                <wp:effectExtent l="1270" t="635" r="0" b="635"/>
                <wp:wrapNone/>
                <wp:docPr id="3" name="Надпись 3"/>
                <a:graphic xmlns:a="http://schemas.openxmlformats.org/drawingml/2006/main">
                  <a:graphicData uri="http://schemas.microsoft.com/office/word/2010/wordprocessingShape">
                    <wps:wsp>
                      <wps:cNvSpPr/>
                      <wps:spPr>
                        <a:xfrm>
                          <a:off x="0" y="0"/>
                          <a:ext cx="6392520" cy="89532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Title"/>
                              <w:spacing w:lineRule="auto" w:line="240" w:before="240" w:after="60"/>
                              <w:jc w:val="center"/>
                              <w:rPr/>
                            </w:pPr>
                            <w:r>
                              <w:rPr>
                                <w:rFonts w:ascii="Times New Roman" w:hAnsi="Times New Roman"/>
                                <w:color w:val="000000"/>
                              </w:rPr>
                              <w:t>Администрация муниципального образования «Северо-Байкальский</w:t>
                            </w:r>
                            <w:r>
                              <w:rPr>
                                <w:color w:val="000000"/>
                              </w:rPr>
                              <w:t xml:space="preserve"> </w:t>
                            </w:r>
                            <w:r>
                              <w:rPr>
                                <w:rFonts w:ascii="Times New Roman" w:hAnsi="Times New Roman"/>
                                <w:color w:val="000000"/>
                              </w:rPr>
                              <w:t>район» Республики Бурятия</w:t>
                            </w:r>
                          </w:p>
                          <w:p>
                            <w:pPr>
                              <w:pStyle w:val="Title"/>
                              <w:spacing w:lineRule="auto" w:line="240" w:before="240" w:after="60"/>
                              <w:jc w:val="center"/>
                              <w:rPr>
                                <w:color w:val="000000"/>
                              </w:rPr>
                            </w:pPr>
                            <w:r>
                              <w:rPr>
                                <w:color w:val="000000"/>
                              </w:rPr>
                            </w:r>
                          </w:p>
                        </w:txbxContent>
                      </wps:txbx>
                      <wps:bodyPr anchor="t" upright="1">
                        <a:noAutofit/>
                      </wps:bodyPr>
                    </wps:wsp>
                  </a:graphicData>
                </a:graphic>
              </wp:anchor>
            </w:drawing>
          </mc:Choice>
          <mc:Fallback>
            <w:pict>
              <v:rect id="shape_0" ID="Надпись 3" path="m0,0l-2147483645,0l-2147483645,-2147483646l0,-2147483646xe" fillcolor="white" stroked="t" o:allowincell="f" style="position:absolute;margin-left:-7.2pt;margin-top:10.25pt;width:503.3pt;height:70.45pt;mso-wrap-style:square;v-text-anchor:top" wp14:anchorId="6314ABC8">
                <v:fill o:detectmouseclick="t" type="solid" color2="black" opacity="0.5"/>
                <v:stroke color="white" joinstyle="round" endcap="flat"/>
                <v:textbox>
                  <w:txbxContent>
                    <w:p>
                      <w:pPr>
                        <w:pStyle w:val="Title"/>
                        <w:spacing w:lineRule="auto" w:line="240" w:before="240" w:after="60"/>
                        <w:jc w:val="center"/>
                        <w:rPr/>
                      </w:pPr>
                      <w:r>
                        <w:rPr>
                          <w:rFonts w:ascii="Times New Roman" w:hAnsi="Times New Roman"/>
                          <w:color w:val="000000"/>
                        </w:rPr>
                        <w:t>Администрация муниципального образования «Северо-Байкальский</w:t>
                      </w:r>
                      <w:r>
                        <w:rPr>
                          <w:color w:val="000000"/>
                        </w:rPr>
                        <w:t xml:space="preserve"> </w:t>
                      </w:r>
                      <w:r>
                        <w:rPr>
                          <w:rFonts w:ascii="Times New Roman" w:hAnsi="Times New Roman"/>
                          <w:color w:val="000000"/>
                        </w:rPr>
                        <w:t>район» Республики Бурятия</w:t>
                      </w:r>
                    </w:p>
                    <w:p>
                      <w:pPr>
                        <w:pStyle w:val="Title"/>
                        <w:spacing w:lineRule="auto" w:line="240" w:before="240" w:after="60"/>
                        <w:jc w:val="center"/>
                        <w:rPr>
                          <w:color w:val="000000"/>
                        </w:rPr>
                      </w:pPr>
                      <w:r>
                        <w:rPr>
                          <w:color w:val="000000"/>
                        </w:rPr>
                      </w:r>
                    </w:p>
                  </w:txbxContent>
                </v:textbox>
                <w10:wrap type="none"/>
              </v:rect>
            </w:pict>
          </mc:Fallback>
        </mc:AlternateContent>
      </w:r>
    </w:p>
    <w:p>
      <w:pPr>
        <w:pStyle w:val="Normal"/>
        <w:spacing w:lineRule="auto" w:line="240" w:before="0" w:after="0"/>
        <w:rPr>
          <w:rFonts w:ascii="Times New Roman" w:hAnsi="Times New Roman" w:eastAsia="Times New Roman" w:cs="Times New Roman"/>
          <w:b/>
          <w:bCs/>
          <w:i/>
          <w:i/>
          <w:sz w:val="28"/>
          <w:szCs w:val="28"/>
          <w:lang w:val="x-none" w:eastAsia="x-none"/>
        </w:rPr>
      </w:pPr>
      <w:r>
        <w:rPr>
          <w:rFonts w:eastAsia="Times New Roman" w:cs="Times New Roman" w:ascii="Times New Roman" w:hAnsi="Times New Roman"/>
          <w:b/>
          <w:bCs/>
          <w:i/>
          <w:sz w:val="28"/>
          <w:szCs w:val="28"/>
          <w:lang w:val="x-none" w:eastAsia="x-none"/>
        </w:rPr>
        <mc:AlternateContent>
          <mc:Choice Requires="wps">
            <w:drawing>
              <wp:anchor behindDoc="0" distT="19685" distB="19050" distL="19685" distR="19050" simplePos="0" locked="0" layoutInCell="1" allowOverlap="1" relativeHeight="5" wp14:anchorId="77E32057">
                <wp:simplePos x="0" y="0"/>
                <wp:positionH relativeFrom="column">
                  <wp:posOffset>-97155</wp:posOffset>
                </wp:positionH>
                <wp:positionV relativeFrom="paragraph">
                  <wp:posOffset>744220</wp:posOffset>
                </wp:positionV>
                <wp:extent cx="6629400" cy="635"/>
                <wp:effectExtent l="19685" t="19685" r="19050" b="19050"/>
                <wp:wrapNone/>
                <wp:docPr id="4" name="Прямая соединительная линия 5"/>
                <a:graphic xmlns:a="http://schemas.openxmlformats.org/drawingml/2006/main">
                  <a:graphicData uri="http://schemas.microsoft.com/office/word/2010/wordprocessingShape">
                    <wps:wsp>
                      <wps:cNvSpPr/>
                      <wps:spPr>
                        <a:xfrm>
                          <a:off x="0" y="0"/>
                          <a:ext cx="6629400" cy="720"/>
                        </a:xfrm>
                        <a:prstGeom prst="line">
                          <a:avLst/>
                        </a:prstGeom>
                        <a:ln w="38100">
                          <a:solidFill>
                            <a:srgbClr val="00ffff"/>
                          </a:solidFill>
                          <a:round/>
                        </a:ln>
                      </wps:spPr>
                      <wps:style>
                        <a:lnRef idx="0"/>
                        <a:fillRef idx="0"/>
                        <a:effectRef idx="0"/>
                        <a:fontRef idx="minor"/>
                      </wps:style>
                      <wps:bodyPr/>
                    </wps:wsp>
                  </a:graphicData>
                </a:graphic>
              </wp:anchor>
            </w:drawing>
          </mc:Choice>
          <mc:Fallback>
            <w:pict>
              <v:line id="shape_0" from="-7.65pt,58.6pt" to="514.3pt,58.6pt" ID="Прямая соединительная линия 5" stroked="t" o:allowincell="f" style="position:absolute" wp14:anchorId="77E32057">
                <v:stroke color="aqua" weight="38160" joinstyle="round" endcap="flat"/>
                <v:fill o:detectmouseclick="t" on="false"/>
                <w10:wrap type="none"/>
              </v:line>
            </w:pict>
          </mc:Fallback>
        </mc:AlternateContent>
        <mc:AlternateContent>
          <mc:Choice Requires="wps">
            <w:drawing>
              <wp:anchor behindDoc="0" distT="19685" distB="19050" distL="19685" distR="19050" simplePos="0" locked="0" layoutInCell="1" allowOverlap="1" relativeHeight="6" wp14:anchorId="7EB7D54A">
                <wp:simplePos x="0" y="0"/>
                <wp:positionH relativeFrom="column">
                  <wp:posOffset>-97155</wp:posOffset>
                </wp:positionH>
                <wp:positionV relativeFrom="paragraph">
                  <wp:posOffset>655320</wp:posOffset>
                </wp:positionV>
                <wp:extent cx="6629400" cy="635"/>
                <wp:effectExtent l="19685" t="19685" r="19050" b="19050"/>
                <wp:wrapNone/>
                <wp:docPr id="5" name="Прямая соединительная линия 4"/>
                <a:graphic xmlns:a="http://schemas.openxmlformats.org/drawingml/2006/main">
                  <a:graphicData uri="http://schemas.microsoft.com/office/word/2010/wordprocessingShape">
                    <wps:wsp>
                      <wps:cNvSpPr/>
                      <wps:spPr>
                        <a:xfrm>
                          <a:off x="0" y="0"/>
                          <a:ext cx="6629400" cy="720"/>
                        </a:xfrm>
                        <a:prstGeom prst="line">
                          <a:avLst/>
                        </a:prstGeom>
                        <a:ln w="38100">
                          <a:solidFill>
                            <a:srgbClr val="ffff00"/>
                          </a:solidFill>
                          <a:round/>
                        </a:ln>
                      </wps:spPr>
                      <wps:style>
                        <a:lnRef idx="0"/>
                        <a:fillRef idx="0"/>
                        <a:effectRef idx="0"/>
                        <a:fontRef idx="minor"/>
                      </wps:style>
                      <wps:bodyPr/>
                    </wps:wsp>
                  </a:graphicData>
                </a:graphic>
              </wp:anchor>
            </w:drawing>
          </mc:Choice>
          <mc:Fallback>
            <w:pict>
              <v:line id="shape_0" from="-7.65pt,51.6pt" to="514.3pt,51.6pt" ID="Прямая соединительная линия 4" stroked="t" o:allowincell="f" style="position:absolute" wp14:anchorId="7EB7D54A">
                <v:stroke color="yellow" weight="38160" joinstyle="round" endcap="flat"/>
                <v:fill o:detectmouseclick="t" on="false"/>
                <w10:wrap type="none"/>
              </v:line>
            </w:pict>
          </mc:Fallback>
        </mc:AlternateContent>
      </w:r>
    </w:p>
    <w:p>
      <w:pPr>
        <w:pStyle w:val="Normal"/>
        <w:spacing w:lineRule="auto" w:line="240" w:before="0" w:after="0"/>
        <w:rPr>
          <w:rFonts w:ascii="Times New Roman" w:hAnsi="Times New Roman" w:eastAsia="Times New Roman" w:cs="Times New Roman"/>
          <w:b/>
          <w:bCs/>
          <w:i/>
          <w:i/>
          <w:sz w:val="28"/>
          <w:szCs w:val="28"/>
          <w:lang w:val="x-none" w:eastAsia="x-none"/>
        </w:rPr>
      </w:pPr>
      <w:r>
        <w:rPr>
          <w:rFonts w:eastAsia="Times New Roman" w:cs="Times New Roman" w:ascii="Times New Roman" w:hAnsi="Times New Roman"/>
          <w:b/>
          <w:bCs/>
          <w:i/>
          <w:sz w:val="28"/>
          <w:szCs w:val="28"/>
          <w:lang w:val="x-none" w:eastAsia="x-none"/>
        </w:rPr>
      </w:r>
    </w:p>
    <w:p>
      <w:pPr>
        <w:pStyle w:val="Normal"/>
        <w:spacing w:lineRule="auto" w:line="240" w:before="0" w:after="0"/>
        <w:rPr>
          <w:rFonts w:ascii="Times New Roman" w:hAnsi="Times New Roman" w:eastAsia="Times New Roman" w:cs="Times New Roman"/>
          <w:b/>
          <w:bCs/>
          <w:i/>
          <w:i/>
          <w:sz w:val="28"/>
          <w:szCs w:val="28"/>
          <w:lang w:val="x-none" w:eastAsia="x-none"/>
        </w:rPr>
      </w:pPr>
      <w:r>
        <w:rPr>
          <w:rFonts w:eastAsia="Times New Roman" w:cs="Times New Roman" w:ascii="Times New Roman" w:hAnsi="Times New Roman"/>
          <w:b/>
          <w:bCs/>
          <w:i/>
          <w:sz w:val="28"/>
          <w:szCs w:val="28"/>
          <w:lang w:val="x-none" w:eastAsia="x-none"/>
        </w:rPr>
      </w:r>
    </w:p>
    <w:p>
      <w:pPr>
        <w:pStyle w:val="Normal"/>
        <w:spacing w:lineRule="auto" w:line="240" w:before="0" w:after="0"/>
        <w:rPr>
          <w:rFonts w:ascii="Times New Roman" w:hAnsi="Times New Roman" w:eastAsia="Times New Roman" w:cs="Times New Roman"/>
          <w:b/>
          <w:bCs/>
          <w:i/>
          <w:i/>
          <w:sz w:val="28"/>
          <w:szCs w:val="28"/>
          <w:lang w:val="x-none" w:eastAsia="x-none"/>
        </w:rPr>
      </w:pPr>
      <w:r>
        <w:rPr>
          <w:rFonts w:eastAsia="Times New Roman" w:cs="Times New Roman" w:ascii="Times New Roman" w:hAnsi="Times New Roman"/>
          <w:b/>
          <w:bCs/>
          <w:i/>
          <w:sz w:val="28"/>
          <w:szCs w:val="28"/>
          <w:lang w:val="x-none" w:eastAsia="x-none"/>
        </w:rPr>
      </w:r>
    </w:p>
    <w:p>
      <w:pPr>
        <w:pStyle w:val="Normal"/>
        <w:numPr>
          <w:ilvl w:val="0"/>
          <w:numId w:val="0"/>
        </w:numPr>
        <w:tabs>
          <w:tab w:val="clear" w:pos="708"/>
          <w:tab w:val="left" w:pos="8242" w:leader="none"/>
        </w:tabs>
        <w:spacing w:lineRule="auto" w:line="276" w:before="0" w:after="200"/>
        <w:ind w:hanging="0" w:left="0" w:right="-409"/>
        <w:jc w:val="center"/>
        <w:outlineLvl w:val="0"/>
        <w:rPr>
          <w:rFonts w:ascii="Times New Roman" w:hAnsi="Times New Roman" w:eastAsia="Calibri" w:cs="Times New Roman"/>
          <w:b/>
          <w:sz w:val="28"/>
          <w:szCs w:val="28"/>
        </w:rPr>
      </w:pPr>
      <w:r>
        <w:rPr>
          <w:rFonts w:eastAsia="Calibri" w:cs="Times New Roman" w:ascii="Times New Roman" w:hAnsi="Times New Roman"/>
          <w:b/>
          <w:sz w:val="28"/>
          <w:szCs w:val="28"/>
        </w:rPr>
        <w:t xml:space="preserve">ПОСТАНОВЛЕНИЕ </w:t>
      </w:r>
    </w:p>
    <w:p>
      <w:pPr>
        <w:pStyle w:val="Normal"/>
        <w:numPr>
          <w:ilvl w:val="0"/>
          <w:numId w:val="0"/>
        </w:numPr>
        <w:tabs>
          <w:tab w:val="clear" w:pos="708"/>
          <w:tab w:val="left" w:pos="8242" w:leader="none"/>
        </w:tabs>
        <w:spacing w:lineRule="auto" w:line="276" w:before="0" w:after="200"/>
        <w:ind w:hanging="0" w:left="0" w:right="-409"/>
        <w:outlineLvl w:val="0"/>
        <w:rPr>
          <w:rFonts w:ascii="Times New Roman" w:hAnsi="Times New Roman" w:eastAsia="Calibri" w:cs="Times New Roman"/>
          <w:b/>
          <w:sz w:val="28"/>
          <w:szCs w:val="28"/>
        </w:rPr>
      </w:pPr>
      <w:r>
        <w:rPr>
          <w:rFonts w:eastAsia="Calibri" w:cs="Times New Roman" w:ascii="Times New Roman" w:hAnsi="Times New Roman"/>
          <w:b/>
          <w:sz w:val="28"/>
          <w:szCs w:val="28"/>
        </w:rPr>
        <w:t>29</w:t>
      </w:r>
      <w:r>
        <w:rPr>
          <w:rFonts w:eastAsia="Calibri" w:cs="Times New Roman" w:ascii="Times New Roman" w:hAnsi="Times New Roman"/>
          <w:b/>
          <w:sz w:val="28"/>
          <w:szCs w:val="28"/>
        </w:rPr>
        <w:t>.</w:t>
      </w:r>
      <w:r>
        <w:rPr>
          <w:rFonts w:eastAsia="Calibri" w:cs="Times New Roman" w:ascii="Times New Roman" w:hAnsi="Times New Roman"/>
          <w:b/>
          <w:sz w:val="28"/>
          <w:szCs w:val="28"/>
        </w:rPr>
        <w:t>03</w:t>
      </w:r>
      <w:r>
        <w:rPr>
          <w:rFonts w:eastAsia="Calibri" w:cs="Times New Roman" w:ascii="Times New Roman" w:hAnsi="Times New Roman"/>
          <w:b/>
          <w:sz w:val="28"/>
          <w:szCs w:val="28"/>
        </w:rPr>
        <w:t>.202</w:t>
      </w:r>
      <w:r>
        <w:rPr>
          <w:rFonts w:eastAsia="Calibri" w:cs="Times New Roman" w:ascii="Times New Roman" w:hAnsi="Times New Roman"/>
          <w:b/>
          <w:sz w:val="28"/>
          <w:szCs w:val="28"/>
        </w:rPr>
        <w:t>4</w:t>
      </w:r>
      <w:r>
        <w:rPr>
          <w:rFonts w:eastAsia="Calibri" w:cs="Times New Roman" w:ascii="Times New Roman" w:hAnsi="Times New Roman"/>
          <w:b/>
          <w:sz w:val="28"/>
          <w:szCs w:val="28"/>
        </w:rPr>
        <w:t xml:space="preserve">г.                                                                                                             № </w:t>
      </w:r>
      <w:r>
        <w:rPr>
          <w:rFonts w:eastAsia="Calibri" w:cs="Times New Roman" w:ascii="Times New Roman" w:hAnsi="Times New Roman"/>
          <w:b/>
          <w:sz w:val="28"/>
          <w:szCs w:val="28"/>
        </w:rPr>
        <w:t>67</w:t>
      </w:r>
    </w:p>
    <w:p>
      <w:pPr>
        <w:pStyle w:val="Normal"/>
        <w:numPr>
          <w:ilvl w:val="0"/>
          <w:numId w:val="0"/>
        </w:numPr>
        <w:tabs>
          <w:tab w:val="clear" w:pos="708"/>
          <w:tab w:val="left" w:pos="8242" w:leader="none"/>
        </w:tabs>
        <w:spacing w:lineRule="auto" w:line="240" w:before="0" w:after="0"/>
        <w:ind w:hanging="0" w:left="0" w:right="-409"/>
        <w:jc w:val="center"/>
        <w:outlineLvl w:val="0"/>
        <w:rPr>
          <w:rFonts w:ascii="Times New Roman" w:hAnsi="Times New Roman" w:eastAsia="Calibri" w:cs="Times New Roman"/>
          <w:b/>
          <w:sz w:val="28"/>
          <w:szCs w:val="28"/>
        </w:rPr>
      </w:pPr>
      <w:r>
        <w:rPr>
          <w:rFonts w:eastAsia="Calibri" w:cs="Times New Roman" w:ascii="Times New Roman" w:hAnsi="Times New Roman"/>
          <w:b/>
          <w:sz w:val="28"/>
          <w:szCs w:val="28"/>
        </w:rPr>
        <w:t>п. Нижнеангарск</w:t>
      </w:r>
    </w:p>
    <w:p>
      <w:pPr>
        <w:pStyle w:val="Normal"/>
        <w:numPr>
          <w:ilvl w:val="0"/>
          <w:numId w:val="0"/>
        </w:numPr>
        <w:tabs>
          <w:tab w:val="clear" w:pos="708"/>
          <w:tab w:val="left" w:pos="8242" w:leader="none"/>
        </w:tabs>
        <w:spacing w:lineRule="auto" w:line="240" w:before="0" w:after="0"/>
        <w:ind w:hanging="0" w:left="0" w:right="-409"/>
        <w:jc w:val="center"/>
        <w:outlineLvl w:val="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numPr>
          <w:ilvl w:val="0"/>
          <w:numId w:val="0"/>
        </w:numPr>
        <w:tabs>
          <w:tab w:val="clear" w:pos="708"/>
          <w:tab w:val="left" w:pos="8242" w:leader="none"/>
        </w:tabs>
        <w:spacing w:lineRule="auto" w:line="240" w:before="0" w:after="0"/>
        <w:ind w:hanging="0" w:left="0" w:right="-409"/>
        <w:outlineLvl w:val="0"/>
        <w:rPr>
          <w:rFonts w:ascii="Times New Roman" w:hAnsi="Times New Roman" w:eastAsia="Calibri" w:cs="Times New Roman"/>
          <w:sz w:val="28"/>
          <w:szCs w:val="28"/>
        </w:rPr>
      </w:pPr>
      <w:r>
        <w:rPr>
          <w:rFonts w:eastAsia="Calibri" w:cs="Times New Roman" w:ascii="Times New Roman" w:hAnsi="Times New Roman"/>
          <w:sz w:val="28"/>
          <w:szCs w:val="28"/>
        </w:rPr>
        <w:t xml:space="preserve">О внесении изменений в приложение к постановлению </w:t>
      </w:r>
    </w:p>
    <w:p>
      <w:pPr>
        <w:pStyle w:val="Normal"/>
        <w:numPr>
          <w:ilvl w:val="0"/>
          <w:numId w:val="0"/>
        </w:numPr>
        <w:tabs>
          <w:tab w:val="clear" w:pos="708"/>
          <w:tab w:val="left" w:pos="8242" w:leader="none"/>
        </w:tabs>
        <w:spacing w:lineRule="auto" w:line="240" w:before="0" w:after="0"/>
        <w:ind w:hanging="0" w:left="0" w:right="-409"/>
        <w:outlineLvl w:val="0"/>
        <w:rPr>
          <w:rFonts w:ascii="Times New Roman" w:hAnsi="Times New Roman" w:eastAsia="Calibri" w:cs="Times New Roman"/>
          <w:sz w:val="28"/>
          <w:szCs w:val="28"/>
        </w:rPr>
      </w:pPr>
      <w:r>
        <w:rPr>
          <w:rFonts w:eastAsia="Calibri" w:cs="Times New Roman" w:ascii="Times New Roman" w:hAnsi="Times New Roman"/>
          <w:sz w:val="28"/>
          <w:szCs w:val="28"/>
        </w:rPr>
        <w:t>администрации МО «Северо-Байкальский район»</w:t>
      </w:r>
    </w:p>
    <w:p>
      <w:pPr>
        <w:pStyle w:val="Normal"/>
        <w:numPr>
          <w:ilvl w:val="0"/>
          <w:numId w:val="0"/>
        </w:numPr>
        <w:tabs>
          <w:tab w:val="clear" w:pos="708"/>
          <w:tab w:val="left" w:pos="8242" w:leader="none"/>
        </w:tabs>
        <w:spacing w:lineRule="auto" w:line="240" w:before="0" w:after="0"/>
        <w:ind w:hanging="0" w:left="0" w:right="-409"/>
        <w:outlineLvl w:val="0"/>
        <w:rPr>
          <w:rFonts w:ascii="Times New Roman" w:hAnsi="Times New Roman" w:eastAsia="Calibri" w:cs="Times New Roman"/>
          <w:sz w:val="28"/>
          <w:szCs w:val="28"/>
        </w:rPr>
      </w:pPr>
      <w:r>
        <w:rPr>
          <w:rFonts w:eastAsia="Calibri" w:cs="Times New Roman" w:ascii="Times New Roman" w:hAnsi="Times New Roman"/>
          <w:sz w:val="28"/>
          <w:szCs w:val="28"/>
        </w:rPr>
        <w:t>от 14.10.2022г. № 203 «Об утверждении муниципальной</w:t>
      </w:r>
    </w:p>
    <w:p>
      <w:pPr>
        <w:pStyle w:val="Normal"/>
        <w:numPr>
          <w:ilvl w:val="0"/>
          <w:numId w:val="0"/>
        </w:numPr>
        <w:tabs>
          <w:tab w:val="clear" w:pos="708"/>
          <w:tab w:val="left" w:pos="8242" w:leader="none"/>
        </w:tabs>
        <w:spacing w:lineRule="auto" w:line="240" w:before="0" w:after="0"/>
        <w:ind w:hanging="0" w:left="0" w:right="-409"/>
        <w:outlineLvl w:val="0"/>
        <w:rPr>
          <w:rFonts w:ascii="Times New Roman" w:hAnsi="Times New Roman" w:eastAsia="Calibri" w:cs="Times New Roman"/>
          <w:sz w:val="28"/>
          <w:szCs w:val="28"/>
        </w:rPr>
      </w:pPr>
      <w:r>
        <w:rPr>
          <w:rFonts w:eastAsia="Calibri" w:cs="Times New Roman" w:ascii="Times New Roman" w:hAnsi="Times New Roman"/>
          <w:sz w:val="28"/>
          <w:szCs w:val="28"/>
        </w:rPr>
        <w:t xml:space="preserve">программы муниципального образования </w:t>
      </w:r>
    </w:p>
    <w:p>
      <w:pPr>
        <w:pStyle w:val="Normal"/>
        <w:numPr>
          <w:ilvl w:val="0"/>
          <w:numId w:val="0"/>
        </w:numPr>
        <w:tabs>
          <w:tab w:val="clear" w:pos="708"/>
          <w:tab w:val="left" w:pos="8242" w:leader="none"/>
        </w:tabs>
        <w:spacing w:lineRule="auto" w:line="240" w:before="0" w:after="0"/>
        <w:ind w:hanging="0" w:left="0" w:right="-409"/>
        <w:outlineLvl w:val="0"/>
        <w:rPr>
          <w:rFonts w:ascii="Times New Roman" w:hAnsi="Times New Roman" w:eastAsia="Times New Roman" w:cs="Times New Roman"/>
          <w:bCs/>
          <w:sz w:val="28"/>
          <w:szCs w:val="28"/>
          <w:lang w:eastAsia="ru-RU"/>
        </w:rPr>
      </w:pPr>
      <w:r>
        <w:rPr>
          <w:rFonts w:eastAsia="Calibri" w:cs="Times New Roman" w:ascii="Times New Roman" w:hAnsi="Times New Roman"/>
          <w:sz w:val="28"/>
          <w:szCs w:val="28"/>
        </w:rPr>
        <w:t>«Северо-Байкальский район»</w:t>
      </w:r>
      <w:bookmarkStart w:id="0" w:name="_Hlk103678620"/>
      <w:r>
        <w:rPr>
          <w:rFonts w:eastAsia="Calibri" w:cs="Times New Roman" w:ascii="Times New Roman" w:hAnsi="Times New Roman"/>
          <w:sz w:val="28"/>
          <w:szCs w:val="28"/>
        </w:rPr>
        <w:t xml:space="preserve"> «</w:t>
      </w:r>
      <w:r>
        <w:rPr>
          <w:rFonts w:eastAsia="Times New Roman" w:cs="Times New Roman" w:ascii="Times New Roman" w:hAnsi="Times New Roman"/>
          <w:bCs/>
          <w:sz w:val="28"/>
          <w:szCs w:val="28"/>
          <w:lang w:eastAsia="ru-RU"/>
        </w:rPr>
        <w:t>Обеспечение жильем</w:t>
      </w:r>
    </w:p>
    <w:p>
      <w:pPr>
        <w:pStyle w:val="Normal"/>
        <w:numPr>
          <w:ilvl w:val="0"/>
          <w:numId w:val="0"/>
        </w:numPr>
        <w:tabs>
          <w:tab w:val="clear" w:pos="708"/>
          <w:tab w:val="left" w:pos="8242" w:leader="none"/>
        </w:tabs>
        <w:spacing w:lineRule="auto" w:line="240" w:before="0" w:after="0"/>
        <w:ind w:hanging="0" w:left="0" w:right="-409"/>
        <w:outlineLvl w:val="0"/>
        <w:rPr>
          <w:rFonts w:ascii="Times New Roman" w:hAnsi="Times New Roman" w:eastAsia="Times New Roman" w:cs="Times New Roman"/>
          <w:bCs/>
          <w:sz w:val="28"/>
          <w:szCs w:val="28"/>
          <w:lang w:eastAsia="ru-RU"/>
        </w:rPr>
      </w:pPr>
      <w:bookmarkStart w:id="1" w:name="_Hlk101776732"/>
      <w:r>
        <w:rPr>
          <w:rFonts w:eastAsia="Times New Roman" w:cs="Times New Roman" w:ascii="Times New Roman" w:hAnsi="Times New Roman"/>
          <w:bCs/>
          <w:sz w:val="28"/>
          <w:szCs w:val="28"/>
          <w:lang w:eastAsia="ru-RU"/>
        </w:rPr>
        <w:t>молодых семей»</w:t>
      </w:r>
      <w:bookmarkEnd w:id="0"/>
      <w:bookmarkEnd w:id="1"/>
    </w:p>
    <w:p>
      <w:pPr>
        <w:pStyle w:val="Normal"/>
        <w:spacing w:lineRule="auto" w:line="240" w:before="0" w:after="0"/>
        <w:ind w:firstLine="567"/>
        <w:contextualSpacing/>
        <w:jc w:val="both"/>
        <w:rPr>
          <w:rFonts w:ascii="Times New Roman" w:hAnsi="Times New Roman" w:eastAsia="Calibri" w:cs="Times New Roman"/>
          <w:bCs/>
          <w:spacing w:val="-2"/>
          <w:sz w:val="28"/>
          <w:szCs w:val="28"/>
        </w:rPr>
      </w:pPr>
      <w:r>
        <w:rPr>
          <w:rFonts w:eastAsia="Calibri" w:cs="Times New Roman" w:ascii="Times New Roman" w:hAnsi="Times New Roman"/>
          <w:bCs/>
          <w:spacing w:val="-2"/>
          <w:sz w:val="28"/>
          <w:szCs w:val="28"/>
        </w:rPr>
      </w:r>
    </w:p>
    <w:p>
      <w:pPr>
        <w:pStyle w:val="Normal"/>
        <w:widowControl w:val="false"/>
        <w:spacing w:lineRule="auto" w:line="240" w:before="0" w:after="0"/>
        <w:ind w:firstLine="567" w:right="-1"/>
        <w:jc w:val="both"/>
        <w:rPr>
          <w:rFonts w:ascii="Times New Roman" w:hAnsi="Times New Roman" w:cs="Times New Roman"/>
          <w:bCs/>
          <w:spacing w:val="-2"/>
          <w:sz w:val="28"/>
          <w:szCs w:val="28"/>
        </w:rPr>
      </w:pPr>
      <w:r>
        <w:rPr>
          <w:rFonts w:cs="Times New Roman" w:ascii="Times New Roman" w:hAnsi="Times New Roman"/>
          <w:iCs/>
          <w:sz w:val="28"/>
          <w:szCs w:val="28"/>
        </w:rPr>
        <w:t>В</w:t>
      </w:r>
      <w:r>
        <w:rPr>
          <w:rFonts w:cs="Times New Roman" w:ascii="Times New Roman" w:hAnsi="Times New Roman"/>
          <w:bCs/>
          <w:spacing w:val="-2"/>
          <w:sz w:val="28"/>
          <w:szCs w:val="28"/>
        </w:rPr>
        <w:t xml:space="preserve"> соответствии с решением Совета депутатов МО «Северо-Байкальский район» от 27.12.2022 № 398-VI «О бюджете муниципального образования «Северо-Байкальский район» на 2023 год и на плановый период 2024 и 2025 годов» ( в редакции сессии Совета депутатов МО «Северо-Байкальский район» от 26.12.2023 № 513-VI)</w:t>
      </w:r>
      <w:bookmarkStart w:id="2" w:name="_GoBack"/>
      <w:bookmarkEnd w:id="2"/>
      <w:r>
        <w:rPr>
          <w:rFonts w:cs="Times New Roman" w:ascii="Times New Roman" w:hAnsi="Times New Roman"/>
          <w:bCs/>
          <w:spacing w:val="-2"/>
          <w:sz w:val="28"/>
          <w:szCs w:val="28"/>
        </w:rPr>
        <w:t>, п о с т а н о в л я ю:</w:t>
      </w:r>
    </w:p>
    <w:p>
      <w:pPr>
        <w:pStyle w:val="ListParagraph"/>
        <w:numPr>
          <w:ilvl w:val="0"/>
          <w:numId w:val="3"/>
        </w:numPr>
        <w:spacing w:lineRule="auto" w:line="240" w:before="0" w:after="0"/>
        <w:ind w:firstLine="567" w:left="0"/>
        <w:contextualSpacing/>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Внести в приложение к постановлению администрации МО «Северо-Байкальский район»</w:t>
      </w:r>
      <w:r>
        <w:rPr>
          <w:rFonts w:eastAsia="Calibri" w:cs="Times New Roman" w:ascii="Times New Roman" w:hAnsi="Times New Roman"/>
          <w:bCs/>
          <w:spacing w:val="-2"/>
          <w:sz w:val="28"/>
          <w:szCs w:val="28"/>
        </w:rPr>
        <w:t xml:space="preserve"> от 14.10.2022г. № 203 «Об утверждении муниципальной программы муниципального образования «Северо-Байкальский район» «О</w:t>
      </w:r>
      <w:r>
        <w:rPr>
          <w:rFonts w:eastAsia="Times New Roman" w:cs="Times New Roman" w:ascii="Times New Roman" w:hAnsi="Times New Roman"/>
          <w:bCs/>
          <w:sz w:val="28"/>
          <w:szCs w:val="28"/>
          <w:lang w:eastAsia="ru-RU"/>
        </w:rPr>
        <w:t>беспечение жильем молодых семей» следующие изменения:</w:t>
      </w:r>
    </w:p>
    <w:p>
      <w:pPr>
        <w:pStyle w:val="ListParagraph"/>
        <w:numPr>
          <w:ilvl w:val="1"/>
          <w:numId w:val="3"/>
        </w:numPr>
        <w:spacing w:lineRule="auto" w:line="240" w:before="0" w:after="0"/>
        <w:ind w:firstLine="567" w:left="0"/>
        <w:contextualSpacing/>
        <w:jc w:val="both"/>
        <w:rPr>
          <w:rFonts w:ascii="Times New Roman" w:hAnsi="Times New Roman" w:cs="Times New Roman"/>
          <w:sz w:val="28"/>
          <w:szCs w:val="28"/>
        </w:rPr>
      </w:pPr>
      <w:r>
        <w:rPr>
          <w:rFonts w:cs="Times New Roman" w:ascii="Times New Roman" w:hAnsi="Times New Roman"/>
          <w:sz w:val="28"/>
          <w:szCs w:val="28"/>
        </w:rPr>
        <w:t>приложение изложить в новой редакции, согласно приложению к настоящему постановлению.</w:t>
      </w:r>
    </w:p>
    <w:p>
      <w:pPr>
        <w:pStyle w:val="ListParagraph"/>
        <w:numPr>
          <w:ilvl w:val="0"/>
          <w:numId w:val="3"/>
        </w:numPr>
        <w:spacing w:lineRule="auto" w:line="240" w:before="0" w:after="0"/>
        <w:ind w:firstLine="567" w:left="0"/>
        <w:contextualSpacing/>
        <w:jc w:val="both"/>
        <w:rPr>
          <w:rFonts w:ascii="Times New Roman" w:hAnsi="Times New Roman" w:eastAsia="Calibri" w:cs="Times New Roman"/>
          <w:sz w:val="28"/>
          <w:szCs w:val="28"/>
        </w:rPr>
      </w:pPr>
      <w:r>
        <w:rPr>
          <w:rFonts w:cs="Times New Roman" w:ascii="Times New Roman" w:hAnsi="Times New Roman"/>
          <w:sz w:val="28"/>
          <w:szCs w:val="28"/>
        </w:rPr>
        <w:t>К</w:t>
      </w:r>
      <w:r>
        <w:rPr>
          <w:rFonts w:eastAsia="Calibri" w:cs="Times New Roman" w:ascii="Times New Roman" w:hAnsi="Times New Roman"/>
          <w:sz w:val="28"/>
          <w:szCs w:val="28"/>
        </w:rPr>
        <w:t>онтроль за исполнением настоящего постановления возложить на Заместителя Руководителя администрации МО «Северо-Байкальский район» по социальным вопросам (Сенюшкину Н.В.).</w:t>
      </w:r>
    </w:p>
    <w:p>
      <w:pPr>
        <w:pStyle w:val="ListParagraph"/>
        <w:widowControl w:val="false"/>
        <w:numPr>
          <w:ilvl w:val="0"/>
          <w:numId w:val="3"/>
        </w:numPr>
        <w:spacing w:lineRule="auto" w:line="240" w:before="0" w:after="0"/>
        <w:ind w:firstLine="567" w:left="0" w:right="-1"/>
        <w:contextualSpacing/>
        <w:jc w:val="both"/>
        <w:rPr>
          <w:rFonts w:ascii="Times New Roman" w:hAnsi="Times New Roman" w:eastAsia="Calibri" w:cs="Times New Roman"/>
          <w:bCs/>
          <w:spacing w:val="-2"/>
          <w:sz w:val="28"/>
          <w:szCs w:val="28"/>
        </w:rPr>
      </w:pPr>
      <w:r>
        <w:rPr>
          <w:rFonts w:eastAsia="Calibri" w:cs="Times New Roman" w:ascii="Times New Roman" w:hAnsi="Times New Roman"/>
          <w:sz w:val="28"/>
          <w:szCs w:val="28"/>
        </w:rPr>
        <w:t>Настоящее постановление вступает в силу со дня его опубликования.</w:t>
      </w:r>
    </w:p>
    <w:p>
      <w:pPr>
        <w:pStyle w:val="Normal"/>
        <w:spacing w:lineRule="auto" w:line="240" w:before="0" w:after="0"/>
        <w:ind w:right="-409"/>
        <w:jc w:val="both"/>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ind w:right="-409"/>
        <w:jc w:val="both"/>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ind w:right="-409"/>
        <w:jc w:val="both"/>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ind w:right="-7"/>
        <w:jc w:val="both"/>
        <w:rPr>
          <w:rFonts w:ascii="Times New Roman" w:hAnsi="Times New Roman" w:eastAsia="Calibri" w:cs="Times New Roman"/>
          <w:b/>
          <w:sz w:val="28"/>
          <w:szCs w:val="28"/>
        </w:rPr>
      </w:pPr>
      <w:r>
        <w:rPr>
          <w:rFonts w:eastAsia="Calibri" w:cs="Times New Roman" w:ascii="Times New Roman" w:hAnsi="Times New Roman"/>
          <w:b/>
          <w:sz w:val="28"/>
          <w:szCs w:val="28"/>
        </w:rPr>
        <w:t xml:space="preserve">Глава-Руководитель                                                                                    И.В. Пухарев </w:t>
      </w:r>
    </w:p>
    <w:p>
      <w:pPr>
        <w:pStyle w:val="Normal"/>
        <w:tabs>
          <w:tab w:val="clear" w:pos="708"/>
          <w:tab w:val="left" w:pos="7797" w:leader="none"/>
        </w:tabs>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tabs>
          <w:tab w:val="clear" w:pos="708"/>
          <w:tab w:val="left" w:pos="7797" w:leader="none"/>
        </w:tabs>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tabs>
          <w:tab w:val="clear" w:pos="708"/>
          <w:tab w:val="left" w:pos="7797" w:leader="none"/>
        </w:tabs>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Исп. Татарникова Надежда Владимировна</w:t>
      </w:r>
    </w:p>
    <w:p>
      <w:pPr>
        <w:pStyle w:val="Normal"/>
        <w:tabs>
          <w:tab w:val="clear" w:pos="708"/>
          <w:tab w:val="left" w:pos="7797" w:leader="none"/>
        </w:tabs>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t>Тел.: 8(30130)47575</w:t>
      </w:r>
    </w:p>
    <w:p>
      <w:pPr>
        <w:pStyle w:val="Normal"/>
        <w:tabs>
          <w:tab w:val="clear" w:pos="708"/>
          <w:tab w:val="left" w:pos="7797" w:leader="none"/>
        </w:tabs>
        <w:spacing w:lineRule="atLeast"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tabs>
          <w:tab w:val="clear" w:pos="708"/>
          <w:tab w:val="left" w:pos="7797" w:leader="none"/>
        </w:tabs>
        <w:spacing w:lineRule="atLeast" w:line="240" w:before="0" w:after="0"/>
        <w:jc w:val="right"/>
        <w:rPr>
          <w:rFonts w:ascii="Times New Roman" w:hAnsi="Times New Roman" w:eastAsia="Calibri" w:cs="Times New Roman"/>
          <w:sz w:val="24"/>
          <w:szCs w:val="24"/>
        </w:rPr>
      </w:pPr>
      <w:r>
        <w:rPr>
          <w:rFonts w:eastAsia="Times New Roman" w:cs="Times New Roman" w:ascii="Times New Roman" w:hAnsi="Times New Roman"/>
          <w:sz w:val="24"/>
          <w:szCs w:val="24"/>
          <w:lang w:eastAsia="ru-RU"/>
        </w:rPr>
        <w:t xml:space="preserve">Приложение </w:t>
      </w:r>
    </w:p>
    <w:p>
      <w:pPr>
        <w:pStyle w:val="Normal"/>
        <w:spacing w:lineRule="auto" w:line="240" w:before="0" w:after="0"/>
        <w:ind w:firstLine="5954"/>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постановлению администрации </w:t>
      </w:r>
    </w:p>
    <w:p>
      <w:pPr>
        <w:pStyle w:val="Normal"/>
        <w:spacing w:lineRule="auto" w:line="240" w:before="0" w:after="0"/>
        <w:ind w:firstLine="5954"/>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 «Северо-Байкальский район»</w:t>
      </w:r>
    </w:p>
    <w:p>
      <w:pPr>
        <w:pStyle w:val="Normal"/>
        <w:spacing w:lineRule="auto" w:line="240" w:before="0" w:after="0"/>
        <w:ind w:firstLine="5954"/>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___._____. 2024г. № ______</w:t>
      </w:r>
    </w:p>
    <w:p>
      <w:pPr>
        <w:pStyle w:val="Normal"/>
        <w:spacing w:lineRule="auto" w:line="240" w:before="0" w:after="0"/>
        <w:ind w:firstLine="5954"/>
        <w:jc w:val="right"/>
        <w:rPr>
          <w:rFonts w:ascii="Times New Roman" w:hAnsi="Times New Roman" w:eastAsia="Calibri" w:cs="Times New Roman"/>
          <w:sz w:val="20"/>
          <w:szCs w:val="20"/>
          <w:u w:val="single"/>
        </w:rPr>
      </w:pPr>
      <w:bookmarkStart w:id="3" w:name="_Hlk103678481"/>
      <w:r>
        <w:rPr>
          <w:rFonts w:eastAsia="Times New Roman" w:cs="Times New Roman" w:ascii="Times New Roman" w:hAnsi="Times New Roman"/>
          <w:sz w:val="24"/>
          <w:szCs w:val="24"/>
          <w:lang w:eastAsia="ru-RU"/>
        </w:rPr>
        <w:t xml:space="preserve">                                                                 </w:t>
      </w:r>
      <w:bookmarkEnd w:id="3"/>
    </w:p>
    <w:p>
      <w:pPr>
        <w:pStyle w:val="Normal"/>
        <w:widowControl w:val="false"/>
        <w:numPr>
          <w:ilvl w:val="0"/>
          <w:numId w:val="0"/>
        </w:numPr>
        <w:spacing w:lineRule="auto" w:line="264" w:before="0" w:after="0"/>
        <w:ind w:hanging="0" w:left="0" w:right="57"/>
        <w:jc w:val="center"/>
        <w:outlineLvl w:val="0"/>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t>М</w:t>
      </w:r>
      <w:r>
        <w:rPr>
          <w:rFonts w:eastAsia="Calibri" w:cs="Times New Roman" w:ascii="Times New Roman" w:hAnsi="Times New Roman"/>
          <w:b/>
          <w:sz w:val="24"/>
          <w:szCs w:val="24"/>
        </w:rPr>
        <w:t>униципальная программа</w:t>
      </w:r>
    </w:p>
    <w:p>
      <w:pPr>
        <w:pStyle w:val="Normal"/>
        <w:numPr>
          <w:ilvl w:val="0"/>
          <w:numId w:val="0"/>
        </w:numPr>
        <w:tabs>
          <w:tab w:val="clear" w:pos="708"/>
          <w:tab w:val="left" w:pos="8242" w:leader="none"/>
        </w:tabs>
        <w:spacing w:lineRule="atLeast" w:line="240" w:before="0" w:after="0"/>
        <w:ind w:hanging="0" w:left="0" w:right="-409"/>
        <w:jc w:val="center"/>
        <w:outlineLvl w:val="0"/>
        <w:rPr>
          <w:rFonts w:ascii="Times New Roman" w:hAnsi="Times New Roman" w:eastAsia="Calibri" w:cs="Times New Roman"/>
          <w:b/>
          <w:sz w:val="24"/>
          <w:szCs w:val="24"/>
        </w:rPr>
      </w:pPr>
      <w:r>
        <w:rPr>
          <w:rFonts w:eastAsia="Calibri" w:cs="Times New Roman" w:ascii="Times New Roman" w:hAnsi="Times New Roman"/>
          <w:b/>
          <w:sz w:val="24"/>
          <w:szCs w:val="24"/>
        </w:rPr>
        <w:t>муниципального образования «Северо-Байкальский район»</w:t>
      </w:r>
    </w:p>
    <w:p>
      <w:pPr>
        <w:pStyle w:val="Normal"/>
        <w:widowControl w:val="false"/>
        <w:numPr>
          <w:ilvl w:val="0"/>
          <w:numId w:val="0"/>
        </w:numPr>
        <w:spacing w:lineRule="auto" w:line="264" w:before="0" w:after="0"/>
        <w:ind w:hanging="0" w:left="0" w:right="57"/>
        <w:jc w:val="center"/>
        <w:outlineLvl w:val="0"/>
        <w:rPr>
          <w:rFonts w:ascii="Times New Roman" w:hAnsi="Times New Roman" w:eastAsia="Times New Roman" w:cs="Times New Roman"/>
          <w:b/>
          <w:bCs/>
          <w:sz w:val="24"/>
          <w:szCs w:val="24"/>
          <w:lang w:eastAsia="ru-RU"/>
        </w:rPr>
      </w:pPr>
      <w:r>
        <w:rPr>
          <w:rFonts w:eastAsia="Calibri" w:cs="Times New Roman" w:ascii="Times New Roman" w:hAnsi="Times New Roman"/>
          <w:b/>
          <w:sz w:val="24"/>
          <w:szCs w:val="24"/>
        </w:rPr>
        <w:t>«</w:t>
      </w:r>
      <w:r>
        <w:rPr>
          <w:rFonts w:eastAsia="Times New Roman" w:cs="Times New Roman" w:ascii="Times New Roman" w:hAnsi="Times New Roman"/>
          <w:b/>
          <w:bCs/>
          <w:sz w:val="24"/>
          <w:szCs w:val="24"/>
          <w:lang w:eastAsia="ru-RU"/>
        </w:rPr>
        <w:t>Обеспечение жильем молодых семей»</w:t>
      </w:r>
    </w:p>
    <w:p>
      <w:pPr>
        <w:pStyle w:val="Normal"/>
        <w:widowControl w:val="false"/>
        <w:numPr>
          <w:ilvl w:val="0"/>
          <w:numId w:val="0"/>
        </w:numPr>
        <w:spacing w:lineRule="auto" w:line="264" w:before="0" w:after="0"/>
        <w:ind w:hanging="0" w:left="0" w:right="57"/>
        <w:jc w:val="center"/>
        <w:outlineLvl w:val="0"/>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numPr>
          <w:ilvl w:val="0"/>
          <w:numId w:val="0"/>
        </w:numPr>
        <w:spacing w:lineRule="auto" w:line="264" w:before="0" w:after="0"/>
        <w:ind w:hanging="0" w:left="0" w:right="57"/>
        <w:jc w:val="center"/>
        <w:outlineLvl w:val="0"/>
        <w:rPr>
          <w:rFonts w:ascii="Times New Roman" w:hAnsi="Times New Roman" w:eastAsia="Arial" w:cs="Times New Roman"/>
          <w:b/>
          <w:bCs/>
          <w:sz w:val="28"/>
          <w:szCs w:val="28"/>
        </w:rPr>
      </w:pPr>
      <w:r>
        <w:rPr>
          <w:rFonts w:eastAsia="Times New Roman" w:cs="Times New Roman" w:ascii="Times New Roman" w:hAnsi="Times New Roman"/>
          <w:b/>
          <w:bCs/>
          <w:sz w:val="24"/>
          <w:szCs w:val="24"/>
          <w:lang w:eastAsia="ru-RU"/>
        </w:rPr>
        <w:t>ПАСПОРТ</w:t>
      </w:r>
    </w:p>
    <w:tbl>
      <w:tblPr>
        <w:tblW w:w="10212" w:type="dxa"/>
        <w:jc w:val="left"/>
        <w:tblInd w:w="131" w:type="dxa"/>
        <w:tblLayout w:type="fixed"/>
        <w:tblCellMar>
          <w:top w:w="0" w:type="dxa"/>
          <w:left w:w="5" w:type="dxa"/>
          <w:bottom w:w="0" w:type="dxa"/>
          <w:right w:w="5" w:type="dxa"/>
        </w:tblCellMar>
        <w:tblLook w:firstRow="1" w:noVBand="0" w:lastRow="1" w:firstColumn="1" w:lastColumn="1" w:noHBand="0" w:val="01e0"/>
      </w:tblPr>
      <w:tblGrid>
        <w:gridCol w:w="2132"/>
        <w:gridCol w:w="1275"/>
        <w:gridCol w:w="1566"/>
        <w:gridCol w:w="1129"/>
        <w:gridCol w:w="1138"/>
        <w:gridCol w:w="992"/>
        <w:gridCol w:w="1021"/>
        <w:gridCol w:w="957"/>
      </w:tblGrid>
      <w:tr>
        <w:trPr>
          <w:trHeight w:val="363" w:hRule="atLeast"/>
        </w:trPr>
        <w:tc>
          <w:tcPr>
            <w:tcW w:w="2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cs="Times New Roman"/>
                <w:sz w:val="24"/>
                <w:szCs w:val="24"/>
              </w:rPr>
            </w:pPr>
            <w:r>
              <w:rPr>
                <w:rFonts w:eastAsia="Arial" w:cs="Times New Roman" w:ascii="Times New Roman" w:hAnsi="Times New Roman"/>
                <w:sz w:val="24"/>
                <w:szCs w:val="24"/>
              </w:rPr>
              <w:t>Наименование программы</w:t>
            </w:r>
          </w:p>
        </w:tc>
        <w:tc>
          <w:tcPr>
            <w:tcW w:w="807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Муниципальная программа муниципального образования «Северо-Байкальский район» «Обеспечение жильем молодых семей»</w:t>
            </w:r>
          </w:p>
        </w:tc>
      </w:tr>
      <w:tr>
        <w:trPr>
          <w:trHeight w:val="343" w:hRule="atLeast"/>
        </w:trPr>
        <w:tc>
          <w:tcPr>
            <w:tcW w:w="2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cs="Times New Roman"/>
                <w:sz w:val="24"/>
                <w:szCs w:val="24"/>
              </w:rPr>
            </w:pPr>
            <w:r>
              <w:rPr>
                <w:rFonts w:eastAsia="Arial" w:cs="Times New Roman" w:ascii="Times New Roman" w:hAnsi="Times New Roman"/>
                <w:sz w:val="24"/>
                <w:szCs w:val="24"/>
              </w:rPr>
              <w:t>Ответственный исполнитель</w:t>
            </w:r>
          </w:p>
        </w:tc>
        <w:tc>
          <w:tcPr>
            <w:tcW w:w="807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Администрация муниципального образования «Северо-Байкальский район»</w:t>
            </w:r>
          </w:p>
        </w:tc>
      </w:tr>
      <w:tr>
        <w:trPr>
          <w:trHeight w:val="219" w:hRule="atLeast"/>
        </w:trPr>
        <w:tc>
          <w:tcPr>
            <w:tcW w:w="2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cs="Times New Roman"/>
                <w:sz w:val="24"/>
                <w:szCs w:val="24"/>
              </w:rPr>
            </w:pPr>
            <w:r>
              <w:rPr>
                <w:rFonts w:eastAsia="Arial" w:cs="Times New Roman" w:ascii="Times New Roman" w:hAnsi="Times New Roman"/>
                <w:sz w:val="24"/>
                <w:szCs w:val="24"/>
              </w:rPr>
              <w:t>Соисполнители</w:t>
            </w:r>
          </w:p>
        </w:tc>
        <w:tc>
          <w:tcPr>
            <w:tcW w:w="807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Муниципальное казенное учреждение «Комитет по управлению муниципальному хозяйством»</w:t>
            </w:r>
          </w:p>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Администрация муниципального образования «Северо-Байкальский район»</w:t>
            </w:r>
          </w:p>
        </w:tc>
      </w:tr>
      <w:tr>
        <w:trPr>
          <w:trHeight w:val="364" w:hRule="atLeast"/>
        </w:trPr>
        <w:tc>
          <w:tcPr>
            <w:tcW w:w="2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cs="Times New Roman"/>
                <w:sz w:val="24"/>
                <w:szCs w:val="24"/>
              </w:rPr>
            </w:pPr>
            <w:r>
              <w:rPr>
                <w:rFonts w:eastAsia="Arial" w:cs="Times New Roman" w:ascii="Times New Roman" w:hAnsi="Times New Roman"/>
                <w:sz w:val="24"/>
                <w:szCs w:val="24"/>
              </w:rPr>
              <w:t>Цель и задачи программы (подпрограммы)</w:t>
            </w:r>
          </w:p>
        </w:tc>
        <w:tc>
          <w:tcPr>
            <w:tcW w:w="807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Цель: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pPr>
              <w:pStyle w:val="Normal"/>
              <w:widowControl w:val="false"/>
              <w:spacing w:lineRule="auto" w:line="240" w:before="0" w:after="0"/>
              <w:ind w:left="57" w:right="57"/>
              <w:jc w:val="both"/>
              <w:rPr>
                <w:rFonts w:ascii="Times New Roman" w:hAnsi="Times New Roman" w:eastAsia="Arial" w:cs="Times New Roman"/>
                <w:sz w:val="24"/>
                <w:szCs w:val="24"/>
              </w:rPr>
            </w:pPr>
            <w:r>
              <w:rPr>
                <w:rFonts w:cs="Times New Roman" w:ascii="Times New Roman" w:hAnsi="Times New Roman"/>
                <w:sz w:val="24"/>
                <w:szCs w:val="24"/>
              </w:rPr>
              <w:t>Задача: предоставление молодым семьям - участникам программы социальных выплат на приобретение жилья экономкласса или строительство жилого дома экономкласса</w:t>
            </w:r>
          </w:p>
        </w:tc>
      </w:tr>
      <w:tr>
        <w:trPr>
          <w:trHeight w:val="437" w:hRule="atLeast"/>
        </w:trPr>
        <w:tc>
          <w:tcPr>
            <w:tcW w:w="2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cs="Times New Roman"/>
                <w:sz w:val="24"/>
                <w:szCs w:val="24"/>
              </w:rPr>
            </w:pPr>
            <w:r>
              <w:rPr>
                <w:rFonts w:eastAsia="Arial" w:cs="Times New Roman" w:ascii="Times New Roman" w:hAnsi="Times New Roman"/>
                <w:sz w:val="24"/>
                <w:szCs w:val="24"/>
              </w:rPr>
              <w:t>Целевые показатели программы (подпрограммы)</w:t>
            </w:r>
          </w:p>
        </w:tc>
        <w:tc>
          <w:tcPr>
            <w:tcW w:w="807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 граждан, получивших государственную поддержку на улучшение жилищных условий</w:t>
            </w:r>
          </w:p>
          <w:p>
            <w:pPr>
              <w:pStyle w:val="Normal"/>
              <w:widowControl w:val="false"/>
              <w:spacing w:lineRule="auto" w:line="240" w:before="0" w:after="0"/>
              <w:ind w:left="57" w:right="5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r>
      <w:tr>
        <w:trPr>
          <w:trHeight w:val="364" w:hRule="atLeast"/>
        </w:trPr>
        <w:tc>
          <w:tcPr>
            <w:tcW w:w="2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rPr>
                <w:rFonts w:ascii="Times New Roman" w:hAnsi="Times New Roman" w:eastAsia="Arial" w:cs="Times New Roman"/>
                <w:sz w:val="24"/>
                <w:szCs w:val="24"/>
              </w:rPr>
            </w:pPr>
            <w:r>
              <w:rPr>
                <w:rFonts w:eastAsia="Arial" w:cs="Times New Roman" w:ascii="Times New Roman" w:hAnsi="Times New Roman"/>
                <w:sz w:val="24"/>
                <w:szCs w:val="24"/>
              </w:rPr>
              <w:t>Сроки реализации программы (подпрограммы)</w:t>
            </w:r>
          </w:p>
        </w:tc>
        <w:tc>
          <w:tcPr>
            <w:tcW w:w="807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2022-2026 г.г.</w:t>
            </w:r>
          </w:p>
        </w:tc>
      </w:tr>
      <w:tr>
        <w:trPr>
          <w:trHeight w:val="264" w:hRule="atLeast"/>
        </w:trPr>
        <w:tc>
          <w:tcPr>
            <w:tcW w:w="2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Объемы бюджетных ассигнований программы (подпрограммы)</w:t>
            </w:r>
          </w:p>
        </w:tc>
        <w:tc>
          <w:tcPr>
            <w:tcW w:w="807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right"/>
              <w:rPr>
                <w:rFonts w:ascii="Times New Roman" w:hAnsi="Times New Roman" w:eastAsia="Arial" w:cs="Times New Roman"/>
                <w:sz w:val="24"/>
                <w:szCs w:val="24"/>
              </w:rPr>
            </w:pPr>
            <w:r>
              <w:rPr>
                <w:rFonts w:eastAsia="Arial" w:cs="Times New Roman" w:ascii="Times New Roman" w:hAnsi="Times New Roman"/>
                <w:color w:val="000000"/>
                <w:sz w:val="24"/>
                <w:szCs w:val="24"/>
              </w:rPr>
              <w:t>50090,80</w:t>
            </w:r>
            <w:r>
              <w:rPr>
                <w:rFonts w:cs="Times New Roman" w:ascii="Times New Roman" w:hAnsi="Times New Roman"/>
                <w:color w:val="000000"/>
                <w:sz w:val="24"/>
                <w:szCs w:val="24"/>
              </w:rPr>
              <w:t xml:space="preserve"> </w:t>
            </w:r>
            <w:r>
              <w:rPr>
                <w:rFonts w:eastAsia="Arial" w:cs="Times New Roman" w:ascii="Times New Roman" w:hAnsi="Times New Roman"/>
                <w:sz w:val="24"/>
                <w:szCs w:val="24"/>
              </w:rPr>
              <w:t>тыс. руб.</w:t>
            </w:r>
          </w:p>
        </w:tc>
      </w:tr>
      <w:tr>
        <w:trPr>
          <w:trHeight w:val="836"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28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Годы</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Всего</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ФБ</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РБ</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МБ</w:t>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ВИ</w:t>
            </w:r>
          </w:p>
        </w:tc>
      </w:tr>
      <w:tr>
        <w:trPr>
          <w:trHeight w:val="292"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2022</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план по программе</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16318,8</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7924,2</w:t>
            </w:r>
          </w:p>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2447,3</w:t>
            </w:r>
          </w:p>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2447,3</w:t>
            </w:r>
          </w:p>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3500,0</w:t>
            </w:r>
          </w:p>
        </w:tc>
      </w:tr>
      <w:tr>
        <w:trPr>
          <w:trHeight w:val="292"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утверждено в бюджете</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color w:themeColor="text1" w:val="000000"/>
                <w:sz w:val="24"/>
                <w:szCs w:val="24"/>
                <w:lang w:val="en-US"/>
              </w:rPr>
            </w:pPr>
            <w:r>
              <w:rPr>
                <w:rFonts w:eastAsia="Arial" w:cs="Times New Roman" w:ascii="Times New Roman" w:hAnsi="Times New Roman"/>
                <w:color w:themeColor="text1" w:val="000000"/>
                <w:sz w:val="24"/>
                <w:szCs w:val="24"/>
                <w:lang w:val="en-US"/>
              </w:rPr>
              <w:t>16068</w:t>
            </w:r>
            <w:r>
              <w:rPr>
                <w:rFonts w:eastAsia="Arial" w:cs="Times New Roman" w:ascii="Times New Roman" w:hAnsi="Times New Roman"/>
                <w:color w:themeColor="text1" w:val="000000"/>
                <w:sz w:val="24"/>
                <w:szCs w:val="24"/>
              </w:rPr>
              <w:t>,</w:t>
            </w:r>
            <w:r>
              <w:rPr>
                <w:rFonts w:eastAsia="Arial" w:cs="Times New Roman" w:ascii="Times New Roman" w:hAnsi="Times New Roman"/>
                <w:color w:themeColor="text1" w:val="000000"/>
                <w:sz w:val="24"/>
                <w:szCs w:val="24"/>
                <w:lang w:val="en-US"/>
              </w:rPr>
              <w:t>9</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Cs/>
                <w:color w:themeColor="text1" w:val="000000"/>
                <w:sz w:val="24"/>
                <w:szCs w:val="24"/>
              </w:rPr>
            </w:pPr>
            <w:r>
              <w:rPr>
                <w:rFonts w:cs="Times New Roman" w:ascii="Times New Roman" w:hAnsi="Times New Roman"/>
                <w:bCs/>
                <w:color w:themeColor="text1" w:val="000000"/>
                <w:sz w:val="24"/>
                <w:szCs w:val="24"/>
              </w:rPr>
              <w:t>7770,1</w:t>
            </w:r>
          </w:p>
          <w:p>
            <w:pPr>
              <w:pStyle w:val="Normal"/>
              <w:widowControl w:val="false"/>
              <w:spacing w:lineRule="auto" w:line="240" w:before="0" w:after="0"/>
              <w:ind w:left="57" w:right="57"/>
              <w:jc w:val="center"/>
              <w:rPr>
                <w:rFonts w:ascii="Times New Roman" w:hAnsi="Times New Roman" w:eastAsia="Arial" w:cs="Times New Roman"/>
                <w:color w:themeColor="text1" w:val="000000"/>
                <w:sz w:val="24"/>
                <w:szCs w:val="24"/>
              </w:rPr>
            </w:pPr>
            <w:r>
              <w:rPr>
                <w:rFonts w:eastAsia="Arial" w:cs="Times New Roman" w:ascii="Times New Roman" w:hAnsi="Times New Roman"/>
                <w:color w:themeColor="text1" w:val="000000"/>
                <w:sz w:val="24"/>
                <w:szCs w:val="2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Cs/>
                <w:color w:themeColor="text1" w:val="000000"/>
                <w:sz w:val="24"/>
                <w:szCs w:val="24"/>
              </w:rPr>
            </w:pPr>
            <w:r>
              <w:rPr>
                <w:rFonts w:cs="Times New Roman" w:ascii="Times New Roman" w:hAnsi="Times New Roman"/>
                <w:bCs/>
                <w:color w:themeColor="text1" w:val="000000"/>
                <w:sz w:val="24"/>
                <w:szCs w:val="24"/>
              </w:rPr>
              <w:t>2399,4</w:t>
            </w:r>
          </w:p>
          <w:p>
            <w:pPr>
              <w:pStyle w:val="Normal"/>
              <w:widowControl w:val="false"/>
              <w:spacing w:lineRule="auto" w:line="240" w:before="0" w:after="0"/>
              <w:ind w:left="57" w:right="57"/>
              <w:jc w:val="center"/>
              <w:rPr>
                <w:rFonts w:ascii="Times New Roman" w:hAnsi="Times New Roman" w:eastAsia="Arial" w:cs="Times New Roman"/>
                <w:color w:themeColor="text1" w:val="000000"/>
                <w:sz w:val="24"/>
                <w:szCs w:val="24"/>
              </w:rPr>
            </w:pPr>
            <w:r>
              <w:rPr>
                <w:rFonts w:eastAsia="Arial" w:cs="Times New Roman" w:ascii="Times New Roman" w:hAnsi="Times New Roman"/>
                <w:color w:themeColor="text1" w:val="000000"/>
                <w:sz w:val="24"/>
                <w:szCs w:val="24"/>
              </w:rPr>
              <w:t>-</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bCs/>
                <w:color w:themeColor="text1" w:val="000000"/>
                <w:sz w:val="24"/>
                <w:szCs w:val="24"/>
              </w:rPr>
            </w:pPr>
            <w:r>
              <w:rPr>
                <w:rFonts w:cs="Times New Roman" w:ascii="Times New Roman" w:hAnsi="Times New Roman"/>
                <w:bCs/>
                <w:color w:themeColor="text1" w:val="000000"/>
                <w:sz w:val="24"/>
                <w:szCs w:val="24"/>
              </w:rPr>
              <w:t>2399,4</w:t>
            </w:r>
          </w:p>
          <w:p>
            <w:pPr>
              <w:pStyle w:val="Normal"/>
              <w:widowControl w:val="false"/>
              <w:spacing w:lineRule="auto" w:line="240" w:before="0" w:after="0"/>
              <w:ind w:left="57" w:right="57"/>
              <w:jc w:val="center"/>
              <w:rPr>
                <w:rFonts w:ascii="Times New Roman" w:hAnsi="Times New Roman" w:eastAsia="Arial" w:cs="Times New Roman"/>
                <w:color w:themeColor="text1" w:val="000000"/>
                <w:sz w:val="24"/>
                <w:szCs w:val="24"/>
              </w:rPr>
            </w:pPr>
            <w:r>
              <w:rPr>
                <w:rFonts w:eastAsia="Arial" w:cs="Times New Roman" w:ascii="Times New Roman" w:hAnsi="Times New Roman"/>
                <w:color w:themeColor="text1" w:val="000000"/>
                <w:sz w:val="24"/>
                <w:szCs w:val="24"/>
              </w:rPr>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color w:themeColor="text1" w:val="000000"/>
                <w:sz w:val="24"/>
                <w:szCs w:val="24"/>
              </w:rPr>
            </w:pPr>
            <w:r>
              <w:rPr>
                <w:rFonts w:eastAsia="Arial" w:cs="Times New Roman" w:ascii="Times New Roman" w:hAnsi="Times New Roman"/>
                <w:color w:themeColor="text1" w:val="000000"/>
                <w:sz w:val="24"/>
                <w:szCs w:val="24"/>
              </w:rPr>
              <w:t>3500,0</w:t>
            </w:r>
          </w:p>
        </w:tc>
      </w:tr>
      <w:tr>
        <w:trPr>
          <w:trHeight w:val="292"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2023</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план по программе</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8126,6</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4755,8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1685,4</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1685,4</w:t>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0,0</w:t>
            </w:r>
          </w:p>
        </w:tc>
      </w:tr>
      <w:tr>
        <w:trPr>
          <w:trHeight w:val="292"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утверждено в бюджете</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8126,6</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4755,8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1685,4</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1685,4</w:t>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0,0</w:t>
            </w:r>
          </w:p>
        </w:tc>
      </w:tr>
      <w:tr>
        <w:trPr>
          <w:trHeight w:val="292"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2024</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план по программе</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9299,9</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5101,9</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2099,0</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2099,0</w:t>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0,0</w:t>
            </w:r>
          </w:p>
        </w:tc>
      </w:tr>
      <w:tr>
        <w:trPr>
          <w:trHeight w:val="292"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утверждено в бюджете</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9299,9</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5101,9</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2099,0</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2099,0</w:t>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0,0</w:t>
            </w:r>
          </w:p>
        </w:tc>
      </w:tr>
      <w:tr>
        <w:trPr>
          <w:trHeight w:val="292"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2025</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план по программе</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cs="Times New Roman"/>
                <w:sz w:val="24"/>
                <w:szCs w:val="24"/>
              </w:rPr>
            </w:pPr>
            <w:r>
              <w:rPr>
                <w:rFonts w:cs="Times New Roman" w:ascii="Times New Roman" w:hAnsi="Times New Roman"/>
                <w:sz w:val="24"/>
                <w:szCs w:val="24"/>
              </w:rPr>
              <w:t>8145,8</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cs="Times New Roman"/>
                <w:sz w:val="24"/>
                <w:szCs w:val="24"/>
              </w:rPr>
            </w:pPr>
            <w:r>
              <w:rPr>
                <w:rFonts w:cs="Times New Roman" w:ascii="Times New Roman" w:hAnsi="Times New Roman"/>
                <w:sz w:val="24"/>
                <w:szCs w:val="24"/>
              </w:rPr>
              <w:t>4468,8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cs="Times New Roman"/>
                <w:sz w:val="24"/>
                <w:szCs w:val="24"/>
              </w:rPr>
            </w:pPr>
            <w:r>
              <w:rPr>
                <w:rFonts w:cs="Times New Roman" w:ascii="Times New Roman" w:hAnsi="Times New Roman"/>
                <w:sz w:val="24"/>
                <w:szCs w:val="24"/>
              </w:rPr>
              <w:t>1838,5</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cs="Times New Roman"/>
                <w:sz w:val="24"/>
                <w:szCs w:val="24"/>
              </w:rPr>
            </w:pPr>
            <w:r>
              <w:rPr>
                <w:rFonts w:cs="Times New Roman" w:ascii="Times New Roman" w:hAnsi="Times New Roman"/>
                <w:sz w:val="24"/>
                <w:szCs w:val="24"/>
              </w:rPr>
              <w:t>1838,5</w:t>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cs="Times New Roman"/>
                <w:sz w:val="24"/>
                <w:szCs w:val="24"/>
              </w:rPr>
            </w:pPr>
            <w:r>
              <w:rPr>
                <w:rFonts w:cs="Times New Roman" w:ascii="Times New Roman" w:hAnsi="Times New Roman"/>
                <w:sz w:val="24"/>
                <w:szCs w:val="24"/>
              </w:rPr>
              <w:t>0,00</w:t>
            </w:r>
          </w:p>
        </w:tc>
      </w:tr>
      <w:tr>
        <w:trPr>
          <w:trHeight w:val="292"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2026</w:t>
            </w:r>
          </w:p>
        </w:tc>
        <w:tc>
          <w:tcPr>
            <w:tcW w:w="1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план по программе</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8199,7</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4498,3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1850,7</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sz w:val="24"/>
                <w:szCs w:val="24"/>
              </w:rPr>
              <w:t>1850,7</w:t>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cs="Times New Roman" w:ascii="Times New Roman" w:hAnsi="Times New Roman"/>
                <w:sz w:val="24"/>
                <w:szCs w:val="24"/>
              </w:rPr>
              <w:t>0,00</w:t>
            </w:r>
          </w:p>
        </w:tc>
      </w:tr>
      <w:tr>
        <w:trPr>
          <w:trHeight w:val="754" w:hRule="atLeast"/>
        </w:trPr>
        <w:tc>
          <w:tcPr>
            <w:tcW w:w="2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28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57"/>
              <w:jc w:val="both"/>
              <w:rPr>
                <w:rFonts w:ascii="Times New Roman" w:hAnsi="Times New Roman" w:eastAsia="Arial" w:cs="Times New Roman"/>
                <w:sz w:val="24"/>
                <w:szCs w:val="24"/>
              </w:rPr>
            </w:pPr>
            <w:r>
              <w:rPr>
                <w:rFonts w:eastAsia="Arial" w:cs="Times New Roman" w:ascii="Times New Roman" w:hAnsi="Times New Roman"/>
                <w:sz w:val="24"/>
                <w:szCs w:val="24"/>
              </w:rPr>
              <w:t>Итого по плану программы (подпрограммы)</w:t>
            </w:r>
          </w:p>
        </w:tc>
        <w:tc>
          <w:tcPr>
            <w:tcW w:w="112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color w:val="000000"/>
                <w:sz w:val="24"/>
                <w:szCs w:val="24"/>
              </w:rPr>
              <w:t>50090,80</w:t>
            </w:r>
          </w:p>
        </w:tc>
        <w:tc>
          <w:tcPr>
            <w:tcW w:w="11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color w:val="000000"/>
                <w:sz w:val="24"/>
                <w:szCs w:val="24"/>
              </w:rPr>
              <w:t>26749,00</w:t>
            </w:r>
          </w:p>
        </w:tc>
        <w:tc>
          <w:tcPr>
            <w:tcW w:w="99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color w:val="000000"/>
                <w:sz w:val="24"/>
                <w:szCs w:val="24"/>
              </w:rPr>
              <w:t>9920,90</w:t>
            </w:r>
          </w:p>
        </w:tc>
        <w:tc>
          <w:tcPr>
            <w:tcW w:w="102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eastAsia="Arial" w:cs="Times New Roman" w:ascii="Times New Roman" w:hAnsi="Times New Roman"/>
                <w:color w:val="000000"/>
                <w:sz w:val="24"/>
                <w:szCs w:val="24"/>
              </w:rPr>
              <w:t>9920,9</w:t>
            </w:r>
          </w:p>
        </w:tc>
        <w:tc>
          <w:tcPr>
            <w:tcW w:w="95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ind w:left="57" w:right="57"/>
              <w:jc w:val="center"/>
              <w:rPr>
                <w:rFonts w:ascii="Times New Roman" w:hAnsi="Times New Roman" w:eastAsia="Arial" w:cs="Times New Roman"/>
                <w:sz w:val="24"/>
                <w:szCs w:val="24"/>
              </w:rPr>
            </w:pPr>
            <w:r>
              <w:rPr>
                <w:rFonts w:cs="Times New Roman" w:ascii="Times New Roman" w:hAnsi="Times New Roman"/>
                <w:color w:val="000000"/>
                <w:sz w:val="24"/>
                <w:szCs w:val="24"/>
              </w:rPr>
              <w:t>3500</w:t>
            </w:r>
          </w:p>
        </w:tc>
      </w:tr>
      <w:tr>
        <w:trPr>
          <w:trHeight w:val="364" w:hRule="atLeast"/>
        </w:trPr>
        <w:tc>
          <w:tcPr>
            <w:tcW w:w="2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28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Итого по утвержденному финансированию (подпрограммы)</w:t>
            </w:r>
          </w:p>
        </w:tc>
        <w:tc>
          <w:tcPr>
            <w:tcW w:w="11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33495,40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17627,8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6183,80</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6183,80</w:t>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3500,0</w:t>
            </w:r>
          </w:p>
        </w:tc>
      </w:tr>
    </w:tbl>
    <w:p>
      <w:pPr>
        <w:pStyle w:val="Normal"/>
        <w:jc w:val="center"/>
        <w:rPr/>
      </w:pPr>
      <w:r>
        <w:rPr/>
      </w:r>
    </w:p>
    <w:p>
      <w:pPr>
        <w:pStyle w:val="Normal"/>
        <w:tabs>
          <w:tab w:val="clear" w:pos="708"/>
          <w:tab w:val="left" w:pos="7797" w:leader="none"/>
        </w:tabs>
        <w:spacing w:lineRule="auto" w:line="240" w:before="0" w:after="0"/>
        <w:ind w:right="-1"/>
        <w:jc w:val="center"/>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t xml:space="preserve">Раздел 1. Характеристика текущего состояния, основные проблемы, анализ основных показателей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Программа «Обеспечение жильем молодых семей» разработана в рамках Государственной программы Республики Бурятия «Развитие  строительного и жилищно- коммунального комплексов Республики Бурятия» и мероприятия по обеспечению жильем молодых семей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программы предоставляется социальная выплата.  Обеспечение программы оказывается  при поддержки за счет средств федерального бюджета, республиканского бюджета и местного  бюджета в муниципальном образовании «Северо-Байкальский район».  За период 2016 - 2021 годов улучшили жилищные условия 50 молодых семей - участников программы, в том числе с использованием ипотечных жилищных кредитов и займов. На 01.06.202</w:t>
      </w:r>
      <w:r>
        <w:rPr>
          <w:rFonts w:cs="Times New Roman" w:ascii="Times New Roman" w:hAnsi="Times New Roman"/>
          <w:sz w:val="24"/>
          <w:szCs w:val="24"/>
        </w:rPr>
        <w:t>4</w:t>
      </w:r>
      <w:r>
        <w:rPr>
          <w:rFonts w:cs="Times New Roman" w:ascii="Times New Roman" w:hAnsi="Times New Roman"/>
          <w:sz w:val="24"/>
          <w:szCs w:val="24"/>
        </w:rPr>
        <w:t xml:space="preserve"> года в муниципальном образовании «Северо-Байкальский район в очереди на получения социальной поддержки  состоит 98 молодых семей.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2,0 - 2,5 раза превышающая средний уровень процентной ставки.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Поддержка молодых семей при решении жилищной проблемы будет основой стабильных условий жизни для этой наиболее активной части населения и повлияет на улучшение демографической ситуации в МО «Северо-Байкальский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 не может быть решена в пределах одного финансового года и требует бюджетных расходов в течение нескольких лет; носит комплексный характер и ее решение окажет влияние на рост социального благополучия и общее экономическое развитие.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Вместе с тем применение программно-целевого метода к решению поставленных программой «Обеспечение жильем молодых семей»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Для выбора вариантов решения выявленной проблемы были рассмотрены два сценария реализации программы.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Первый сценарий (базовый) предполагает реализацию программы с учетом имеющихся ограничений федерального бюджета и направлен на достижение целевых значений показателей результативности.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cs="Times New Roman"/>
          <w:b/>
          <w:sz w:val="24"/>
          <w:szCs w:val="24"/>
        </w:rPr>
      </w:pPr>
      <w:r>
        <w:rPr>
          <w:rFonts w:cs="Times New Roman" w:ascii="Times New Roman" w:hAnsi="Times New Roman"/>
          <w:b/>
          <w:sz w:val="24"/>
          <w:szCs w:val="24"/>
        </w:rPr>
        <w:t>Раздел 2. Основные цели и задачи программы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Задачами программы являются: предоставление молодым семьям - участникам программы социальных выплат на приобретение жилья экономкласса или строительство жилого дома экономкласса (далее -социальные выплаты); Государственная поддержка оказывается: молодой семье – семье, в том числе неполной семье, состоящей из 1 молодого родителя и 1-го и более детей, где возраст каждого из супругов либо 1 родителя в неполной семье не превышает 35 лет; Участие в программе добровольное. Принцип добровольного участия позволит гражданам выбирать более подходящий для них способ решения жилищной проблемы.  Этапы и сроки реализации программы:  2022-2026  годы.</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08"/>
          <w:tab w:val="left" w:pos="851" w:leader="none"/>
        </w:tabs>
        <w:spacing w:lineRule="auto" w:line="240" w:before="0" w:after="0"/>
        <w:ind w:right="-1"/>
        <w:jc w:val="center"/>
        <w:rPr>
          <w:rFonts w:ascii="Times New Roman" w:hAnsi="Times New Roman" w:eastAsia="Calibri" w:cs="Times New Roman"/>
          <w:sz w:val="24"/>
          <w:szCs w:val="24"/>
        </w:rPr>
      </w:pPr>
      <w:r>
        <w:rPr>
          <w:rFonts w:cs="Times New Roman" w:ascii="Times New Roman" w:hAnsi="Times New Roman"/>
          <w:b/>
          <w:sz w:val="24"/>
          <w:szCs w:val="24"/>
        </w:rPr>
        <w:t>Раздел 3. Ожидаемые результаты реализации муниципальной программы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Ожидаемые результаты реализации муниципальной программы отражены в таблице 1.</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8"/>
          <w:tab w:val="left" w:pos="851" w:leader="none"/>
        </w:tabs>
        <w:spacing w:lineRule="auto" w:line="240" w:before="0" w:after="0"/>
        <w:ind w:left="0" w:right="-1"/>
        <w:contextualSpacing/>
        <w:jc w:val="center"/>
        <w:rPr>
          <w:rFonts w:ascii="Times New Roman" w:hAnsi="Times New Roman" w:cs="Times New Roman"/>
          <w:b/>
          <w:sz w:val="24"/>
          <w:szCs w:val="24"/>
        </w:rPr>
      </w:pPr>
      <w:r>
        <w:rPr>
          <w:rFonts w:cs="Times New Roman" w:ascii="Times New Roman" w:hAnsi="Times New Roman"/>
          <w:b/>
          <w:sz w:val="24"/>
          <w:szCs w:val="24"/>
        </w:rPr>
        <w:t>Раздел. 4. Целевые показатели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Состав показателей (индикаторов) программы определен исходя из необходимости выполнения основных целей и задач в настоящей программе. В обобщенном виде для оценки эффективности реализации Муниципальной программы используются следующие виды индикаторов и показателей:</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w:t>
      </w:r>
      <w:r>
        <w:rPr>
          <w:rFonts w:eastAsia="Times New Roman" w:cs="Times New Roman" w:ascii="Times New Roman" w:hAnsi="Times New Roman"/>
          <w:color w:val="000000"/>
          <w:sz w:val="24"/>
          <w:szCs w:val="24"/>
          <w:lang w:eastAsia="ru-RU"/>
        </w:rPr>
        <w:t xml:space="preserve"> Количество граждан, получивших государственную поддержку на улучшение жилищных условий;</w:t>
      </w:r>
    </w:p>
    <w:p>
      <w:pPr>
        <w:pStyle w:val="Normal"/>
        <w:spacing w:lineRule="auto" w:line="240"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Целевые показатели программы отражены в таблице 2. </w:t>
      </w:r>
    </w:p>
    <w:p>
      <w:pPr>
        <w:pStyle w:val="Normal"/>
        <w:widowControl w:val="false"/>
        <w:spacing w:lineRule="auto" w:line="240" w:before="0" w:after="0"/>
        <w:ind w:firstLine="567"/>
        <w:jc w:val="both"/>
        <w:rPr>
          <w:rFonts w:ascii="Times New Roman" w:hAnsi="Times New Roman" w:cs="Times New Roman"/>
          <w:sz w:val="24"/>
          <w:szCs w:val="24"/>
        </w:rPr>
      </w:pPr>
      <w:r>
        <w:rPr>
          <w:rFonts w:eastAsia="Arial" w:cs="Times New Roman" w:ascii="Times New Roman" w:hAnsi="Times New Roman"/>
          <w:w w:val="110"/>
          <w:sz w:val="24"/>
          <w:szCs w:val="24"/>
        </w:rPr>
        <w:t>Информация о порядке расчета значений целевых индикаторов муниципальной программы отражена в таблице 3.</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ListParagraph"/>
        <w:tabs>
          <w:tab w:val="clear" w:pos="708"/>
          <w:tab w:val="left" w:pos="851" w:leader="none"/>
        </w:tabs>
        <w:spacing w:lineRule="auto" w:line="240" w:before="0" w:after="0"/>
        <w:ind w:left="567" w:right="-1"/>
        <w:contextualSpacing/>
        <w:jc w:val="center"/>
        <w:rPr>
          <w:rFonts w:ascii="Times New Roman" w:hAnsi="Times New Roman" w:cs="Times New Roman"/>
          <w:b/>
          <w:sz w:val="24"/>
          <w:szCs w:val="24"/>
        </w:rPr>
      </w:pPr>
      <w:r>
        <w:rPr>
          <w:rFonts w:cs="Times New Roman" w:ascii="Times New Roman" w:hAnsi="Times New Roman"/>
          <w:b/>
          <w:sz w:val="24"/>
          <w:szCs w:val="24"/>
        </w:rPr>
        <w:t>Раздел 5. Срок реализации программы</w:t>
      </w:r>
    </w:p>
    <w:p>
      <w:pPr>
        <w:pStyle w:val="Normal"/>
        <w:tabs>
          <w:tab w:val="clear" w:pos="708"/>
          <w:tab w:val="left" w:pos="851" w:leader="none"/>
        </w:tabs>
        <w:spacing w:lineRule="auto" w:line="240" w:before="0" w:after="0"/>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Срок реализации программы </w:t>
      </w:r>
      <w:r>
        <w:rPr>
          <w:rFonts w:cs="Times New Roman" w:ascii="Times New Roman" w:hAnsi="Times New Roman"/>
          <w:sz w:val="24"/>
          <w:szCs w:val="24"/>
        </w:rPr>
        <w:t>2022</w:t>
      </w:r>
      <w:r>
        <w:rPr>
          <w:rFonts w:eastAsia="Calibri" w:cs="Times New Roman" w:ascii="Times New Roman" w:hAnsi="Times New Roman"/>
          <w:sz w:val="24"/>
          <w:szCs w:val="24"/>
        </w:rPr>
        <w:t>-2026 годы</w:t>
      </w:r>
    </w:p>
    <w:p>
      <w:pPr>
        <w:pStyle w:val="ListParagraph"/>
        <w:tabs>
          <w:tab w:val="clear" w:pos="708"/>
          <w:tab w:val="left" w:pos="851" w:leader="none"/>
        </w:tabs>
        <w:spacing w:lineRule="auto" w:line="240" w:before="0" w:after="0"/>
        <w:ind w:left="567" w:right="-1"/>
        <w:contextualSpacing/>
        <w:jc w:val="both"/>
        <w:rPr>
          <w:rFonts w:ascii="Times New Roman" w:hAnsi="Times New Roman" w:cs="Times New Roman"/>
          <w:b/>
          <w:sz w:val="24"/>
          <w:szCs w:val="24"/>
        </w:rPr>
      </w:pPr>
      <w:r>
        <w:rPr>
          <w:rFonts w:cs="Times New Roman" w:ascii="Times New Roman" w:hAnsi="Times New Roman"/>
          <w:b/>
          <w:sz w:val="24"/>
          <w:szCs w:val="24"/>
        </w:rPr>
      </w:r>
    </w:p>
    <w:p>
      <w:pPr>
        <w:pStyle w:val="ListParagraph"/>
        <w:tabs>
          <w:tab w:val="clear" w:pos="708"/>
          <w:tab w:val="left" w:pos="851" w:leader="none"/>
        </w:tabs>
        <w:spacing w:lineRule="auto" w:line="240" w:before="0" w:after="0"/>
        <w:ind w:left="567" w:right="-1"/>
        <w:contextualSpacing/>
        <w:jc w:val="both"/>
        <w:rPr>
          <w:rFonts w:ascii="Times New Roman" w:hAnsi="Times New Roman" w:cs="Times New Roman"/>
          <w:b/>
          <w:sz w:val="24"/>
          <w:szCs w:val="24"/>
        </w:rPr>
      </w:pPr>
      <w:r>
        <w:rPr>
          <w:rFonts w:cs="Times New Roman" w:ascii="Times New Roman" w:hAnsi="Times New Roman"/>
          <w:b/>
          <w:sz w:val="24"/>
          <w:szCs w:val="24"/>
        </w:rPr>
      </w:r>
    </w:p>
    <w:p>
      <w:pPr>
        <w:pStyle w:val="ListParagraph"/>
        <w:tabs>
          <w:tab w:val="clear" w:pos="708"/>
          <w:tab w:val="left" w:pos="851" w:leader="none"/>
        </w:tabs>
        <w:spacing w:lineRule="auto" w:line="240" w:before="0" w:after="0"/>
        <w:ind w:left="0"/>
        <w:contextualSpacing/>
        <w:jc w:val="center"/>
        <w:rPr>
          <w:rFonts w:ascii="Times New Roman" w:hAnsi="Times New Roman" w:cs="Times New Roman"/>
          <w:b/>
          <w:bCs/>
          <w:sz w:val="24"/>
          <w:szCs w:val="24"/>
        </w:rPr>
      </w:pPr>
      <w:r>
        <w:rPr>
          <w:rFonts w:cs="Times New Roman" w:ascii="Times New Roman" w:hAnsi="Times New Roman"/>
          <w:b/>
          <w:bCs/>
          <w:sz w:val="24"/>
          <w:szCs w:val="24"/>
        </w:rPr>
        <w:t>Раздел 6. Перечень мероприятий и ресурсное обеспечение муниципальной программы</w:t>
      </w:r>
    </w:p>
    <w:p>
      <w:pPr>
        <w:pStyle w:val="Normal"/>
        <w:spacing w:lineRule="auto" w:line="240" w:before="0" w:after="0"/>
        <w:ind w:firstLine="567"/>
        <w:jc w:val="both"/>
        <w:rPr>
          <w:rFonts w:ascii="Times New Roman" w:hAnsi="Times New Roman" w:cs="Times New Roman"/>
          <w:b/>
          <w:sz w:val="24"/>
          <w:szCs w:val="24"/>
        </w:rPr>
      </w:pPr>
      <w:r>
        <w:rPr>
          <w:rFonts w:cs="Times New Roman" w:ascii="Times New Roman" w:hAnsi="Times New Roman"/>
          <w:sz w:val="24"/>
          <w:szCs w:val="24"/>
        </w:rPr>
        <w:t xml:space="preserve">Для решения задачи мобилизация внутренних инвестиционных ресурсов и увеличение притока внешних инвестиций в экономику МО «Северо-Байкальский район» предусмотрены следующие мероприятия: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Мероприятие направлено на ежегодную выдачу сертификатов  молодым семьям, состоящих в очереди на получение сертификатов по программе «Обеспечение жильем молодых семей» в поселениях муниципального образования «Северо-Байкальский район»: с. Байкальское, п.Нижнеангарск, с.Холодное, п.Кичера, с.Верхняя Заимка, п.Ангоя, п.Новый Уоян, п.Янчукан, с.Уоян, с.Кумора.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Мероприятия по обеспечению молодых семей жильем на территории Северо-Байкальского района, ежегодно финансируются в рамках подпрограммы «Обеспечение жильем молодых семей».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Объемы финансирования и долевое участие 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Заключением Соглашения о предоставлении в 2024 году субсидии бюджету АМО «Северо-Байкальский район" из республиканского бюджета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 № 81645000-1-2024-005  от 29.01.2024 г. </w:t>
      </w:r>
    </w:p>
    <w:p>
      <w:pPr>
        <w:pStyle w:val="Normal"/>
        <w:tabs>
          <w:tab w:val="clear" w:pos="708"/>
          <w:tab w:val="left" w:pos="851" w:leader="none"/>
        </w:tabs>
        <w:spacing w:lineRule="auto" w:line="240" w:before="0" w:after="0"/>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t>Ресурсное обеспечение муниципальной программы отражено в таблице 4.</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Раздел 7 «Сравнительная таблица целевых показателей на текущий период»</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 Программы. Предложения о внесении </w:t>
      </w:r>
      <w:r>
        <w:rPr>
          <w:rFonts w:cs="Times New Roman" w:ascii="Times New Roman" w:hAnsi="Times New Roman"/>
          <w:sz w:val="24"/>
          <w:szCs w:val="24"/>
        </w:rPr>
        <w:t>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w:t>
      </w:r>
    </w:p>
    <w:p>
      <w:pPr>
        <w:pStyle w:val="ListParagraph"/>
        <w:tabs>
          <w:tab w:val="clear" w:pos="708"/>
          <w:tab w:val="left" w:pos="851" w:leader="none"/>
        </w:tabs>
        <w:spacing w:lineRule="auto" w:line="240" w:before="0" w:after="0"/>
        <w:ind w:firstLine="567" w:left="0" w:right="-1"/>
        <w:contextualSpacing/>
        <w:rPr>
          <w:rFonts w:ascii="Times New Roman" w:hAnsi="Times New Roman" w:cs="Times New Roman"/>
          <w:sz w:val="24"/>
          <w:szCs w:val="24"/>
        </w:rPr>
      </w:pPr>
      <w:r>
        <w:rPr>
          <w:rFonts w:cs="Times New Roman" w:ascii="Times New Roman" w:hAnsi="Times New Roman"/>
          <w:sz w:val="24"/>
          <w:szCs w:val="24"/>
        </w:rPr>
        <w:t>Сравнительная таблица целевых показателей на текущий период представлена в таблице 5.</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p>
    <w:p>
      <w:pPr>
        <w:pStyle w:val="ListParagraph"/>
        <w:tabs>
          <w:tab w:val="clear" w:pos="708"/>
          <w:tab w:val="left" w:pos="851" w:leader="none"/>
        </w:tabs>
        <w:spacing w:lineRule="auto" w:line="240" w:before="0" w:after="0"/>
        <w:ind w:left="0" w:right="-1"/>
        <w:contextualSpacing/>
        <w:jc w:val="center"/>
        <w:rPr>
          <w:rFonts w:ascii="Times New Roman" w:hAnsi="Times New Roman" w:cs="Times New Roman"/>
          <w:b/>
          <w:color w:themeColor="text1" w:val="000000"/>
          <w:sz w:val="24"/>
          <w:szCs w:val="24"/>
        </w:rPr>
      </w:pPr>
      <w:r>
        <w:rPr>
          <w:rFonts w:cs="Times New Roman" w:ascii="Times New Roman" w:hAnsi="Times New Roman"/>
          <w:b/>
          <w:sz w:val="24"/>
          <w:szCs w:val="24"/>
        </w:rPr>
        <w:t>Раздел 8. Описание мер муниципального и правового регулирования и</w:t>
      </w:r>
    </w:p>
    <w:p>
      <w:pPr>
        <w:pStyle w:val="ListParagraph"/>
        <w:tabs>
          <w:tab w:val="clear" w:pos="708"/>
          <w:tab w:val="left" w:pos="851" w:leader="none"/>
        </w:tabs>
        <w:spacing w:lineRule="auto" w:line="240" w:before="0" w:after="0"/>
        <w:ind w:left="0" w:right="-1"/>
        <w:contextualSpacing/>
        <w:jc w:val="center"/>
        <w:rPr>
          <w:rFonts w:ascii="Times New Roman" w:hAnsi="Times New Roman" w:cs="Times New Roman"/>
          <w:b/>
          <w:color w:themeColor="text1" w:val="000000"/>
          <w:sz w:val="24"/>
          <w:szCs w:val="24"/>
        </w:rPr>
      </w:pPr>
      <w:r>
        <w:rPr>
          <w:rFonts w:cs="Times New Roman" w:ascii="Times New Roman" w:hAnsi="Times New Roman"/>
          <w:b/>
          <w:sz w:val="24"/>
          <w:szCs w:val="24"/>
        </w:rPr>
        <w:t>анализ рисков реализации муниципальной программы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организационно-управленческие риски, которые связаны с неэффективной организацией и управлением процесса реализации программных мероприятий;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экономические риски, которые могут привести к снижению объема привлекаемых средств и сокращению инвестиций.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оперативное реагирование на изменения факторов внешней и внутренней среды и внесение соответствующих корректировок в Программу.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pPr>
        <w:pStyle w:val="Normal"/>
        <w:tabs>
          <w:tab w:val="clear" w:pos="708"/>
          <w:tab w:val="left" w:pos="7797" w:leader="none"/>
        </w:tabs>
        <w:spacing w:lineRule="auto" w:line="240" w:before="0" w:after="0"/>
        <w:ind w:firstLine="567" w:right="-1"/>
        <w:jc w:val="both"/>
        <w:rPr>
          <w:rFonts w:ascii="Times New Roman" w:hAnsi="Times New Roman" w:cs="Times New Roman"/>
          <w:sz w:val="24"/>
          <w:szCs w:val="24"/>
        </w:rPr>
      </w:pPr>
      <w:r>
        <w:rPr>
          <w:rFonts w:cs="Times New Roman" w:ascii="Times New Roman" w:hAnsi="Times New Roman"/>
          <w:sz w:val="24"/>
          <w:szCs w:val="24"/>
        </w:rPr>
        <w:t>Основные меры правового регулирования отражены в таблице 6.</w:t>
      </w:r>
    </w:p>
    <w:p>
      <w:pPr>
        <w:pStyle w:val="Normal"/>
        <w:widowControl w:val="false"/>
        <w:numPr>
          <w:ilvl w:val="0"/>
          <w:numId w:val="0"/>
        </w:numPr>
        <w:ind w:firstLine="426" w:left="0"/>
        <w:jc w:val="right"/>
        <w:outlineLvl w:val="2"/>
        <w:rPr>
          <w:rFonts w:ascii="Times New Roman" w:hAnsi="Times New Roman" w:cs="Times New Roman"/>
        </w:rPr>
      </w:pPr>
      <w:r>
        <w:rPr>
          <w:rFonts w:eastAsia="Arial" w:cs="Times New Roman" w:ascii="Times New Roman" w:hAnsi="Times New Roman"/>
          <w:w w:val="110"/>
        </w:rPr>
        <w:t xml:space="preserve">          </w:t>
      </w:r>
      <w:r>
        <w:rPr>
          <w:rFonts w:cs="Times New Roman" w:ascii="Times New Roman" w:hAnsi="Times New Roman"/>
        </w:rPr>
        <w:t>Таблица 1</w:t>
      </w:r>
    </w:p>
    <w:p>
      <w:pPr>
        <w:pStyle w:val="Normal"/>
        <w:widowControl w:val="false"/>
        <w:numPr>
          <w:ilvl w:val="0"/>
          <w:numId w:val="0"/>
        </w:numPr>
        <w:ind w:hanging="0" w:left="0"/>
        <w:jc w:val="center"/>
        <w:outlineLvl w:val="2"/>
        <w:rPr>
          <w:rFonts w:ascii="Times New Roman" w:hAnsi="Times New Roman" w:cs="Times New Roman"/>
          <w:bCs/>
          <w:highlight w:val="yellow"/>
        </w:rPr>
      </w:pPr>
      <w:r>
        <w:rPr>
          <w:rFonts w:cs="Times New Roman" w:ascii="Times New Roman" w:hAnsi="Times New Roman"/>
          <w:bCs/>
        </w:rPr>
        <w:t>Ожидаемые результаты реализации муниципальной программы</w:t>
      </w:r>
    </w:p>
    <w:tbl>
      <w:tblPr>
        <w:tblW w:w="10070" w:type="dxa"/>
        <w:jc w:val="left"/>
        <w:tblInd w:w="131" w:type="dxa"/>
        <w:tblLayout w:type="fixed"/>
        <w:tblCellMar>
          <w:top w:w="0" w:type="dxa"/>
          <w:left w:w="5" w:type="dxa"/>
          <w:bottom w:w="0" w:type="dxa"/>
          <w:right w:w="5" w:type="dxa"/>
        </w:tblCellMar>
        <w:tblLook w:firstRow="1" w:noVBand="0" w:lastRow="1" w:firstColumn="1" w:lastColumn="1" w:noHBand="0" w:val="01e0"/>
      </w:tblPr>
      <w:tblGrid>
        <w:gridCol w:w="709"/>
        <w:gridCol w:w="1844"/>
        <w:gridCol w:w="2130"/>
        <w:gridCol w:w="2411"/>
        <w:gridCol w:w="1280"/>
        <w:gridCol w:w="1695"/>
      </w:tblGrid>
      <w:tr>
        <w:trPr>
          <w:trHeight w:val="363"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Задачи</w:t>
            </w:r>
          </w:p>
        </w:tc>
        <w:tc>
          <w:tcPr>
            <w:tcW w:w="2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52"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Решаемые проблемы</w:t>
            </w:r>
          </w:p>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&lt;1&gt;</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52"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Ожидаемые результаты</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52"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Сроки достижения результатов</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52"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Ответственный исполнитель (соисполнители)</w:t>
            </w:r>
          </w:p>
        </w:tc>
      </w:tr>
      <w:tr>
        <w:trPr>
          <w:trHeight w:val="829" w:hRule="atLeast"/>
        </w:trPr>
        <w:tc>
          <w:tcPr>
            <w:tcW w:w="1006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Цель программы:</w:t>
            </w:r>
            <w:r>
              <w:rPr/>
              <w:t xml:space="preserve"> </w:t>
            </w:r>
            <w:r>
              <w:rPr>
                <w:rFonts w:eastAsia="Arial" w:cs="Times New Roman" w:ascii="Times New Roman" w:hAnsi="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trPr>
          <w:trHeight w:val="86"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lang w:val="en-US"/>
              </w:rPr>
            </w:pPr>
            <w:r>
              <w:rPr>
                <w:rFonts w:eastAsia="Arial" w:cs="Times New Roman" w:ascii="Times New Roman" w:hAnsi="Times New Roman"/>
                <w:sz w:val="24"/>
                <w:szCs w:val="24"/>
                <w:lang w:val="en-US"/>
              </w:rPr>
              <w:t>1</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rPr>
                <w:rFonts w:ascii="Times New Roman" w:hAnsi="Times New Roman" w:eastAsia="Arial" w:cs="Times New Roman"/>
                <w:sz w:val="24"/>
                <w:szCs w:val="24"/>
              </w:rPr>
            </w:pPr>
            <w:r>
              <w:rPr>
                <w:rFonts w:cs="Times New Roman" w:ascii="Times New Roman" w:hAnsi="Times New Roman"/>
                <w:sz w:val="24"/>
                <w:szCs w:val="24"/>
              </w:rPr>
              <w:t>предоставление молодым семьям - участникам программы социальных выплат на приобретение жилья экономкласса или строительство жилого дома экономкласса</w:t>
            </w:r>
          </w:p>
        </w:tc>
        <w:tc>
          <w:tcPr>
            <w:tcW w:w="2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Отсутствие жилья молодых семей в муниципальном образовании «Северо-Байкальский район»</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rPr>
                <w:rFonts w:ascii="Times New Roman" w:hAnsi="Times New Roman" w:eastAsia="Arial" w:cs="Times New Roman"/>
                <w:sz w:val="24"/>
                <w:szCs w:val="24"/>
              </w:rPr>
            </w:pPr>
            <w:r>
              <w:rPr>
                <w:rFonts w:eastAsia="Arial" w:cs="Times New Roman" w:ascii="Times New Roman" w:hAnsi="Times New Roman"/>
                <w:sz w:val="24"/>
                <w:szCs w:val="24"/>
              </w:rPr>
              <w:t>-повышения уровня обеспеченности жильем молодых семей;</w:t>
            </w:r>
          </w:p>
          <w:p>
            <w:pPr>
              <w:pStyle w:val="Normal"/>
              <w:widowControl w:val="false"/>
              <w:spacing w:lineRule="auto" w:line="276" w:before="0" w:after="200"/>
              <w:ind w:left="57" w:right="57"/>
              <w:rPr>
                <w:rFonts w:ascii="Times New Roman" w:hAnsi="Times New Roman" w:eastAsia="Arial" w:cs="Times New Roman"/>
                <w:sz w:val="24"/>
                <w:szCs w:val="24"/>
              </w:rPr>
            </w:pPr>
            <w:r>
              <w:rPr>
                <w:rFonts w:eastAsia="Arial" w:cs="Times New Roman" w:ascii="Times New Roman" w:hAnsi="Times New Roman"/>
                <w:sz w:val="24"/>
                <w:szCs w:val="24"/>
              </w:rPr>
              <w:t>-привлечение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2022-2026 г.г.</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ind w:left="57" w:right="57"/>
              <w:jc w:val="both"/>
              <w:rPr>
                <w:rFonts w:ascii="Times New Roman" w:hAnsi="Times New Roman" w:eastAsia="Arial" w:cs="Times New Roman"/>
                <w:sz w:val="24"/>
                <w:szCs w:val="24"/>
              </w:rPr>
            </w:pPr>
            <w:r>
              <w:rPr>
                <w:rFonts w:eastAsia="Arial" w:cs="Times New Roman" w:ascii="Times New Roman" w:hAnsi="Times New Roman"/>
                <w:sz w:val="24"/>
                <w:szCs w:val="24"/>
              </w:rPr>
              <w:t>Администрация муниципального образования «Северо-Байкальский район»</w:t>
            </w:r>
          </w:p>
        </w:tc>
      </w:tr>
    </w:tbl>
    <w:p>
      <w:pPr>
        <w:sectPr>
          <w:type w:val="nextPage"/>
          <w:pgSz w:w="11906" w:h="16838"/>
          <w:pgMar w:left="1134" w:right="567" w:gutter="0" w:header="0" w:top="1134" w:footer="0" w:bottom="1134"/>
          <w:pgNumType w:fmt="decimal"/>
          <w:formProt w:val="false"/>
          <w:textDirection w:val="lrTb"/>
          <w:docGrid w:type="default" w:linePitch="299" w:charSpace="4096"/>
        </w:sectPr>
      </w:pPr>
    </w:p>
    <w:p>
      <w:pPr>
        <w:pStyle w:val="Normal"/>
        <w:widowControl w:val="false"/>
        <w:numPr>
          <w:ilvl w:val="0"/>
          <w:numId w:val="0"/>
        </w:numPr>
        <w:spacing w:lineRule="auto" w:line="240" w:before="0" w:after="0"/>
        <w:ind w:hanging="0" w:left="0"/>
        <w:jc w:val="right"/>
        <w:outlineLvl w:val="0"/>
        <w:rPr>
          <w:rFonts w:ascii="Times New Roman" w:hAnsi="Times New Roman" w:eastAsia="Calibri" w:cs="Times New Roman"/>
          <w:u w:val="single"/>
        </w:rPr>
      </w:pPr>
      <w:r>
        <w:rPr>
          <w:rFonts w:eastAsia="Arial" w:cs="Times New Roman" w:ascii="Times New Roman" w:hAnsi="Times New Roman"/>
          <w:bCs/>
          <w:w w:val="110"/>
        </w:rPr>
        <w:t xml:space="preserve">Таблица 2 </w:t>
      </w:r>
    </w:p>
    <w:p>
      <w:pPr>
        <w:pStyle w:val="Normal"/>
        <w:widowControl w:val="false"/>
        <w:numPr>
          <w:ilvl w:val="0"/>
          <w:numId w:val="0"/>
        </w:numPr>
        <w:spacing w:lineRule="auto" w:line="240" w:before="0" w:after="0"/>
        <w:ind w:hanging="0" w:left="0" w:right="57"/>
        <w:jc w:val="center"/>
        <w:outlineLvl w:val="0"/>
        <w:rPr>
          <w:rFonts w:ascii="Times New Roman" w:hAnsi="Times New Roman" w:eastAsia="Arial" w:cs="Times New Roman"/>
          <w:b/>
          <w:bCs/>
          <w:w w:val="110"/>
        </w:rPr>
      </w:pPr>
      <w:r>
        <w:rPr>
          <w:rFonts w:eastAsia="Arial" w:cs="Times New Roman" w:ascii="Times New Roman" w:hAnsi="Times New Roman"/>
          <w:b/>
          <w:bCs/>
          <w:w w:val="110"/>
        </w:rPr>
      </w:r>
    </w:p>
    <w:p>
      <w:pPr>
        <w:pStyle w:val="Normal"/>
        <w:widowControl w:val="false"/>
        <w:spacing w:lineRule="auto" w:line="240" w:before="0" w:after="0"/>
        <w:jc w:val="center"/>
        <w:rPr>
          <w:rFonts w:ascii="Times New Roman" w:hAnsi="Times New Roman" w:eastAsia="Arial" w:cs="Times New Roman"/>
        </w:rPr>
      </w:pPr>
      <w:r>
        <w:rPr>
          <w:rFonts w:eastAsia="Arial" w:cs="Times New Roman" w:ascii="Times New Roman" w:hAnsi="Times New Roman"/>
          <w:w w:val="110"/>
        </w:rPr>
        <w:t>Целевые показатели муниципальной программы</w:t>
      </w:r>
    </w:p>
    <w:tbl>
      <w:tblPr>
        <w:tblpPr w:vertAnchor="text" w:horzAnchor="margin" w:tblpXSpec="center" w:leftFromText="180" w:rightFromText="180" w:tblpY="235"/>
        <w:tblW w:w="14039"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714"/>
        <w:gridCol w:w="2117"/>
        <w:gridCol w:w="1135"/>
        <w:gridCol w:w="1416"/>
        <w:gridCol w:w="1276"/>
        <w:gridCol w:w="1276"/>
        <w:gridCol w:w="1276"/>
        <w:gridCol w:w="1564"/>
        <w:gridCol w:w="714"/>
        <w:gridCol w:w="1415"/>
        <w:gridCol w:w="1134"/>
      </w:tblGrid>
      <w:tr>
        <w:trPr>
          <w:trHeight w:val="983" w:hRule="atLeast"/>
        </w:trPr>
        <w:tc>
          <w:tcPr>
            <w:tcW w:w="7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w w:val="101"/>
                <w:sz w:val="24"/>
                <w:szCs w:val="24"/>
              </w:rPr>
              <w:t>N</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п/п</w:t>
            </w:r>
          </w:p>
        </w:tc>
        <w:tc>
          <w:tcPr>
            <w:tcW w:w="21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Наименование показателя (индикатора)</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Ед. изм.</w:t>
            </w:r>
          </w:p>
        </w:tc>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pacing w:val="-2"/>
                <w:sz w:val="24"/>
                <w:szCs w:val="24"/>
              </w:rPr>
              <w:t xml:space="preserve">Необходимое </w:t>
            </w:r>
            <w:r>
              <w:rPr>
                <w:rFonts w:eastAsia="Arial" w:cs="Times New Roman" w:ascii="Times New Roman" w:hAnsi="Times New Roman"/>
                <w:sz w:val="24"/>
                <w:szCs w:val="24"/>
              </w:rPr>
              <w:t>направление изменений (&gt;, &lt;, 0)</w:t>
            </w:r>
            <w:r>
              <w:rPr>
                <w:rFonts w:eastAsia="Arial" w:cs="Times New Roman" w:ascii="Times New Roman" w:hAnsi="Times New Roman"/>
                <w:spacing w:val="-6"/>
                <w:sz w:val="24"/>
                <w:szCs w:val="24"/>
              </w:rPr>
              <w:t xml:space="preserve"> </w:t>
            </w:r>
            <w:r>
              <w:rPr>
                <w:rFonts w:eastAsia="Arial" w:cs="Times New Roman" w:ascii="Times New Roman" w:hAnsi="Times New Roman"/>
                <w:sz w:val="24"/>
                <w:szCs w:val="24"/>
              </w:rPr>
              <w:t>&lt;1&gt;</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 xml:space="preserve">Отчетный год </w:t>
            </w:r>
            <w:r>
              <w:rPr>
                <w:rFonts w:eastAsia="Arial" w:cs="Times New Roman" w:ascii="Times New Roman" w:hAnsi="Times New Roman"/>
                <w:sz w:val="20"/>
                <w:szCs w:val="20"/>
              </w:rPr>
              <w:t>(фактически достигнутое значение)</w:t>
            </w:r>
          </w:p>
        </w:tc>
        <w:tc>
          <w:tcPr>
            <w:tcW w:w="624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Плановые 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Темп прироста (%) &lt;2&gt;</w:t>
            </w:r>
          </w:p>
        </w:tc>
      </w:tr>
      <w:tr>
        <w:trPr>
          <w:trHeight w:val="443" w:hRule="atLeast"/>
        </w:trPr>
        <w:tc>
          <w:tcPr>
            <w:tcW w:w="7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21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2022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2023</w:t>
            </w:r>
          </w:p>
        </w:tc>
        <w:tc>
          <w:tcPr>
            <w:tcW w:w="1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2024</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2025</w:t>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год завершения действия программы 2026</w:t>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r>
      <w:tr>
        <w:trPr>
          <w:trHeight w:val="394" w:hRule="atLeast"/>
        </w:trPr>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ind w:hanging="649" w:left="1352"/>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ind w:hanging="131" w:left="1352"/>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ind w:hanging="131" w:left="1352"/>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ind w:hanging="131" w:left="1352"/>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ind w:firstLine="142"/>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ind w:hanging="417" w:left="1352"/>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ind w:hanging="131" w:left="1352"/>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ind w:hanging="131" w:left="1352"/>
              <w:jc w:val="center"/>
              <w:rPr>
                <w:rFonts w:ascii="Times New Roman" w:hAnsi="Times New Roman" w:eastAsia="Calibri" w:cs="Times New Roman"/>
                <w:sz w:val="24"/>
                <w:szCs w:val="24"/>
              </w:rPr>
            </w:pPr>
            <w:r>
              <w:rPr>
                <w:rFonts w:eastAsia="Calibri" w:cs="Times New Roman" w:ascii="Times New Roman" w:hAnsi="Times New Roman"/>
                <w:sz w:val="24"/>
                <w:szCs w:val="24"/>
              </w:rPr>
              <w:t>99</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
              </w:numPr>
              <w:spacing w:lineRule="auto" w:line="240" w:before="0" w:after="0"/>
              <w:ind w:hanging="417" w:left="1352"/>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13" w:hRule="atLeast"/>
        </w:trPr>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3323"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Цель</w:t>
            </w:r>
            <w:r>
              <w:rPr>
                <w:rFonts w:cs="Times New Roman" w:ascii="Times New Roman" w:hAnsi="Times New Roman"/>
                <w:sz w:val="28"/>
                <w:szCs w:val="28"/>
              </w:rPr>
              <w:t xml:space="preserve"> - </w:t>
            </w:r>
            <w:r>
              <w:rPr>
                <w:rFonts w:cs="Times New Roman" w:ascii="Times New Roman" w:hAnsi="Times New Roman"/>
                <w:sz w:val="24"/>
                <w:szCs w:val="24"/>
              </w:rPr>
              <w:t>предоставление государственной поддержки</w:t>
            </w:r>
            <w:r>
              <w:rPr>
                <w:rFonts w:cs="Times New Roman" w:ascii="Times New Roman" w:hAnsi="Times New Roman"/>
                <w:sz w:val="28"/>
                <w:szCs w:val="28"/>
              </w:rPr>
              <w:t xml:space="preserve"> </w:t>
            </w:r>
            <w:r>
              <w:rPr>
                <w:rFonts w:cs="Times New Roman" w:ascii="Times New Roman" w:hAnsi="Times New Roman"/>
                <w:sz w:val="24"/>
                <w:szCs w:val="24"/>
              </w:rPr>
              <w:t>решении жилищной проблемы молодым семьям</w:t>
            </w:r>
          </w:p>
        </w:tc>
      </w:tr>
      <w:tr>
        <w:trPr>
          <w:trHeight w:val="213" w:hRule="atLeast"/>
        </w:trPr>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3323"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Задача- </w:t>
            </w:r>
            <w:r>
              <w:rPr>
                <w:rFonts w:cs="Times New Roman" w:ascii="Times New Roman" w:hAnsi="Times New Roman"/>
                <w:sz w:val="24"/>
                <w:szCs w:val="24"/>
              </w:rPr>
              <w:t xml:space="preserve"> предоставление молодым семьям - участникам программы социальных выплат на приобретение жилья</w:t>
            </w:r>
          </w:p>
        </w:tc>
      </w:tr>
      <w:tr>
        <w:trPr>
          <w:trHeight w:val="213" w:hRule="atLeast"/>
        </w:trPr>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13323"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Подпрограмма (отдельное мероприятие)</w:t>
            </w:r>
          </w:p>
        </w:tc>
      </w:tr>
      <w:tr>
        <w:trPr>
          <w:trHeight w:val="213" w:hRule="atLeast"/>
        </w:trPr>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2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Целевой показатель</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Чел.</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4</w:t>
            </w:r>
          </w:p>
        </w:tc>
        <w:tc>
          <w:tcPr>
            <w:tcW w:w="15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4</w:t>
            </w:r>
          </w:p>
        </w:tc>
        <w:tc>
          <w:tcPr>
            <w:tcW w:w="7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7</w:t>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lang w:val="en-US"/>
              </w:rPr>
            </w:pPr>
            <w:r>
              <w:rPr>
                <w:rFonts w:eastAsia="Arial" w:cs="Times New Roman" w:ascii="Times New Roman" w:hAnsi="Times New Roman"/>
                <w:sz w:val="24"/>
                <w:szCs w:val="24"/>
              </w:rPr>
              <w:t>100</w:t>
            </w:r>
            <w:r>
              <w:rPr>
                <w:rFonts w:eastAsia="Arial" w:cs="Times New Roman" w:ascii="Times New Roman" w:hAnsi="Times New Roman"/>
                <w:sz w:val="24"/>
                <w:szCs w:val="24"/>
                <w:lang w:val="en-US"/>
              </w:rPr>
              <w:t>%</w:t>
            </w:r>
          </w:p>
        </w:tc>
      </w:tr>
      <w:tr>
        <w:trPr>
          <w:trHeight w:val="213" w:hRule="atLeast"/>
        </w:trPr>
        <w:tc>
          <w:tcPr>
            <w:tcW w:w="14037" w:type="dxa"/>
            <w:gridSpan w:val="11"/>
            <w:tcBorders>
              <w:top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&lt;1&gt; Увеличение значения показателя (прямой показатель); &lt; - уменьшение значения показателя (обратный показатель); 0 - без изменений.</w:t>
            </w:r>
          </w:p>
        </w:tc>
      </w:tr>
      <w:tr>
        <w:trPr>
          <w:trHeight w:val="213" w:hRule="atLeast"/>
        </w:trPr>
        <w:tc>
          <w:tcPr>
            <w:tcW w:w="14037" w:type="dxa"/>
            <w:gridSpan w:val="11"/>
            <w:tcBorders/>
            <w:shd w:color="auto" w:fill="auto" w:val="clear"/>
          </w:tcPr>
          <w:p>
            <w:pPr>
              <w:pStyle w:val="Normal"/>
              <w:widowControl w:val="false"/>
              <w:spacing w:lineRule="auto" w:line="240" w:before="0" w:after="0"/>
              <w:ind w:firstLine="60"/>
              <w:rPr>
                <w:rFonts w:ascii="Times New Roman" w:hAnsi="Times New Roman" w:eastAsia="Arial" w:cs="Times New Roman"/>
                <w:sz w:val="24"/>
                <w:szCs w:val="24"/>
              </w:rPr>
            </w:pPr>
            <w:r>
              <w:rPr>
                <w:rFonts w:eastAsia="Arial" w:cs="Times New Roman" w:ascii="Times New Roman" w:hAnsi="Times New Roman"/>
                <w:sz w:val="24"/>
                <w:szCs w:val="24"/>
              </w:rPr>
              <w:t xml:space="preserve">&lt;2&gt; Для прямого показателя, а также для показателя, необходимое направление изменений значения которого "0", значение </w:t>
            </w:r>
            <w:r>
              <w:rPr>
                <w:rFonts w:eastAsia="Arial" w:cs="Times New Roman" w:ascii="Times New Roman" w:hAnsi="Times New Roman"/>
                <w:spacing w:val="-3"/>
                <w:sz w:val="24"/>
                <w:szCs w:val="24"/>
              </w:rPr>
              <w:t xml:space="preserve">графы </w:t>
            </w:r>
            <w:r>
              <w:rPr>
                <w:rFonts w:eastAsia="Arial" w:cs="Times New Roman" w:ascii="Times New Roman" w:hAnsi="Times New Roman"/>
                <w:sz w:val="24"/>
                <w:szCs w:val="24"/>
              </w:rPr>
              <w:t xml:space="preserve">11 рассчитывается по </w:t>
            </w:r>
            <w:r>
              <w:rPr>
                <w:rFonts w:eastAsia="Arial" w:cs="Times New Roman" w:ascii="Times New Roman" w:hAnsi="Times New Roman"/>
                <w:spacing w:val="-3"/>
                <w:sz w:val="24"/>
                <w:szCs w:val="24"/>
              </w:rPr>
              <w:t xml:space="preserve">формуле: </w:t>
            </w:r>
            <w:r>
              <w:rPr>
                <w:rFonts w:eastAsia="Arial" w:cs="Times New Roman" w:ascii="Times New Roman" w:hAnsi="Times New Roman"/>
                <w:sz w:val="24"/>
                <w:szCs w:val="24"/>
              </w:rPr>
              <w:t>(гр. 10 / гр. 6 x 100) – 100.</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r>
    </w:tbl>
    <w:p>
      <w:pPr>
        <w:sectPr>
          <w:type w:val="nextPage"/>
          <w:pgSz w:orient="landscape" w:w="16838" w:h="11906"/>
          <w:pgMar w:left="278" w:right="601" w:gutter="0" w:header="0" w:top="1276" w:footer="0" w:bottom="703"/>
          <w:pgNumType w:fmt="decimal"/>
          <w:formProt w:val="false"/>
          <w:textDirection w:val="lrTb"/>
          <w:docGrid w:type="default" w:linePitch="299" w:charSpace="4096"/>
        </w:sectPr>
        <w:pStyle w:val="Normal"/>
        <w:tabs>
          <w:tab w:val="clear" w:pos="708"/>
          <w:tab w:val="left" w:pos="3098"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ListParagraph"/>
        <w:tabs>
          <w:tab w:val="clear" w:pos="708"/>
          <w:tab w:val="left" w:pos="851" w:leader="none"/>
        </w:tabs>
        <w:spacing w:lineRule="auto" w:line="240" w:before="0" w:after="0"/>
        <w:ind w:left="0" w:right="-1"/>
        <w:contextualSpacing/>
        <w:jc w:val="right"/>
        <w:rPr>
          <w:color w:val="000000"/>
          <w:sz w:val="20"/>
          <w:szCs w:val="20"/>
        </w:rPr>
      </w:pPr>
      <w:r>
        <w:rPr>
          <w:rFonts w:eastAsia="Arial" w:cs="Times New Roman" w:ascii="Times New Roman" w:hAnsi="Times New Roman"/>
          <w:sz w:val="24"/>
          <w:szCs w:val="24"/>
        </w:rPr>
        <w:tab/>
      </w:r>
    </w:p>
    <w:p>
      <w:pPr>
        <w:pStyle w:val="Normal"/>
        <w:numPr>
          <w:ilvl w:val="0"/>
          <w:numId w:val="0"/>
        </w:numPr>
        <w:ind w:hanging="0" w:left="435"/>
        <w:jc w:val="right"/>
        <w:outlineLvl w:val="0"/>
        <w:rPr>
          <w:rFonts w:ascii="Times New Roman" w:hAnsi="Times New Roman" w:cs="Times New Roman"/>
          <w:color w:val="000000"/>
        </w:rPr>
      </w:pPr>
      <w:r>
        <w:rPr>
          <w:rFonts w:cs="Times New Roman" w:ascii="Times New Roman" w:hAnsi="Times New Roman"/>
          <w:color w:val="000000"/>
        </w:rPr>
        <w:t>Таблица 3</w:t>
      </w:r>
    </w:p>
    <w:p>
      <w:pPr>
        <w:pStyle w:val="Normal"/>
        <w:widowControl w:val="false"/>
        <w:spacing w:lineRule="auto" w:line="240" w:before="0" w:after="0"/>
        <w:jc w:val="center"/>
        <w:rPr>
          <w:rFonts w:ascii="Times New Roman" w:hAnsi="Times New Roman" w:eastAsia="Arial" w:cs="Times New Roman"/>
        </w:rPr>
      </w:pPr>
      <w:r>
        <w:rPr>
          <w:rFonts w:eastAsia="Arial" w:cs="Times New Roman" w:ascii="Times New Roman" w:hAnsi="Times New Roman"/>
          <w:w w:val="110"/>
        </w:rPr>
        <w:t>Информация о порядке расчета значений целевых индикаторов муниципальной программы</w:t>
      </w:r>
    </w:p>
    <w:p>
      <w:pPr>
        <w:pStyle w:val="Normal"/>
        <w:widowControl w:val="false"/>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tbl>
      <w:tblPr>
        <w:tblW w:w="10016" w:type="dxa"/>
        <w:jc w:val="left"/>
        <w:tblInd w:w="-837" w:type="dxa"/>
        <w:tblLayout w:type="fixed"/>
        <w:tblCellMar>
          <w:top w:w="0" w:type="dxa"/>
          <w:left w:w="108" w:type="dxa"/>
          <w:bottom w:w="0" w:type="dxa"/>
          <w:right w:w="108" w:type="dxa"/>
        </w:tblCellMar>
        <w:tblLook w:firstRow="1" w:noVBand="1" w:lastRow="0" w:firstColumn="1" w:lastColumn="0" w:noHBand="0" w:val="04a0"/>
      </w:tblPr>
      <w:tblGrid>
        <w:gridCol w:w="2848"/>
        <w:gridCol w:w="1102"/>
        <w:gridCol w:w="849"/>
        <w:gridCol w:w="994"/>
        <w:gridCol w:w="962"/>
        <w:gridCol w:w="709"/>
        <w:gridCol w:w="856"/>
        <w:gridCol w:w="845"/>
        <w:gridCol w:w="850"/>
      </w:tblGrid>
      <w:tr>
        <w:trPr>
          <w:trHeight w:val="300" w:hRule="atLeast"/>
        </w:trPr>
        <w:tc>
          <w:tcPr>
            <w:tcW w:w="284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w:t>
            </w:r>
          </w:p>
        </w:tc>
        <w:tc>
          <w:tcPr>
            <w:tcW w:w="110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eastAsia="ru-RU"/>
              </w:rPr>
              <w:t>Необходимое направление изменений (</w:t>
            </w:r>
            <w:r>
              <w:rPr>
                <w:rFonts w:eastAsia="Times New Roman" w:cs="Times New Roman" w:ascii="Times New Roman" w:hAnsi="Times New Roman"/>
                <w:color w:val="000000"/>
                <w:sz w:val="24"/>
                <w:szCs w:val="24"/>
                <w:lang w:val="en-US" w:eastAsia="ru-RU"/>
              </w:rPr>
              <w:t>&gt;0&lt;)</w:t>
            </w:r>
          </w:p>
        </w:tc>
        <w:tc>
          <w:tcPr>
            <w:tcW w:w="849"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Ед. изм.</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2021 год</w:t>
            </w:r>
          </w:p>
        </w:tc>
        <w:tc>
          <w:tcPr>
            <w:tcW w:w="4222" w:type="dxa"/>
            <w:gridSpan w:val="5"/>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Прогнозный период</w:t>
            </w:r>
          </w:p>
        </w:tc>
      </w:tr>
      <w:tr>
        <w:trPr>
          <w:trHeight w:val="300" w:hRule="atLeast"/>
        </w:trPr>
        <w:tc>
          <w:tcPr>
            <w:tcW w:w="28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02" w:type="dxa"/>
            <w:vMerge w:val="continue"/>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6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2022</w:t>
            </w:r>
          </w:p>
        </w:tc>
        <w:tc>
          <w:tcPr>
            <w:tcW w:w="70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2023</w:t>
            </w:r>
          </w:p>
        </w:tc>
        <w:tc>
          <w:tcPr>
            <w:tcW w:w="85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2024</w:t>
            </w:r>
          </w:p>
        </w:tc>
        <w:tc>
          <w:tcPr>
            <w:tcW w:w="8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2025</w:t>
            </w:r>
          </w:p>
        </w:tc>
        <w:tc>
          <w:tcPr>
            <w:tcW w:w="850" w:type="dxa"/>
            <w:tcBorders>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2026</w:t>
            </w:r>
          </w:p>
        </w:tc>
      </w:tr>
      <w:tr>
        <w:trPr>
          <w:trHeight w:val="1500" w:hRule="atLeast"/>
        </w:trPr>
        <w:tc>
          <w:tcPr>
            <w:tcW w:w="284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 граждан, получивших государственную поддержку на улучшение жилищных условий</w:t>
            </w:r>
          </w:p>
        </w:tc>
        <w:tc>
          <w:tcPr>
            <w:tcW w:w="1102" w:type="dxa"/>
            <w:tcBorders>
              <w:bottom w:val="single" w:sz="4" w:space="0" w:color="000000"/>
            </w:tcBorders>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49"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Чел</w:t>
            </w:r>
          </w:p>
        </w:tc>
        <w:tc>
          <w:tcPr>
            <w:tcW w:w="99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96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7,0</w:t>
            </w:r>
          </w:p>
        </w:tc>
        <w:tc>
          <w:tcPr>
            <w:tcW w:w="70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4,0</w:t>
            </w:r>
          </w:p>
        </w:tc>
        <w:tc>
          <w:tcPr>
            <w:tcW w:w="85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4,0</w:t>
            </w:r>
          </w:p>
        </w:tc>
        <w:tc>
          <w:tcPr>
            <w:tcW w:w="8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7,0</w:t>
            </w:r>
          </w:p>
        </w:tc>
        <w:tc>
          <w:tcPr>
            <w:tcW w:w="850" w:type="dxa"/>
            <w:tcBorders>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7,0</w:t>
            </w:r>
          </w:p>
        </w:tc>
      </w:tr>
      <w:tr>
        <w:trPr>
          <w:trHeight w:val="3300" w:hRule="atLeast"/>
        </w:trPr>
        <w:tc>
          <w:tcPr>
            <w:tcW w:w="284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1102" w:type="dxa"/>
            <w:tcBorders>
              <w:bottom w:val="single" w:sz="4" w:space="0" w:color="000000"/>
            </w:tcBorders>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4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99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6,3</w:t>
            </w:r>
          </w:p>
        </w:tc>
        <w:tc>
          <w:tcPr>
            <w:tcW w:w="96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7,0</w:t>
            </w:r>
          </w:p>
        </w:tc>
        <w:tc>
          <w:tcPr>
            <w:tcW w:w="70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4,0</w:t>
            </w:r>
          </w:p>
        </w:tc>
        <w:tc>
          <w:tcPr>
            <w:tcW w:w="85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4,0</w:t>
            </w:r>
          </w:p>
        </w:tc>
        <w:tc>
          <w:tcPr>
            <w:tcW w:w="8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6,6</w:t>
            </w:r>
          </w:p>
        </w:tc>
        <w:tc>
          <w:tcPr>
            <w:tcW w:w="850" w:type="dxa"/>
            <w:tcBorders>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6,6</w:t>
            </w:r>
          </w:p>
        </w:tc>
      </w:tr>
      <w:tr>
        <w:trPr>
          <w:trHeight w:val="840" w:hRule="atLeast"/>
        </w:trPr>
        <w:tc>
          <w:tcPr>
            <w:tcW w:w="2848"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Целевое использование бюджетных средств</w:t>
            </w:r>
          </w:p>
        </w:tc>
        <w:tc>
          <w:tcPr>
            <w:tcW w:w="1102" w:type="dxa"/>
            <w:tcBorders>
              <w:bottom w:val="single" w:sz="4" w:space="0" w:color="000000"/>
            </w:tcBorders>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4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99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100</w:t>
            </w:r>
          </w:p>
        </w:tc>
        <w:tc>
          <w:tcPr>
            <w:tcW w:w="962"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100</w:t>
            </w:r>
          </w:p>
        </w:tc>
        <w:tc>
          <w:tcPr>
            <w:tcW w:w="70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100</w:t>
            </w:r>
          </w:p>
        </w:tc>
        <w:tc>
          <w:tcPr>
            <w:tcW w:w="85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100</w:t>
            </w:r>
          </w:p>
        </w:tc>
        <w:tc>
          <w:tcPr>
            <w:tcW w:w="84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100</w:t>
            </w:r>
          </w:p>
        </w:tc>
        <w:tc>
          <w:tcPr>
            <w:tcW w:w="850" w:type="dxa"/>
            <w:tcBorders>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100</w:t>
            </w:r>
          </w:p>
        </w:tc>
      </w:tr>
    </w:tbl>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hanging="0" w:left="0"/>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widowControl w:val="false"/>
        <w:numPr>
          <w:ilvl w:val="0"/>
          <w:numId w:val="0"/>
        </w:numPr>
        <w:spacing w:lineRule="auto"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widowControl w:val="false"/>
        <w:numPr>
          <w:ilvl w:val="0"/>
          <w:numId w:val="0"/>
        </w:numPr>
        <w:spacing w:lineRule="auto"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widowControl w:val="false"/>
        <w:numPr>
          <w:ilvl w:val="0"/>
          <w:numId w:val="0"/>
        </w:numPr>
        <w:spacing w:lineRule="auto"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widowControl w:val="false"/>
        <w:numPr>
          <w:ilvl w:val="0"/>
          <w:numId w:val="0"/>
        </w:numPr>
        <w:spacing w:lineRule="auto"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sectPr>
          <w:type w:val="nextPage"/>
          <w:pgSz w:w="11906" w:h="16838"/>
          <w:pgMar w:left="1276" w:right="703" w:gutter="0" w:header="0" w:top="601" w:footer="0" w:bottom="278"/>
          <w:pgNumType w:fmt="decimal"/>
          <w:formProt w:val="false"/>
          <w:textDirection w:val="lrTb"/>
          <w:docGrid w:type="default" w:linePitch="299" w:charSpace="4096"/>
        </w:sectPr>
        <w:pStyle w:val="Normal"/>
        <w:widowControl w:val="false"/>
        <w:numPr>
          <w:ilvl w:val="0"/>
          <w:numId w:val="0"/>
        </w:numPr>
        <w:spacing w:lineRule="auto"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widowControl w:val="false"/>
        <w:numPr>
          <w:ilvl w:val="0"/>
          <w:numId w:val="0"/>
        </w:numPr>
        <w:spacing w:lineRule="auto" w:line="240" w:before="0" w:after="0"/>
        <w:ind w:hanging="0" w:left="0"/>
        <w:jc w:val="right"/>
        <w:outlineLvl w:val="0"/>
        <w:rPr>
          <w:rFonts w:ascii="Times New Roman" w:hAnsi="Times New Roman" w:eastAsia="Calibri" w:cs="Times New Roman"/>
          <w:bCs/>
          <w:u w:val="single"/>
        </w:rPr>
      </w:pPr>
      <w:r>
        <w:rPr>
          <w:rFonts w:eastAsia="Arial" w:cs="Times New Roman" w:ascii="Times New Roman" w:hAnsi="Times New Roman"/>
          <w:bCs/>
          <w:w w:val="110"/>
          <w:sz w:val="24"/>
          <w:szCs w:val="24"/>
        </w:rPr>
        <w:t xml:space="preserve"> </w:t>
      </w:r>
      <w:r>
        <w:rPr>
          <w:rFonts w:eastAsia="Arial" w:cs="Times New Roman" w:ascii="Times New Roman" w:hAnsi="Times New Roman"/>
          <w:bCs/>
          <w:w w:val="110"/>
        </w:rPr>
        <w:t xml:space="preserve">Таблица 4 </w:t>
      </w:r>
    </w:p>
    <w:p>
      <w:pPr>
        <w:pStyle w:val="Normal"/>
        <w:widowControl w:val="false"/>
        <w:numPr>
          <w:ilvl w:val="0"/>
          <w:numId w:val="0"/>
        </w:numPr>
        <w:spacing w:lineRule="auto" w:line="240" w:before="0" w:after="0"/>
        <w:ind w:hanging="0" w:left="0"/>
        <w:jc w:val="right"/>
        <w:outlineLvl w:val="0"/>
        <w:rPr>
          <w:rFonts w:ascii="Times New Roman" w:hAnsi="Times New Roman" w:eastAsia="Arial" w:cs="Times New Roman"/>
          <w:bCs/>
        </w:rPr>
      </w:pPr>
      <w:r>
        <w:rPr>
          <w:rFonts w:eastAsia="Arial" w:cs="Times New Roman" w:ascii="Times New Roman" w:hAnsi="Times New Roman"/>
          <w:bCs/>
        </w:rPr>
      </w:r>
    </w:p>
    <w:p>
      <w:pPr>
        <w:pStyle w:val="Normal"/>
        <w:widowControl w:val="false"/>
        <w:numPr>
          <w:ilvl w:val="0"/>
          <w:numId w:val="0"/>
        </w:numPr>
        <w:spacing w:lineRule="auto" w:line="240" w:before="0" w:after="0"/>
        <w:ind w:hanging="0" w:left="0"/>
        <w:jc w:val="center"/>
        <w:outlineLvl w:val="0"/>
        <w:rPr>
          <w:rFonts w:ascii="Times New Roman" w:hAnsi="Times New Roman" w:eastAsia="Arial" w:cs="Times New Roman"/>
          <w:bCs/>
        </w:rPr>
      </w:pPr>
      <w:r>
        <w:rPr>
          <w:rFonts w:eastAsia="Arial" w:cs="Times New Roman" w:ascii="Times New Roman" w:hAnsi="Times New Roman"/>
          <w:bCs/>
          <w:w w:val="110"/>
        </w:rPr>
        <w:t xml:space="preserve">Ресурсное обеспечение муниципальной программы </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bl>
      <w:tblPr>
        <w:tblW w:w="15030" w:type="dxa"/>
        <w:jc w:val="left"/>
        <w:tblInd w:w="749" w:type="dxa"/>
        <w:tblLayout w:type="fixed"/>
        <w:tblCellMar>
          <w:top w:w="0" w:type="dxa"/>
          <w:left w:w="108" w:type="dxa"/>
          <w:bottom w:w="0" w:type="dxa"/>
          <w:right w:w="108" w:type="dxa"/>
        </w:tblCellMar>
        <w:tblLook w:firstRow="1" w:noVBand="1" w:lastRow="0" w:firstColumn="1" w:lastColumn="0" w:noHBand="0" w:val="04a0"/>
      </w:tblPr>
      <w:tblGrid>
        <w:gridCol w:w="574"/>
        <w:gridCol w:w="1931"/>
        <w:gridCol w:w="708"/>
        <w:gridCol w:w="709"/>
        <w:gridCol w:w="851"/>
        <w:gridCol w:w="2127"/>
        <w:gridCol w:w="1276"/>
        <w:gridCol w:w="1276"/>
        <w:gridCol w:w="1276"/>
        <w:gridCol w:w="1276"/>
        <w:gridCol w:w="990"/>
        <w:gridCol w:w="965"/>
        <w:gridCol w:w="1070"/>
      </w:tblGrid>
      <w:tr>
        <w:trPr>
          <w:trHeight w:val="480" w:hRule="atLeast"/>
        </w:trPr>
        <w:tc>
          <w:tcPr>
            <w:tcW w:w="57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w:t>
            </w:r>
          </w:p>
          <w:p>
            <w:pPr>
              <w:pStyle w:val="Normal"/>
              <w:spacing w:lineRule="auto" w:line="240" w:before="0" w:after="0"/>
              <w:jc w:val="center"/>
              <w:rPr>
                <w:rFonts w:ascii="Times New Roman" w:hAnsi="Times New Roman" w:eastAsia="Times New Roman" w:cs="Times New Roman"/>
                <w:b/>
                <w:sz w:val="18"/>
                <w:szCs w:val="18"/>
                <w:lang w:eastAsia="ru-RU"/>
              </w:rPr>
            </w:pPr>
            <w:r>
              <w:rPr>
                <w:rFonts w:eastAsia="Times New Roman" w:cs="Times New Roman" w:ascii="Times New Roman" w:hAnsi="Times New Roman"/>
                <w:sz w:val="18"/>
                <w:szCs w:val="18"/>
                <w:lang w:eastAsia="ru-RU"/>
              </w:rPr>
              <w:t>п/п</w:t>
            </w:r>
          </w:p>
        </w:tc>
        <w:tc>
          <w:tcPr>
            <w:tcW w:w="193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Наименование программы, мероприятия муниципальной программы</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Ожидаемый</w:t>
            </w:r>
          </w:p>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 xml:space="preserve"> </w:t>
            </w:r>
            <w:r>
              <w:rPr>
                <w:rFonts w:eastAsia="Times New Roman" w:cs="Times New Roman" w:ascii="Times New Roman" w:hAnsi="Times New Roman"/>
                <w:color w:val="000000"/>
                <w:sz w:val="18"/>
                <w:szCs w:val="18"/>
                <w:lang w:eastAsia="ru-RU"/>
              </w:rPr>
              <w:t>социально-</w:t>
            </w:r>
          </w:p>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экономический</w:t>
            </w:r>
          </w:p>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 xml:space="preserve"> </w:t>
            </w:r>
            <w:r>
              <w:rPr>
                <w:rFonts w:eastAsia="Times New Roman" w:cs="Times New Roman" w:ascii="Times New Roman" w:hAnsi="Times New Roman"/>
                <w:color w:val="000000"/>
                <w:sz w:val="18"/>
                <w:szCs w:val="18"/>
                <w:lang w:eastAsia="ru-RU"/>
              </w:rPr>
              <w:t>эффект</w:t>
            </w:r>
          </w:p>
          <w:p>
            <w:pPr>
              <w:pStyle w:val="Normal"/>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sz w:val="20"/>
                <w:szCs w:val="20"/>
                <w:lang w:eastAsia="ru-RU"/>
              </w:rPr>
              <w:t>&lt;1&gt;</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Период реализации программы. подпрограммы</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Источник финансирования</w:t>
            </w:r>
          </w:p>
        </w:tc>
        <w:tc>
          <w:tcPr>
            <w:tcW w:w="705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Финансовые показатели, тыс. руб.</w:t>
            </w:r>
          </w:p>
        </w:tc>
        <w:tc>
          <w:tcPr>
            <w:tcW w:w="10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Итого: ∑граф 7,</w:t>
            </w:r>
          </w:p>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9,10,11,</w:t>
            </w:r>
          </w:p>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12</w:t>
            </w:r>
          </w:p>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r>
      <w:tr>
        <w:trPr/>
        <w:tc>
          <w:tcPr>
            <w:tcW w:w="5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b/>
                <w:sz w:val="18"/>
                <w:szCs w:val="18"/>
                <w:lang w:eastAsia="ru-RU"/>
              </w:rPr>
            </w:pPr>
            <w:r>
              <w:rPr>
                <w:rFonts w:eastAsia="Times New Roman" w:cs="Times New Roman" w:ascii="Times New Roman" w:hAnsi="Times New Roman"/>
                <w:b/>
                <w:sz w:val="18"/>
                <w:szCs w:val="18"/>
                <w:lang w:eastAsia="ru-RU"/>
              </w:rPr>
            </w:r>
          </w:p>
        </w:tc>
        <w:tc>
          <w:tcPr>
            <w:tcW w:w="193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15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c>
          <w:tcPr>
            <w:tcW w:w="255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2022</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&lt;2&gt;</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2023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2024</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2025</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2026</w:t>
            </w:r>
          </w:p>
        </w:tc>
        <w:tc>
          <w:tcPr>
            <w:tcW w:w="107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5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b/>
                <w:sz w:val="18"/>
                <w:szCs w:val="18"/>
                <w:lang w:eastAsia="ru-RU"/>
              </w:rPr>
            </w:pPr>
            <w:r>
              <w:rPr>
                <w:rFonts w:eastAsia="Times New Roman" w:cs="Times New Roman" w:ascii="Times New Roman" w:hAnsi="Times New Roman"/>
                <w:b/>
                <w:sz w:val="18"/>
                <w:szCs w:val="18"/>
                <w:lang w:eastAsia="ru-RU"/>
              </w:rPr>
            </w:r>
          </w:p>
        </w:tc>
        <w:tc>
          <w:tcPr>
            <w:tcW w:w="193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Начало реализации</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Окончание</w:t>
            </w:r>
          </w:p>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реализации</w:t>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План</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Утверждено в бюджете</w:t>
            </w:r>
          </w:p>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20"/>
                <w:szCs w:val="20"/>
                <w:lang w:eastAsia="ru-RU"/>
              </w:rPr>
              <w:t>&lt;3&gt;</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План</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План</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План</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План</w:t>
            </w:r>
          </w:p>
        </w:tc>
        <w:tc>
          <w:tcPr>
            <w:tcW w:w="107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r>
      <w:tr>
        <w:trPr/>
        <w:tc>
          <w:tcPr>
            <w:tcW w:w="5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9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10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r>
      <w:tr>
        <w:trPr/>
        <w:tc>
          <w:tcPr>
            <w:tcW w:w="1395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i/>
                <w:sz w:val="20"/>
                <w:szCs w:val="20"/>
                <w:lang w:eastAsia="ru-RU"/>
              </w:rPr>
              <w:t>Программа «Обеспечение жильем молодых семей»</w:t>
            </w:r>
          </w:p>
        </w:tc>
        <w:tc>
          <w:tcPr>
            <w:tcW w:w="10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i/>
                <w:i/>
                <w:sz w:val="20"/>
                <w:szCs w:val="20"/>
                <w:lang w:eastAsia="ru-RU"/>
              </w:rPr>
            </w:pPr>
            <w:r>
              <w:rPr>
                <w:rFonts w:eastAsia="Times New Roman" w:cs="Times New Roman" w:ascii="Times New Roman" w:hAnsi="Times New Roman"/>
                <w:b/>
                <w:i/>
                <w:sz w:val="20"/>
                <w:szCs w:val="20"/>
                <w:lang w:eastAsia="ru-RU"/>
              </w:rPr>
            </w:r>
          </w:p>
        </w:tc>
      </w:tr>
      <w:tr>
        <w:trPr/>
        <w:tc>
          <w:tcPr>
            <w:tcW w:w="574" w:type="dxa"/>
            <w:vMerge w:val="restart"/>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pPr>
            <w:r>
              <w:rPr/>
            </w:r>
          </w:p>
        </w:tc>
        <w:tc>
          <w:tcPr>
            <w:tcW w:w="193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both"/>
              <w:textAlignment w:val="baseline"/>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Итого по программе:</w:t>
            </w:r>
          </w:p>
        </w:tc>
        <w:tc>
          <w:tcPr>
            <w:tcW w:w="7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7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8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2127"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Times New Roman" w:hAnsi="Times New Roman" w:eastAsia="Times New Roman" w:cs="Times New Roman"/>
                <w:b/>
                <w:sz w:val="20"/>
                <w:szCs w:val="20"/>
                <w:highlight w:val="none"/>
                <w:shd w:fill="FFFFFF" w:val="clear"/>
                <w:lang w:eastAsia="ru-RU"/>
              </w:rPr>
            </w:pPr>
            <w:r>
              <w:rPr>
                <w:rFonts w:eastAsia="Times New Roman" w:cs="Times New Roman" w:ascii="Times New Roman" w:hAnsi="Times New Roman"/>
                <w:b/>
                <w:sz w:val="20"/>
                <w:szCs w:val="20"/>
                <w:shd w:fill="FFFFFF" w:val="clear"/>
                <w:lang w:eastAsia="ru-RU"/>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16318,8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16068,9</w:t>
            </w:r>
          </w:p>
        </w:tc>
        <w:tc>
          <w:tcPr>
            <w:tcW w:w="1276"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8126,6</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9299,9</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8145,8</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8199,7</w:t>
            </w:r>
          </w:p>
        </w:tc>
        <w:tc>
          <w:tcPr>
            <w:tcW w:w="10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50090,80</w:t>
            </w:r>
          </w:p>
        </w:tc>
      </w:tr>
      <w:tr>
        <w:trPr/>
        <w:tc>
          <w:tcPr>
            <w:tcW w:w="5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931" w:type="dxa"/>
            <w:vMerge w:val="restart"/>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both"/>
              <w:textAlignment w:val="baseline"/>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Мероприятие 01 «</w:t>
            </w:r>
          </w:p>
          <w:p>
            <w:pPr>
              <w:pStyle w:val="Normal"/>
              <w:spacing w:lineRule="auto" w:line="240" w:before="0" w:after="0"/>
              <w:jc w:val="both"/>
              <w:textAlignment w:val="baseline"/>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Предоставление социальных выплат молодым семьям на приобретение (строительство) жилья»</w:t>
            </w:r>
          </w:p>
        </w:tc>
        <w:tc>
          <w:tcPr>
            <w:tcW w:w="7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7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8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eastAsia="ru-RU"/>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7924,2</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Calibri" w:hAnsi="Calibri" w:eastAsia="Calibri" w:cs="" w:asciiTheme="minorHAnsi" w:cstheme="minorBidi" w:eastAsiaTheme="minorHAnsi" w:hAnsiTheme="minorHAnsi"/>
                <w:highlight w:val="none"/>
                <w:shd w:fill="FFFFFF" w:val="clear"/>
              </w:rPr>
            </w:pPr>
            <w:r>
              <w:rPr>
                <w:rFonts w:cs="Times New Roman" w:ascii="Times New Roman" w:hAnsi="Times New Roman"/>
                <w:b/>
                <w:sz w:val="20"/>
                <w:szCs w:val="20"/>
                <w:shd w:fill="FFFFFF" w:val="clear"/>
              </w:rPr>
              <w:t>7770,1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4755,8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5101,9</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4468,8</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4498,3</w:t>
            </w:r>
          </w:p>
        </w:tc>
        <w:tc>
          <w:tcPr>
            <w:tcW w:w="10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26749,00</w:t>
            </w:r>
          </w:p>
        </w:tc>
      </w:tr>
      <w:tr>
        <w:trPr>
          <w:trHeight w:val="330" w:hRule="atLeast"/>
        </w:trPr>
        <w:tc>
          <w:tcPr>
            <w:tcW w:w="5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highlight w:val="none"/>
                <w:shd w:fill="FFFFFF" w:val="clear"/>
                <w:lang w:eastAsia="ru-RU"/>
              </w:rPr>
            </w:pPr>
            <w:r>
              <w:rPr>
                <w:rFonts w:eastAsia="Times New Roman" w:cs="Times New Roman" w:ascii="Times New Roman" w:hAnsi="Times New Roman"/>
                <w:sz w:val="20"/>
                <w:szCs w:val="20"/>
                <w:shd w:fill="FFFFFF" w:val="clear"/>
                <w:lang w:eastAsia="ru-RU"/>
              </w:rPr>
            </w:r>
          </w:p>
        </w:tc>
        <w:tc>
          <w:tcPr>
            <w:tcW w:w="1931" w:type="dxa"/>
            <w:vMerge w:val="continue"/>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both"/>
              <w:textAlignment w:val="baseline"/>
              <w:rPr>
                <w:rFonts w:ascii="Times New Roman" w:hAnsi="Times New Roman" w:eastAsia="Times New Roman" w:cs="Times New Roman"/>
                <w:b/>
                <w:sz w:val="20"/>
                <w:szCs w:val="20"/>
                <w:highlight w:val="none"/>
                <w:shd w:fill="FFFFFF" w:val="clear"/>
                <w:lang w:eastAsia="ru-RU"/>
              </w:rPr>
            </w:pPr>
            <w:r>
              <w:rPr>
                <w:rFonts w:eastAsia="Times New Roman" w:cs="Times New Roman" w:ascii="Times New Roman" w:hAnsi="Times New Roman"/>
                <w:b/>
                <w:sz w:val="20"/>
                <w:szCs w:val="20"/>
                <w:shd w:fill="FFFFFF" w:val="clear"/>
                <w:lang w:eastAsia="ru-RU"/>
              </w:rPr>
            </w:r>
          </w:p>
        </w:tc>
        <w:tc>
          <w:tcPr>
            <w:tcW w:w="7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7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8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eastAsia="ru-RU"/>
              </w:rPr>
              <w:t>Республиканский бюджет</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2447,3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Calibri" w:hAnsi="Calibri" w:eastAsia="Calibri" w:cs="" w:asciiTheme="minorHAnsi" w:cstheme="minorBidi" w:eastAsiaTheme="minorHAnsi" w:hAnsiTheme="minorHAnsi"/>
                <w:highlight w:val="none"/>
                <w:shd w:fill="FFFFFF" w:val="clear"/>
              </w:rPr>
            </w:pPr>
            <w:r>
              <w:rPr>
                <w:rFonts w:cs="Times New Roman" w:ascii="Times New Roman" w:hAnsi="Times New Roman"/>
                <w:b/>
                <w:sz w:val="20"/>
                <w:szCs w:val="20"/>
                <w:shd w:fill="FFFFFF" w:val="clear"/>
              </w:rPr>
              <w:t>2399,4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1685,4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2099,0</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1838,5</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1850,7</w:t>
            </w:r>
          </w:p>
        </w:tc>
        <w:tc>
          <w:tcPr>
            <w:tcW w:w="10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9920,90</w:t>
            </w:r>
          </w:p>
        </w:tc>
      </w:tr>
      <w:tr>
        <w:trPr/>
        <w:tc>
          <w:tcPr>
            <w:tcW w:w="5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highlight w:val="none"/>
                <w:shd w:fill="FFFFFF" w:val="clear"/>
                <w:lang w:eastAsia="ru-RU"/>
              </w:rPr>
            </w:pPr>
            <w:r>
              <w:rPr>
                <w:rFonts w:eastAsia="Times New Roman" w:cs="Times New Roman" w:ascii="Times New Roman" w:hAnsi="Times New Roman"/>
                <w:sz w:val="20"/>
                <w:szCs w:val="20"/>
                <w:shd w:fill="FFFFFF" w:val="clear"/>
                <w:lang w:eastAsia="ru-RU"/>
              </w:rPr>
            </w:r>
          </w:p>
        </w:tc>
        <w:tc>
          <w:tcPr>
            <w:tcW w:w="1931" w:type="dxa"/>
            <w:vMerge w:val="continue"/>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both"/>
              <w:textAlignment w:val="baseline"/>
              <w:rPr>
                <w:rFonts w:ascii="Times New Roman" w:hAnsi="Times New Roman" w:eastAsia="Times New Roman" w:cs="Times New Roman"/>
                <w:b/>
                <w:sz w:val="20"/>
                <w:szCs w:val="20"/>
                <w:highlight w:val="none"/>
                <w:shd w:fill="FFFFFF" w:val="clear"/>
                <w:lang w:eastAsia="ru-RU"/>
              </w:rPr>
            </w:pPr>
            <w:r>
              <w:rPr>
                <w:rFonts w:eastAsia="Times New Roman" w:cs="Times New Roman" w:ascii="Times New Roman" w:hAnsi="Times New Roman"/>
                <w:b/>
                <w:sz w:val="20"/>
                <w:szCs w:val="20"/>
                <w:shd w:fill="FFFFFF" w:val="clear"/>
                <w:lang w:eastAsia="ru-RU"/>
              </w:rPr>
            </w:r>
          </w:p>
        </w:tc>
        <w:tc>
          <w:tcPr>
            <w:tcW w:w="7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7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8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eastAsia="ru-RU"/>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2447,3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Calibri" w:hAnsi="Calibri" w:eastAsia="Calibri" w:cs="" w:asciiTheme="minorHAnsi" w:cstheme="minorBidi" w:eastAsiaTheme="minorHAnsi" w:hAnsiTheme="minorHAnsi"/>
                <w:highlight w:val="none"/>
                <w:shd w:fill="FFFFFF" w:val="clear"/>
              </w:rPr>
            </w:pPr>
            <w:r>
              <w:rPr>
                <w:rFonts w:cs="Times New Roman" w:ascii="Times New Roman" w:hAnsi="Times New Roman"/>
                <w:b/>
                <w:sz w:val="20"/>
                <w:szCs w:val="20"/>
                <w:shd w:fill="FFFFFF" w:val="clear"/>
              </w:rPr>
              <w:t>2399,4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1685,4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2099,0</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1838,5</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1850,7</w:t>
            </w:r>
          </w:p>
        </w:tc>
        <w:tc>
          <w:tcPr>
            <w:tcW w:w="10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9920,90</w:t>
            </w:r>
          </w:p>
        </w:tc>
      </w:tr>
      <w:tr>
        <w:trPr/>
        <w:tc>
          <w:tcPr>
            <w:tcW w:w="5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highlight w:val="none"/>
                <w:shd w:fill="FFFFFF" w:val="clear"/>
                <w:lang w:eastAsia="ru-RU"/>
              </w:rPr>
            </w:pPr>
            <w:r>
              <w:rPr>
                <w:rFonts w:eastAsia="Times New Roman" w:cs="Times New Roman" w:ascii="Times New Roman" w:hAnsi="Times New Roman"/>
                <w:sz w:val="20"/>
                <w:szCs w:val="20"/>
                <w:shd w:fill="FFFFFF" w:val="clear"/>
                <w:lang w:eastAsia="ru-RU"/>
              </w:rPr>
            </w:r>
          </w:p>
        </w:tc>
        <w:tc>
          <w:tcPr>
            <w:tcW w:w="1931" w:type="dxa"/>
            <w:vMerge w:val="continue"/>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both"/>
              <w:textAlignment w:val="baseline"/>
              <w:rPr>
                <w:rFonts w:ascii="Times New Roman" w:hAnsi="Times New Roman" w:eastAsia="Times New Roman" w:cs="Times New Roman"/>
                <w:b/>
                <w:sz w:val="20"/>
                <w:szCs w:val="20"/>
                <w:highlight w:val="none"/>
                <w:shd w:fill="FFFFFF" w:val="clear"/>
                <w:lang w:eastAsia="ru-RU"/>
              </w:rPr>
            </w:pPr>
            <w:r>
              <w:rPr>
                <w:rFonts w:eastAsia="Times New Roman" w:cs="Times New Roman" w:ascii="Times New Roman" w:hAnsi="Times New Roman"/>
                <w:b/>
                <w:sz w:val="20"/>
                <w:szCs w:val="20"/>
                <w:shd w:fill="FFFFFF" w:val="clear"/>
                <w:lang w:eastAsia="ru-RU"/>
              </w:rPr>
            </w:r>
          </w:p>
        </w:tc>
        <w:tc>
          <w:tcPr>
            <w:tcW w:w="7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7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8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highlight w:val="none"/>
                <w:shd w:fill="FFFFFF" w:val="clear"/>
              </w:rPr>
            </w:pPr>
            <w:r>
              <w:rPr>
                <w:rFonts w:eastAsia="Times New Roman" w:cs="Times New Roman" w:ascii="Times New Roman" w:hAnsi="Times New Roman"/>
                <w:b/>
                <w:sz w:val="20"/>
                <w:szCs w:val="20"/>
                <w:shd w:fill="FFFFFF" w:val="clear"/>
                <w:lang w:val="en-US" w:eastAsia="ru-RU"/>
              </w:rPr>
              <w:t>x</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highlight w:val="none"/>
                <w:shd w:fill="FFFFFF" w:val="clear"/>
              </w:rPr>
            </w:pPr>
            <w:r>
              <w:rPr>
                <w:rFonts w:ascii="Times New Roman" w:hAnsi="Times New Roman"/>
                <w:b/>
                <w:bCs/>
                <w:color w:val="000000"/>
                <w:sz w:val="20"/>
                <w:szCs w:val="20"/>
                <w:shd w:fill="FFFFFF" w:val="clear"/>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3500,0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3500,0</w:t>
            </w:r>
          </w:p>
        </w:tc>
        <w:tc>
          <w:tcPr>
            <w:tcW w:w="1276"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0,00</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0,00</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0,00</w:t>
            </w:r>
          </w:p>
        </w:tc>
        <w:tc>
          <w:tcPr>
            <w:tcW w:w="10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40" w:before="0" w:after="0"/>
              <w:jc w:val="center"/>
              <w:rPr>
                <w:rFonts w:ascii="Calibri" w:hAnsi="Calibri" w:eastAsia="Calibri" w:cs="" w:asciiTheme="minorHAnsi" w:cstheme="minorBidi" w:eastAsiaTheme="minorHAnsi" w:hAnsiTheme="minorHAnsi"/>
                <w:highlight w:val="none"/>
                <w:shd w:fill="FFFFFF" w:val="clear"/>
              </w:rPr>
            </w:pPr>
            <w:r>
              <w:rPr>
                <w:rFonts w:eastAsia="Times New Roman" w:cs="Times New Roman" w:ascii="Times New Roman" w:hAnsi="Times New Roman"/>
                <w:b/>
                <w:sz w:val="20"/>
                <w:szCs w:val="20"/>
                <w:shd w:fill="FFFFFF" w:val="clear"/>
                <w:lang w:eastAsia="ru-RU"/>
              </w:rPr>
              <w:t>3500</w:t>
            </w:r>
          </w:p>
        </w:tc>
      </w:tr>
    </w:tbl>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Calibri" w:cs="Times New Roman"/>
          <w:sz w:val="18"/>
          <w:szCs w:val="18"/>
          <w:lang w:eastAsia="ru-RU"/>
        </w:rPr>
      </w:pPr>
      <w:r>
        <w:rPr>
          <w:rFonts w:eastAsia="Calibri" w:cs="Times New Roman" w:ascii="Times New Roman" w:hAnsi="Times New Roman"/>
          <w:sz w:val="18"/>
          <w:szCs w:val="18"/>
          <w:lang w:eastAsia="ru-RU"/>
        </w:rPr>
        <w:t xml:space="preserve">           </w:t>
      </w:r>
      <w:r>
        <w:rPr>
          <w:rFonts w:eastAsia="Calibri" w:cs="Times New Roman" w:ascii="Times New Roman" w:hAnsi="Times New Roman"/>
          <w:sz w:val="18"/>
          <w:szCs w:val="18"/>
          <w:lang w:eastAsia="ru-RU"/>
        </w:rPr>
        <w:t>&lt;1&gt;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pPr>
        <w:pStyle w:val="Normal"/>
        <w:widowControl w:val="false"/>
        <w:tabs>
          <w:tab w:val="clear" w:pos="708"/>
          <w:tab w:val="left" w:pos="567" w:leader="none"/>
        </w:tabs>
        <w:spacing w:lineRule="auto" w:line="240" w:before="0" w:after="0"/>
        <w:rPr>
          <w:rFonts w:ascii="Times New Roman" w:hAnsi="Times New Roman" w:eastAsia="Calibri" w:cs="Times New Roman"/>
          <w:sz w:val="18"/>
          <w:szCs w:val="18"/>
          <w:lang w:eastAsia="ru-RU"/>
        </w:rPr>
      </w:pPr>
      <w:r>
        <w:rPr>
          <w:rFonts w:eastAsia="Calibri" w:cs="Times New Roman" w:ascii="Times New Roman" w:hAnsi="Times New Roman"/>
          <w:sz w:val="18"/>
          <w:szCs w:val="18"/>
          <w:lang w:eastAsia="ru-RU"/>
        </w:rPr>
        <w:t xml:space="preserve">           </w:t>
      </w:r>
      <w:r>
        <w:rPr>
          <w:rFonts w:eastAsia="Calibri" w:cs="Times New Roman" w:ascii="Times New Roman" w:hAnsi="Times New Roman"/>
          <w:sz w:val="18"/>
          <w:szCs w:val="18"/>
          <w:lang w:eastAsia="ru-RU"/>
        </w:rPr>
        <w:t xml:space="preserve">&lt;2&gt; </w:t>
      </w:r>
      <w:r>
        <w:rPr>
          <w:rFonts w:eastAsia="Calibri" w:cs="Times New Roman" w:ascii="Times New Roman" w:hAnsi="Times New Roman"/>
          <w:sz w:val="18"/>
          <w:szCs w:val="18"/>
          <w:lang w:val="en-US" w:eastAsia="ru-RU"/>
        </w:rPr>
        <w:t>N</w:t>
      </w:r>
      <w:r>
        <w:rPr>
          <w:rFonts w:eastAsia="Calibri" w:cs="Times New Roman" w:ascii="Times New Roman" w:hAnsi="Times New Roman"/>
          <w:sz w:val="18"/>
          <w:szCs w:val="18"/>
          <w:lang w:eastAsia="ru-RU"/>
        </w:rPr>
        <w:t>- первый год действия программы</w:t>
      </w:r>
    </w:p>
    <w:p>
      <w:pPr>
        <w:sectPr>
          <w:type w:val="nextPage"/>
          <w:pgSz w:orient="landscape" w:w="16838" w:h="11906"/>
          <w:pgMar w:left="278" w:right="601" w:gutter="0" w:header="0" w:top="1276" w:footer="0" w:bottom="703"/>
          <w:pgNumType w:fmt="decimal"/>
          <w:formProt w:val="false"/>
          <w:textDirection w:val="lrTb"/>
          <w:docGrid w:type="default" w:linePitch="299" w:charSpace="4096"/>
        </w:sectPr>
        <w:pStyle w:val="Normal"/>
        <w:widowControl w:val="false"/>
        <w:tabs>
          <w:tab w:val="clear" w:pos="708"/>
          <w:tab w:val="left" w:pos="567" w:leader="none"/>
        </w:tabs>
        <w:spacing w:lineRule="auto" w:line="240" w:before="0" w:after="0"/>
        <w:jc w:val="both"/>
        <w:rPr>
          <w:rFonts w:ascii="Times New Roman" w:hAnsi="Times New Roman" w:eastAsia="Calibri" w:cs="Times New Roman"/>
          <w:sz w:val="18"/>
          <w:szCs w:val="18"/>
          <w:lang w:eastAsia="ru-RU"/>
        </w:rPr>
      </w:pPr>
      <w:r>
        <w:rPr>
          <w:rFonts w:eastAsia="Calibri" w:cs="Times New Roman" w:ascii="Times New Roman" w:hAnsi="Times New Roman"/>
          <w:sz w:val="18"/>
          <w:szCs w:val="18"/>
          <w:lang w:eastAsia="ru-RU"/>
        </w:rPr>
        <w:t xml:space="preserve">           </w:t>
      </w:r>
      <w:r>
        <w:rPr>
          <w:rFonts w:eastAsia="Calibri" w:cs="Times New Roman" w:ascii="Times New Roman" w:hAnsi="Times New Roman"/>
          <w:sz w:val="18"/>
          <w:szCs w:val="18"/>
          <w:lang w:eastAsia="ru-RU"/>
        </w:rPr>
        <w:t xml:space="preserve">&lt;3&gt; Графа вносится после утверждения бюджета МО Северо-Байкальский район»» (в соответствии с разделом 5 Порядка).  </w:t>
      </w:r>
    </w:p>
    <w:p>
      <w:pPr>
        <w:pStyle w:val="Normal"/>
        <w:widowControl w:val="false"/>
        <w:numPr>
          <w:ilvl w:val="0"/>
          <w:numId w:val="0"/>
        </w:numPr>
        <w:spacing w:lineRule="auto" w:line="240" w:before="0" w:after="0"/>
        <w:ind w:hanging="0" w:left="0"/>
        <w:jc w:val="right"/>
        <w:outlineLvl w:val="0"/>
        <w:rPr>
          <w:rFonts w:ascii="Times New Roman" w:hAnsi="Times New Roman" w:eastAsia="Arial" w:cs="Times New Roman"/>
          <w:sz w:val="24"/>
          <w:szCs w:val="24"/>
        </w:rPr>
      </w:pPr>
      <w:r>
        <w:rPr>
          <w:rFonts w:eastAsia="Arial" w:cs="Times New Roman" w:ascii="Times New Roman" w:hAnsi="Times New Roman"/>
          <w:sz w:val="24"/>
          <w:szCs w:val="24"/>
        </w:rPr>
        <w:tab/>
      </w:r>
    </w:p>
    <w:p>
      <w:pPr>
        <w:pStyle w:val="Normal"/>
        <w:tabs>
          <w:tab w:val="clear" w:pos="708"/>
          <w:tab w:val="left" w:pos="7797" w:leader="none"/>
        </w:tabs>
        <w:ind w:right="-1"/>
        <w:jc w:val="right"/>
        <w:rPr>
          <w:rFonts w:ascii="Times New Roman" w:hAnsi="Times New Roman" w:eastAsia="Calibri" w:cs="Times New Roman"/>
        </w:rPr>
      </w:pPr>
      <w:r>
        <w:rPr>
          <w:rFonts w:eastAsia="Arial" w:cs="Times New Roman" w:ascii="Times New Roman" w:hAnsi="Times New Roman"/>
          <w:bCs/>
          <w:w w:val="110"/>
          <w:sz w:val="24"/>
          <w:szCs w:val="24"/>
        </w:rPr>
        <w:t xml:space="preserve">      </w:t>
      </w:r>
      <w:r>
        <w:rPr>
          <w:rFonts w:eastAsia="Calibri" w:cs="Times New Roman" w:ascii="Times New Roman" w:hAnsi="Times New Roman"/>
        </w:rPr>
        <w:t>Таблица 5</w:t>
      </w:r>
    </w:p>
    <w:p>
      <w:pPr>
        <w:pStyle w:val="Normal"/>
        <w:numPr>
          <w:ilvl w:val="0"/>
          <w:numId w:val="0"/>
        </w:numPr>
        <w:ind w:hanging="0" w:left="435"/>
        <w:jc w:val="center"/>
        <w:outlineLvl w:val="0"/>
        <w:rPr>
          <w:rFonts w:ascii="Times New Roman" w:hAnsi="Times New Roman" w:cs="Times New Roman"/>
        </w:rPr>
      </w:pPr>
      <w:r>
        <w:rPr>
          <w:rFonts w:cs="Times New Roman" w:ascii="Times New Roman" w:hAnsi="Times New Roman"/>
        </w:rPr>
        <w:t>Сравнительная таблица целевых показателей на текущий период</w:t>
      </w:r>
    </w:p>
    <w:tbl>
      <w:tblPr>
        <w:tblW w:w="10785" w:type="dxa"/>
        <w:jc w:val="left"/>
        <w:tblInd w:w="-574" w:type="dxa"/>
        <w:tblLayout w:type="fixed"/>
        <w:tblCellMar>
          <w:top w:w="0" w:type="dxa"/>
          <w:left w:w="5" w:type="dxa"/>
          <w:bottom w:w="0" w:type="dxa"/>
          <w:right w:w="5" w:type="dxa"/>
        </w:tblCellMar>
        <w:tblLook w:firstRow="1" w:noVBand="0" w:lastRow="1" w:firstColumn="1" w:lastColumn="1" w:noHBand="0" w:val="01e0"/>
      </w:tblPr>
      <w:tblGrid>
        <w:gridCol w:w="843"/>
        <w:gridCol w:w="3973"/>
        <w:gridCol w:w="851"/>
        <w:gridCol w:w="1565"/>
        <w:gridCol w:w="3553"/>
      </w:tblGrid>
      <w:tr>
        <w:trPr>
          <w:trHeight w:val="2303" w:hRule="atLeast"/>
        </w:trPr>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w w:val="101"/>
                <w:sz w:val="24"/>
                <w:szCs w:val="24"/>
              </w:rPr>
              <w:t>N</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п/п</w:t>
            </w:r>
          </w:p>
        </w:tc>
        <w:tc>
          <w:tcPr>
            <w:tcW w:w="3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Ед. изм.</w:t>
            </w:r>
          </w:p>
        </w:tc>
        <w:tc>
          <w:tcPr>
            <w:tcW w:w="1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Плановое значение целевого показателя (индикатора)</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(раздел 4)</w:t>
            </w:r>
          </w:p>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3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1" w:leader="none"/>
                <w:tab w:val="left" w:pos="2127" w:leader="none"/>
                <w:tab w:val="left" w:pos="2552" w:leader="none"/>
                <w:tab w:val="left" w:pos="2835" w:leader="none"/>
                <w:tab w:val="left" w:pos="3828" w:leader="none"/>
                <w:tab w:val="left" w:pos="4395" w:leader="none"/>
              </w:tabs>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Планируемые показатели к достижению в пределах доведенных бюджетных ассигнований на текущий финансовый 2023год</w:t>
            </w:r>
          </w:p>
        </w:tc>
      </w:tr>
      <w:tr>
        <w:trPr>
          <w:trHeight w:val="213" w:hRule="atLeast"/>
        </w:trPr>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tabs>
                <w:tab w:val="clear" w:pos="708"/>
                <w:tab w:val="left" w:pos="144" w:leader="none"/>
                <w:tab w:val="left" w:pos="934"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eastAsia="Calibri" w:cs="Times New Roman"/>
                <w:sz w:val="24"/>
                <w:szCs w:val="24"/>
              </w:rPr>
            </w:pPr>
            <w:r>
              <w:rPr>
                <w:rFonts w:eastAsia="Calibri" w:cs="Times New Roman" w:ascii="Times New Roman" w:hAnsi="Times New Roman"/>
                <w:sz w:val="24"/>
                <w:szCs w:val="24"/>
              </w:rPr>
              <w:t>5.</w:t>
            </w:r>
          </w:p>
        </w:tc>
      </w:tr>
      <w:tr>
        <w:trPr>
          <w:trHeight w:val="714" w:hRule="atLeast"/>
        </w:trPr>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994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Цель-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trPr>
          <w:trHeight w:val="708" w:hRule="atLeast"/>
        </w:trPr>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994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Задача -</w:t>
            </w:r>
            <w:r>
              <w:rPr>
                <w:rFonts w:cs="Times New Roman" w:ascii="Times New Roman" w:hAnsi="Times New Roman"/>
                <w:sz w:val="24"/>
                <w:szCs w:val="24"/>
              </w:rPr>
              <w:t xml:space="preserve"> предоставление молодым семьям - участникам программы социальных выплат на приобретение жилья экономкласса или строительство жилого дома экономкласса</w:t>
            </w:r>
          </w:p>
        </w:tc>
      </w:tr>
      <w:tr>
        <w:trPr>
          <w:trHeight w:val="1052" w:hRule="atLeast"/>
        </w:trPr>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lang w:val="en-US"/>
              </w:rPr>
            </w:pPr>
            <w:r>
              <w:rPr>
                <w:rFonts w:eastAsia="Arial" w:cs="Times New Roman" w:ascii="Times New Roman" w:hAnsi="Times New Roman"/>
                <w:sz w:val="24"/>
                <w:szCs w:val="24"/>
                <w:lang w:val="en-US"/>
              </w:rPr>
              <w:t>1</w:t>
            </w:r>
          </w:p>
        </w:tc>
        <w:tc>
          <w:tcPr>
            <w:tcW w:w="3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Times New Roman" w:cs="Times New Roman" w:ascii="Times New Roman" w:hAnsi="Times New Roman"/>
                <w:color w:val="000000"/>
                <w:sz w:val="24"/>
                <w:szCs w:val="24"/>
                <w:lang w:eastAsia="ru-RU"/>
              </w:rPr>
              <w:t>Количество граждан, получивших государственную поддержку на улучшение жилищных условий</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Чел</w:t>
            </w:r>
          </w:p>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r>
          </w:p>
        </w:tc>
        <w:tc>
          <w:tcPr>
            <w:tcW w:w="15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29</w:t>
            </w:r>
          </w:p>
        </w:tc>
        <w:tc>
          <w:tcPr>
            <w:tcW w:w="3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29</w:t>
            </w:r>
          </w:p>
        </w:tc>
      </w:tr>
      <w:tr>
        <w:trPr>
          <w:trHeight w:val="213" w:hRule="atLeast"/>
        </w:trPr>
        <w:tc>
          <w:tcPr>
            <w:tcW w:w="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lang w:val="en-US"/>
              </w:rPr>
            </w:pPr>
            <w:r>
              <w:rPr>
                <w:rFonts w:eastAsia="Arial" w:cs="Times New Roman" w:ascii="Times New Roman" w:hAnsi="Times New Roman"/>
                <w:sz w:val="24"/>
                <w:szCs w:val="24"/>
                <w:lang w:val="en-US"/>
              </w:rPr>
              <w:t>2</w:t>
            </w:r>
          </w:p>
        </w:tc>
        <w:tc>
          <w:tcPr>
            <w:tcW w:w="3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Arial" w:cs="Times New Roman"/>
                <w:sz w:val="24"/>
                <w:szCs w:val="24"/>
              </w:rPr>
            </w:pPr>
            <w:r>
              <w:rPr>
                <w:rFonts w:eastAsia="Times New Roman" w:cs="Times New Roman" w:ascii="Times New Roman" w:hAnsi="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w:t>
            </w:r>
          </w:p>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r>
          </w:p>
        </w:tc>
        <w:tc>
          <w:tcPr>
            <w:tcW w:w="15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rFonts w:ascii="Times New Roman" w:hAnsi="Times New Roman" w:eastAsia="Arial" w:cs="Times New Roman"/>
                <w:sz w:val="24"/>
                <w:szCs w:val="24"/>
              </w:rPr>
            </w:pPr>
            <w:r>
              <w:rPr>
                <w:rFonts w:eastAsia="Arial" w:cs="Times New Roman" w:ascii="Times New Roman" w:hAnsi="Times New Roman"/>
                <w:sz w:val="24"/>
                <w:szCs w:val="24"/>
              </w:rPr>
              <w:t>4</w:t>
            </w:r>
            <w:r>
              <w:rPr>
                <w:rFonts w:eastAsia="Arial" w:cs="Times New Roman" w:ascii="Times New Roman" w:hAnsi="Times New Roman"/>
                <w:sz w:val="24"/>
                <w:szCs w:val="24"/>
                <w:lang w:val="en-US"/>
              </w:rPr>
              <w:t>.</w:t>
            </w:r>
            <w:r>
              <w:rPr>
                <w:rFonts w:eastAsia="Arial" w:cs="Times New Roman" w:ascii="Times New Roman" w:hAnsi="Times New Roman"/>
                <w:sz w:val="24"/>
                <w:szCs w:val="24"/>
              </w:rPr>
              <w:t>0</w:t>
            </w:r>
          </w:p>
        </w:tc>
        <w:tc>
          <w:tcPr>
            <w:tcW w:w="3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4</w:t>
            </w:r>
            <w:r>
              <w:rPr>
                <w:rFonts w:eastAsia="Arial" w:cs="Times New Roman" w:ascii="Times New Roman" w:hAnsi="Times New Roman"/>
                <w:sz w:val="24"/>
                <w:szCs w:val="24"/>
                <w:lang w:val="en-US"/>
              </w:rPr>
              <w:t>.</w:t>
            </w:r>
            <w:r>
              <w:rPr>
                <w:rFonts w:eastAsia="Arial" w:cs="Times New Roman" w:ascii="Times New Roman" w:hAnsi="Times New Roman"/>
                <w:sz w:val="24"/>
                <w:szCs w:val="24"/>
              </w:rPr>
              <w:t>0</w:t>
            </w:r>
          </w:p>
        </w:tc>
      </w:tr>
    </w:tbl>
    <w:p>
      <w:pPr>
        <w:pStyle w:val="Normal"/>
        <w:rPr>
          <w:rFonts w:ascii="Times New Roman" w:hAnsi="Times New Roman" w:cs="Times New Roman"/>
          <w:b/>
          <w:sz w:val="28"/>
          <w:szCs w:val="28"/>
        </w:rPr>
      </w:pPr>
      <w:r>
        <w:rPr>
          <w:rFonts w:cs="Times New Roman" w:ascii="Times New Roman" w:hAnsi="Times New Roman"/>
          <w:b/>
          <w:sz w:val="28"/>
          <w:szCs w:val="28"/>
        </w:rPr>
      </w:r>
    </w:p>
    <w:p>
      <w:pPr>
        <w:pStyle w:val="Normal"/>
        <w:numPr>
          <w:ilvl w:val="0"/>
          <w:numId w:val="0"/>
        </w:numPr>
        <w:ind w:hanging="0" w:left="435"/>
        <w:jc w:val="right"/>
        <w:outlineLvl w:val="0"/>
        <w:rPr>
          <w:rFonts w:ascii="Times New Roman" w:hAnsi="Times New Roman" w:eastAsia="Arial" w:cs="Times New Roman"/>
          <w:w w:val="110"/>
        </w:rPr>
      </w:pPr>
      <w:r>
        <w:rPr>
          <w:rFonts w:cs="Times New Roman" w:ascii="Times New Roman" w:hAnsi="Times New Roman"/>
          <w:color w:val="000000"/>
        </w:rPr>
        <w:t xml:space="preserve">Таблица 6 </w:t>
      </w:r>
    </w:p>
    <w:p>
      <w:pPr>
        <w:pStyle w:val="Normal"/>
        <w:widowControl w:val="false"/>
        <w:numPr>
          <w:ilvl w:val="0"/>
          <w:numId w:val="0"/>
        </w:numPr>
        <w:spacing w:lineRule="atLeast" w:line="240" w:before="0" w:after="0"/>
        <w:ind w:hanging="0" w:left="0"/>
        <w:jc w:val="center"/>
        <w:outlineLvl w:val="0"/>
        <w:rPr>
          <w:rFonts w:ascii="Times New Roman" w:hAnsi="Times New Roman" w:eastAsia="Arial" w:cs="Times New Roman"/>
          <w:w w:val="110"/>
        </w:rPr>
      </w:pPr>
      <w:r>
        <w:rPr>
          <w:rFonts w:eastAsia="Arial" w:cs="Times New Roman" w:ascii="Times New Roman" w:hAnsi="Times New Roman"/>
          <w:w w:val="110"/>
        </w:rPr>
        <w:t>Основные меры правового регулирования</w:t>
      </w:r>
    </w:p>
    <w:tbl>
      <w:tblPr>
        <w:tblW w:w="10632"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2802"/>
        <w:gridCol w:w="2586"/>
        <w:gridCol w:w="2693"/>
        <w:gridCol w:w="2550"/>
      </w:tblGrid>
      <w:tr>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tLeast"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Вид нормативно-правового акта</w:t>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tLeast"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Основные положения нормативно-правового акта</w:t>
            </w:r>
          </w:p>
        </w:tc>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tLeast"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Ответственный исполнитель</w:t>
            </w:r>
          </w:p>
          <w:p>
            <w:pPr>
              <w:pStyle w:val="Normal"/>
              <w:widowControl w:val="false"/>
              <w:numPr>
                <w:ilvl w:val="0"/>
                <w:numId w:val="0"/>
              </w:numPr>
              <w:spacing w:lineRule="atLeast"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tc>
        <w:tc>
          <w:tcPr>
            <w:tcW w:w="2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tLeast"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Ожидаемые сроки принятия</w:t>
            </w:r>
          </w:p>
        </w:tc>
      </w:tr>
      <w:tr>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240" w:before="0" w:after="0"/>
              <w:rPr>
                <w:rFonts w:ascii="Times New Roman" w:hAnsi="Times New Roman" w:eastAsia="Times New Roman" w:cs="Times New Roman"/>
                <w:bCs/>
                <w:sz w:val="28"/>
                <w:szCs w:val="28"/>
                <w:lang w:eastAsia="ru-RU"/>
              </w:rPr>
            </w:pPr>
            <w:r>
              <w:rPr>
                <w:rFonts w:eastAsia="Arial" w:cs="Times New Roman" w:ascii="Times New Roman" w:hAnsi="Times New Roman"/>
                <w:bCs/>
                <w:w w:val="110"/>
                <w:sz w:val="24"/>
                <w:szCs w:val="24"/>
              </w:rPr>
              <w:t xml:space="preserve">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w:t>
            </w:r>
            <w:r>
              <w:rPr>
                <w:rFonts w:eastAsia="Calibri" w:cs="Times New Roman" w:ascii="Times New Roman" w:hAnsi="Times New Roman"/>
                <w:sz w:val="24"/>
                <w:szCs w:val="24"/>
              </w:rPr>
              <w:t>«</w:t>
            </w:r>
            <w:r>
              <w:rPr>
                <w:rFonts w:eastAsia="Times New Roman" w:cs="Times New Roman" w:ascii="Times New Roman" w:hAnsi="Times New Roman"/>
                <w:bCs/>
                <w:sz w:val="24"/>
                <w:szCs w:val="24"/>
                <w:lang w:eastAsia="ru-RU"/>
              </w:rPr>
              <w:t>Обеспечение жильем молодых семей на период 2022-2026 г.г.».</w:t>
            </w:r>
          </w:p>
          <w:p>
            <w:pPr>
              <w:pStyle w:val="Normal"/>
              <w:widowControl w:val="false"/>
              <w:numPr>
                <w:ilvl w:val="0"/>
                <w:numId w:val="0"/>
              </w:numPr>
              <w:spacing w:lineRule="atLeast"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tc>
        <w:tc>
          <w:tcPr>
            <w:tcW w:w="25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tLeast"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Перечень мероприятий программы на очередной год</w:t>
            </w:r>
          </w:p>
        </w:tc>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tLeast"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 xml:space="preserve"> </w:t>
            </w:r>
            <w:r>
              <w:rPr>
                <w:rFonts w:eastAsia="Arial" w:cs="Times New Roman" w:ascii="Times New Roman" w:hAnsi="Times New Roman"/>
                <w:bCs/>
                <w:w w:val="110"/>
                <w:sz w:val="24"/>
                <w:szCs w:val="24"/>
              </w:rPr>
              <w:t>Администрация МО «Северо-Байкальский район»</w:t>
            </w:r>
          </w:p>
        </w:tc>
        <w:tc>
          <w:tcPr>
            <w:tcW w:w="2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tLeast" w:line="240" w:before="0" w:after="0"/>
              <w:ind w:hanging="0" w:left="0"/>
              <w:jc w:val="right"/>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Ежегодно до 30 декабря</w:t>
            </w:r>
          </w:p>
        </w:tc>
      </w:tr>
    </w:tbl>
    <w:p>
      <w:pPr>
        <w:pStyle w:val="Normal"/>
        <w:widowControl w:val="false"/>
        <w:numPr>
          <w:ilvl w:val="0"/>
          <w:numId w:val="0"/>
        </w:numPr>
        <w:spacing w:lineRule="auto" w:line="240" w:before="0" w:after="0"/>
        <w:ind w:hanging="0" w:left="0"/>
        <w:jc w:val="right"/>
        <w:outlineLvl w:val="0"/>
        <w:rPr>
          <w:rFonts w:ascii="Times New Roman" w:hAnsi="Times New Roman" w:eastAsia="Arial" w:cs="Times New Roman"/>
          <w:sz w:val="24"/>
          <w:szCs w:val="24"/>
        </w:rPr>
      </w:pPr>
      <w:r>
        <w:rPr>
          <w:rFonts w:eastAsia="Arial" w:cs="Times New Roman" w:ascii="Times New Roman" w:hAnsi="Times New Roman"/>
          <w:sz w:val="24"/>
          <w:szCs w:val="24"/>
        </w:rPr>
      </w:r>
    </w:p>
    <w:sectPr>
      <w:type w:val="nextPage"/>
      <w:pgSz w:w="11906" w:h="16838"/>
      <w:pgMar w:left="1276" w:right="703" w:gutter="0" w:header="0" w:top="601" w:footer="0" w:bottom="278"/>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alibri Light">
    <w:charset w:val="cc"/>
    <w:family w:val="roman"/>
    <w:pitch w:val="variable"/>
  </w:font>
  <w:font w:name="Liberation Sans">
    <w:altName w:val="Arial"/>
    <w:charset w:val="cc"/>
    <w:family w:val="roman"/>
    <w:pitch w:val="variable"/>
  </w:font>
  <w:font w:name="Times New Roman">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52" w:hanging="360"/>
      </w:pPr>
      <w:rPr/>
    </w:lvl>
    <w:lvl w:ilvl="1">
      <w:start w:val="1"/>
      <w:numFmt w:val="lowerLetter"/>
      <w:lvlText w:val="%2."/>
      <w:lvlJc w:val="left"/>
      <w:pPr>
        <w:tabs>
          <w:tab w:val="num" w:pos="0"/>
        </w:tabs>
        <w:ind w:left="2072" w:hanging="360"/>
      </w:pPr>
      <w:rPr/>
    </w:lvl>
    <w:lvl w:ilvl="2">
      <w:start w:val="1"/>
      <w:numFmt w:val="lowerRoman"/>
      <w:lvlText w:val="%3."/>
      <w:lvlJc w:val="right"/>
      <w:pPr>
        <w:tabs>
          <w:tab w:val="num" w:pos="0"/>
        </w:tabs>
        <w:ind w:left="2792" w:hanging="180"/>
      </w:pPr>
      <w:rPr/>
    </w:lvl>
    <w:lvl w:ilvl="3">
      <w:start w:val="1"/>
      <w:numFmt w:val="decimal"/>
      <w:lvlText w:val="%4."/>
      <w:lvlJc w:val="left"/>
      <w:pPr>
        <w:tabs>
          <w:tab w:val="num" w:pos="0"/>
        </w:tabs>
        <w:ind w:left="3512" w:hanging="360"/>
      </w:pPr>
      <w:rPr/>
    </w:lvl>
    <w:lvl w:ilvl="4">
      <w:start w:val="1"/>
      <w:numFmt w:val="lowerLetter"/>
      <w:lvlText w:val="%5."/>
      <w:lvlJc w:val="left"/>
      <w:pPr>
        <w:tabs>
          <w:tab w:val="num" w:pos="0"/>
        </w:tabs>
        <w:ind w:left="4232" w:hanging="360"/>
      </w:pPr>
      <w:rPr/>
    </w:lvl>
    <w:lvl w:ilvl="5">
      <w:start w:val="1"/>
      <w:numFmt w:val="lowerRoman"/>
      <w:lvlText w:val="%6."/>
      <w:lvlJc w:val="right"/>
      <w:pPr>
        <w:tabs>
          <w:tab w:val="num" w:pos="0"/>
        </w:tabs>
        <w:ind w:left="4952" w:hanging="180"/>
      </w:pPr>
      <w:rPr/>
    </w:lvl>
    <w:lvl w:ilvl="6">
      <w:start w:val="1"/>
      <w:numFmt w:val="decimal"/>
      <w:lvlText w:val="%7."/>
      <w:lvlJc w:val="left"/>
      <w:pPr>
        <w:tabs>
          <w:tab w:val="num" w:pos="0"/>
        </w:tabs>
        <w:ind w:left="5672" w:hanging="360"/>
      </w:pPr>
      <w:rPr/>
    </w:lvl>
    <w:lvl w:ilvl="7">
      <w:start w:val="1"/>
      <w:numFmt w:val="lowerLetter"/>
      <w:lvlText w:val="%8."/>
      <w:lvlJc w:val="left"/>
      <w:pPr>
        <w:tabs>
          <w:tab w:val="num" w:pos="0"/>
        </w:tabs>
        <w:ind w:left="6392" w:hanging="360"/>
      </w:pPr>
      <w:rPr/>
    </w:lvl>
    <w:lvl w:ilvl="8">
      <w:start w:val="1"/>
      <w:numFmt w:val="lowerRoman"/>
      <w:lvlText w:val="%9."/>
      <w:lvlJc w:val="right"/>
      <w:pPr>
        <w:tabs>
          <w:tab w:val="num" w:pos="0"/>
        </w:tabs>
        <w:ind w:left="7112" w:hanging="180"/>
      </w:pPr>
      <w:rPr/>
    </w:lvl>
  </w:abstractNum>
  <w:abstractNum w:abstractNumId="2">
    <w:lvl w:ilvl="0">
      <w:start w:val="1"/>
      <w:numFmt w:val="decimal"/>
      <w:lvlText w:val="%1."/>
      <w:lvlJc w:val="left"/>
      <w:pPr>
        <w:tabs>
          <w:tab w:val="num" w:pos="0"/>
        </w:tabs>
        <w:ind w:left="1352"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44c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9c07ad"/>
    <w:rPr/>
  </w:style>
  <w:style w:type="character" w:styleId="Style15" w:customStyle="1">
    <w:name w:val="Нижний колонтитул Знак"/>
    <w:basedOn w:val="DefaultParagraphFont"/>
    <w:uiPriority w:val="99"/>
    <w:qFormat/>
    <w:rsid w:val="009c07ad"/>
    <w:rPr/>
  </w:style>
  <w:style w:type="character" w:styleId="Style16" w:customStyle="1">
    <w:name w:val="Текст выноски Знак"/>
    <w:basedOn w:val="DefaultParagraphFont"/>
    <w:link w:val="BalloonText"/>
    <w:uiPriority w:val="99"/>
    <w:semiHidden/>
    <w:qFormat/>
    <w:rsid w:val="005e5544"/>
    <w:rPr>
      <w:rFonts w:ascii="Segoe UI" w:hAnsi="Segoe UI" w:cs="Segoe UI"/>
      <w:sz w:val="18"/>
      <w:szCs w:val="18"/>
    </w:rPr>
  </w:style>
  <w:style w:type="character" w:styleId="Style17" w:customStyle="1">
    <w:name w:val="Название Знак"/>
    <w:basedOn w:val="DefaultParagraphFont"/>
    <w:qFormat/>
    <w:rsid w:val="00d23f51"/>
    <w:rPr>
      <w:rFonts w:ascii="Calibri Light" w:hAnsi="Calibri Light" w:eastAsia="Times New Roman" w:cs="Times New Roman"/>
      <w:b/>
      <w:bCs/>
      <w:kern w:val="2"/>
      <w:sz w:val="32"/>
      <w:szCs w:val="32"/>
      <w:lang w:eastAsia="ru-RU"/>
    </w:rPr>
  </w:style>
  <w:style w:type="character" w:styleId="Hyperlink">
    <w:name w:val="Hyperlink"/>
    <w:basedOn w:val="DefaultParagraphFont"/>
    <w:uiPriority w:val="99"/>
    <w:semiHidden/>
    <w:unhideWhenUsed/>
    <w:rsid w:val="00087424"/>
    <w:rPr>
      <w:color w:val="0000FF"/>
      <w:u w:val="single"/>
    </w:rPr>
  </w:style>
  <w:style w:type="character" w:styleId="Style18" w:customStyle="1">
    <w:name w:val="Абзац списка Знак"/>
    <w:link w:val="ListParagraph"/>
    <w:uiPriority w:val="1"/>
    <w:qFormat/>
    <w:locked/>
    <w:rsid w:val="00ab6c1c"/>
    <w:rPr/>
  </w:style>
  <w:style w:type="paragraph" w:styleId="Style19">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link w:val="Style18"/>
    <w:uiPriority w:val="1"/>
    <w:qFormat/>
    <w:rsid w:val="00cb7c36"/>
    <w:pPr>
      <w:spacing w:before="0" w:after="160"/>
      <w:ind w:left="720"/>
      <w:contextualSpacing/>
    </w:pPr>
    <w:rPr/>
  </w:style>
  <w:style w:type="paragraph" w:styleId="Style21">
    <w:name w:val="Колонтитул"/>
    <w:basedOn w:val="Normal"/>
    <w:qFormat/>
    <w:pPr/>
    <w:rPr/>
  </w:style>
  <w:style w:type="paragraph" w:styleId="Header">
    <w:name w:val="Header"/>
    <w:basedOn w:val="Normal"/>
    <w:link w:val="Style14"/>
    <w:uiPriority w:val="99"/>
    <w:unhideWhenUsed/>
    <w:rsid w:val="009c07ad"/>
    <w:pPr>
      <w:tabs>
        <w:tab w:val="clear" w:pos="708"/>
        <w:tab w:val="center" w:pos="4677" w:leader="none"/>
        <w:tab w:val="right" w:pos="9355" w:leader="none"/>
      </w:tabs>
      <w:spacing w:lineRule="auto" w:line="240" w:before="0" w:after="0"/>
    </w:pPr>
    <w:rPr/>
  </w:style>
  <w:style w:type="paragraph" w:styleId="Footer">
    <w:name w:val="Footer"/>
    <w:basedOn w:val="Normal"/>
    <w:link w:val="Style15"/>
    <w:uiPriority w:val="99"/>
    <w:unhideWhenUsed/>
    <w:rsid w:val="009c07ad"/>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6"/>
    <w:uiPriority w:val="99"/>
    <w:semiHidden/>
    <w:unhideWhenUsed/>
    <w:qFormat/>
    <w:rsid w:val="005e5544"/>
    <w:pPr>
      <w:spacing w:lineRule="auto" w:line="240" w:before="0" w:after="0"/>
    </w:pPr>
    <w:rPr>
      <w:rFonts w:ascii="Segoe UI" w:hAnsi="Segoe UI" w:cs="Segoe UI"/>
      <w:sz w:val="18"/>
      <w:szCs w:val="18"/>
    </w:rPr>
  </w:style>
  <w:style w:type="paragraph" w:styleId="Title">
    <w:name w:val="Title"/>
    <w:basedOn w:val="Normal"/>
    <w:next w:val="Normal"/>
    <w:link w:val="Style17"/>
    <w:qFormat/>
    <w:rsid w:val="00d23f51"/>
    <w:pPr>
      <w:spacing w:lineRule="auto" w:line="240" w:before="240" w:after="60"/>
      <w:jc w:val="center"/>
      <w:outlineLvl w:val="0"/>
    </w:pPr>
    <w:rPr>
      <w:rFonts w:ascii="Calibri Light" w:hAnsi="Calibri Light" w:eastAsia="Times New Roman" w:cs="Times New Roman"/>
      <w:b/>
      <w:bCs/>
      <w:kern w:val="2"/>
      <w:sz w:val="32"/>
      <w:szCs w:val="32"/>
      <w:lang w:eastAsia="ru-RU"/>
    </w:rPr>
  </w:style>
  <w:style w:type="paragraph" w:styleId="Style22">
    <w:name w:val="Содержимое врезки"/>
    <w:basedOn w:val="Normal"/>
    <w:qFormat/>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CE96-BD2E-4615-B416-5A909D00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LibreOffice/7.6.4.1$Windows_X86_64 LibreOffice_project/e19e193f88cd6c0525a17fb7a176ed8e6a3e2aa1</Application>
  <AppVersion>15.0000</AppVersion>
  <Pages>10</Pages>
  <Words>2409</Words>
  <Characters>17288</Characters>
  <CharactersWithSpaces>19997</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2023-11-09T02:27:00Z</dcterms:created>
  <dc:creator>Татарникова</dc:creator>
  <dc:description/>
  <dc:language>ru-RU</dc:language>
  <cp:lastModifiedBy/>
  <cp:lastPrinted>2024-02-07T16:01:22Z</cp:lastPrinted>
  <dcterms:modified xsi:type="dcterms:W3CDTF">2024-03-29T11:21:45Z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