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F0" w:rsidRDefault="008A7AF0">
      <w:pPr>
        <w:pStyle w:val="a3"/>
        <w:ind w:firstLine="0"/>
        <w:jc w:val="left"/>
      </w:pPr>
      <w:r>
        <w:t xml:space="preserve">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7" o:title=""/>
          </v:shape>
          <o:OLEObject Type="Embed" ProgID="CorelDRAW.Graphic.6" ShapeID="_x0000_i1025" DrawAspect="Content" ObjectID="_1789989827" r:id="rId8"/>
        </w:object>
      </w:r>
    </w:p>
    <w:p w:rsidR="008A7AF0" w:rsidRDefault="00F05EB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.65pt;margin-top:2.5pt;width:513pt;height:45pt;z-index:251656192" o:regroupid="1" strokecolor="white" strokeweight="0">
            <v:fill opacity=".5"/>
            <v:textbox style="mso-next-textbox:#_x0000_s1045">
              <w:txbxContent>
                <w:p w:rsidR="003050CB" w:rsidRDefault="003050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эн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shape>
        </w:pict>
      </w:r>
      <w:r w:rsidR="008A7AF0">
        <w:rPr>
          <w:i w:val="0"/>
          <w:sz w:val="28"/>
          <w:szCs w:val="28"/>
        </w:rPr>
        <w:t xml:space="preserve"> </w: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F05EBF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44" type="#_x0000_t202" style="position:absolute;margin-left:-7.65pt;margin-top:6.3pt;width:520.2pt;height:41pt;z-index:251659264" o:regroupid="1" strokecolor="white" strokeweight="0">
            <v:fill opacity=".5"/>
            <v:textbox style="mso-next-textbox:#_x0000_s1044">
              <w:txbxContent>
                <w:p w:rsidR="00375B37" w:rsidRDefault="003050C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proofErr w:type="gramStart"/>
                  <w:r>
                    <w:rPr>
                      <w:i w:val="0"/>
                      <w:sz w:val="28"/>
                      <w:szCs w:val="28"/>
                    </w:rPr>
                    <w:t>Северо-Байкальский</w:t>
                  </w:r>
                  <w:proofErr w:type="spellEnd"/>
                  <w:proofErr w:type="gramEnd"/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3050CB" w:rsidRDefault="003050CB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район» Республики Бурятия</w:t>
                  </w:r>
                </w:p>
              </w:txbxContent>
            </v:textbox>
          </v:shape>
        </w:pic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F05EBF">
      <w:pPr>
        <w:pStyle w:val="a3"/>
        <w:ind w:firstLine="0"/>
        <w:jc w:val="left"/>
        <w:rPr>
          <w:i w:val="0"/>
          <w:sz w:val="28"/>
          <w:szCs w:val="28"/>
        </w:rPr>
      </w:pPr>
      <w:r w:rsidRPr="00F05EBF">
        <w:rPr>
          <w:i w:val="0"/>
          <w:noProof/>
        </w:rPr>
        <w:pict>
          <v:line id="_x0000_s1043" style="position:absolute;z-index:251658240" from="-7.65pt,9.15pt" to="514.35pt,9.15pt" strokecolor="aqua" strokeweight="3pt"/>
        </w:pict>
      </w:r>
      <w:r w:rsidRPr="00F05EBF">
        <w:rPr>
          <w:noProof/>
        </w:rPr>
        <w:pict>
          <v:line id="_x0000_s1040" style="position:absolute;z-index:251657216" from="-7.65pt,2.15pt" to="514.35pt,2.15pt" strokecolor="yellow" strokeweight="3pt"/>
        </w:pict>
      </w:r>
    </w:p>
    <w:p w:rsidR="007958E7" w:rsidRDefault="007958E7" w:rsidP="007B2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2D1B" w:rsidRDefault="00751042" w:rsidP="007B2D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7958E7" w:rsidRPr="00807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41885" w:rsidRPr="008078FF">
        <w:rPr>
          <w:rFonts w:ascii="Times New Roman" w:hAnsi="Times New Roman" w:cs="Times New Roman"/>
          <w:sz w:val="28"/>
          <w:szCs w:val="28"/>
        </w:rPr>
        <w:t>.</w:t>
      </w:r>
      <w:r w:rsidR="00FA72AC" w:rsidRPr="008078FF">
        <w:rPr>
          <w:rFonts w:ascii="Times New Roman" w:hAnsi="Times New Roman" w:cs="Times New Roman"/>
          <w:sz w:val="28"/>
          <w:szCs w:val="28"/>
        </w:rPr>
        <w:t>20</w:t>
      </w:r>
      <w:r w:rsidR="00166751" w:rsidRPr="008078FF">
        <w:rPr>
          <w:rFonts w:ascii="Times New Roman" w:hAnsi="Times New Roman" w:cs="Times New Roman"/>
          <w:sz w:val="28"/>
          <w:szCs w:val="28"/>
        </w:rPr>
        <w:t>2</w:t>
      </w:r>
      <w:r w:rsidR="009339FB">
        <w:rPr>
          <w:rFonts w:ascii="Times New Roman" w:hAnsi="Times New Roman" w:cs="Times New Roman"/>
          <w:sz w:val="28"/>
          <w:szCs w:val="28"/>
        </w:rPr>
        <w:t>4</w:t>
      </w:r>
      <w:r w:rsidR="007958E7" w:rsidRPr="008078F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2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№ </w:t>
      </w:r>
      <w:r w:rsidR="00101156">
        <w:rPr>
          <w:rFonts w:ascii="Times New Roman" w:hAnsi="Times New Roman" w:cs="Times New Roman"/>
          <w:sz w:val="28"/>
          <w:szCs w:val="28"/>
        </w:rPr>
        <w:t>201</w:t>
      </w:r>
    </w:p>
    <w:p w:rsidR="007958E7" w:rsidRPr="007B2D1B" w:rsidRDefault="007958E7" w:rsidP="007B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2D1B">
        <w:rPr>
          <w:rFonts w:ascii="Times New Roman" w:hAnsi="Times New Roman" w:cs="Times New Roman"/>
          <w:sz w:val="28"/>
          <w:szCs w:val="28"/>
        </w:rPr>
        <w:t>п. Нижнеангарск</w:t>
      </w:r>
    </w:p>
    <w:p w:rsidR="007958E7" w:rsidRPr="00E46FD7" w:rsidRDefault="007958E7" w:rsidP="007958E7">
      <w:pPr>
        <w:ind w:right="-546"/>
        <w:jc w:val="center"/>
        <w:rPr>
          <w:b/>
          <w:sz w:val="28"/>
          <w:szCs w:val="28"/>
        </w:rPr>
      </w:pP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–Байкальский район» 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 xml:space="preserve">от 13.10.2022г. № 201 «Об утверждении </w:t>
      </w:r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51042" w:rsidRDefault="00751042" w:rsidP="00751042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</w:t>
      </w:r>
    </w:p>
    <w:p w:rsidR="00751042" w:rsidRDefault="00751042" w:rsidP="007510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земельных</w:t>
      </w:r>
    </w:p>
    <w:p w:rsidR="00751042" w:rsidRDefault="00751042" w:rsidP="007510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отношений»»</w:t>
      </w:r>
    </w:p>
    <w:p w:rsidR="00751042" w:rsidRDefault="00751042" w:rsidP="00751042">
      <w:pPr>
        <w:widowControl w:val="0"/>
        <w:ind w:right="-1"/>
        <w:jc w:val="both"/>
        <w:rPr>
          <w:sz w:val="26"/>
          <w:szCs w:val="26"/>
        </w:rPr>
      </w:pPr>
    </w:p>
    <w:p w:rsidR="00751042" w:rsidRDefault="00751042" w:rsidP="007510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сессии Совета 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Республики Бурятия от </w:t>
      </w:r>
      <w:r w:rsidRPr="00D5170E">
        <w:rPr>
          <w:sz w:val="28"/>
          <w:szCs w:val="28"/>
        </w:rPr>
        <w:t>21</w:t>
      </w:r>
      <w:r w:rsidRPr="00D5170E">
        <w:rPr>
          <w:sz w:val="28"/>
          <w:szCs w:val="28"/>
          <w:shd w:val="clear" w:color="auto" w:fill="FFFFFF"/>
        </w:rPr>
        <w:t>.08.2024г. № 589-VI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</w:t>
      </w:r>
      <w:bookmarkStart w:id="0" w:name="_GoBack_Копия_1"/>
      <w:bookmarkEnd w:id="0"/>
      <w:r>
        <w:rPr>
          <w:sz w:val="28"/>
          <w:szCs w:val="28"/>
        </w:rPr>
        <w:t>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27.12.2022 № 398-VI «О бюджете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на 2023 год и на плановый период 2024 и 2025 годов», Решением сессии Совета депутатов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Республики Бурятия от </w:t>
      </w:r>
      <w:r>
        <w:rPr>
          <w:sz w:val="28"/>
          <w:szCs w:val="28"/>
          <w:shd w:val="clear" w:color="auto" w:fill="FFFFFF"/>
        </w:rPr>
        <w:t>26.12.2023</w:t>
      </w:r>
      <w:proofErr w:type="gramEnd"/>
      <w:r>
        <w:rPr>
          <w:sz w:val="28"/>
          <w:szCs w:val="28"/>
          <w:shd w:val="clear" w:color="auto" w:fill="FFFFFF"/>
        </w:rPr>
        <w:t>г. № 514-VI</w:t>
      </w:r>
      <w:r>
        <w:rPr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на 2024 год и на плановый период 2025 и 2026 годов», во исполнение постановления администрации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29.12.2021г. № 271 «Об утверждении Порядка разработки, реализации и оценки эффективности муниципальных программ 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751042" w:rsidRDefault="00751042" w:rsidP="00751042">
      <w:pPr>
        <w:pStyle w:val="af0"/>
        <w:numPr>
          <w:ilvl w:val="0"/>
          <w:numId w:val="14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от 13.10.2022 г. № 201 «Об утверждении муниципальной программы муниципального образования «</w:t>
      </w:r>
      <w:proofErr w:type="spellStart"/>
      <w:r>
        <w:rPr>
          <w:sz w:val="28"/>
          <w:szCs w:val="28"/>
        </w:rPr>
        <w:t>Северо-Байкальский</w:t>
      </w:r>
      <w:proofErr w:type="spellEnd"/>
      <w:r>
        <w:rPr>
          <w:sz w:val="28"/>
          <w:szCs w:val="28"/>
        </w:rPr>
        <w:t xml:space="preserve"> район» «</w:t>
      </w:r>
      <w:r>
        <w:rPr>
          <w:bCs/>
          <w:sz w:val="28"/>
          <w:szCs w:val="28"/>
        </w:rPr>
        <w:t>Развитие имущественных и земельных отношений» на 2022-2025 годы</w:t>
      </w:r>
      <w:r>
        <w:rPr>
          <w:sz w:val="28"/>
          <w:szCs w:val="28"/>
        </w:rPr>
        <w:t>» следующие изменения: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1 изложить в новой редакции, согласно Приложению № 1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2 изложить в новой редакции, согласно Приложению № 2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Приложение № 3 изложить в новой редакции, согласно Приложению № 3 к настоящему постановлению.</w:t>
      </w:r>
    </w:p>
    <w:p w:rsidR="00751042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 изложить в новой редакции, согласно Приложению № 4 к настоящему постановлению.</w:t>
      </w:r>
    </w:p>
    <w:p w:rsidR="00751042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Председателя Муниципального казенного учреждения «Комитет по управлению муниципальным хозяйством» (Арлаускас Э.</w:t>
      </w:r>
      <w:proofErr w:type="gramStart"/>
      <w:r>
        <w:rPr>
          <w:sz w:val="28"/>
          <w:szCs w:val="28"/>
        </w:rPr>
        <w:t>И-Л</w:t>
      </w:r>
      <w:proofErr w:type="gramEnd"/>
      <w:r>
        <w:rPr>
          <w:sz w:val="28"/>
          <w:szCs w:val="28"/>
        </w:rPr>
        <w:t>.).</w:t>
      </w:r>
    </w:p>
    <w:p w:rsidR="00751042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b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Настоящее постановление вступает в силу со дня его подписания и подлежит опубликованию.</w:t>
      </w: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</w:p>
    <w:p w:rsidR="00751042" w:rsidRDefault="00751042" w:rsidP="00751042">
      <w:pPr>
        <w:ind w:right="-4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Глава-Руководитель Администрации</w:t>
      </w:r>
    </w:p>
    <w:p w:rsidR="00751042" w:rsidRDefault="00751042" w:rsidP="00751042">
      <w:pPr>
        <w:ind w:right="-1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МО «</w:t>
      </w:r>
      <w:proofErr w:type="spellStart"/>
      <w:r>
        <w:rPr>
          <w:b/>
          <w:sz w:val="28"/>
          <w:szCs w:val="26"/>
        </w:rPr>
        <w:t>Северо-Байкальский</w:t>
      </w:r>
      <w:proofErr w:type="spellEnd"/>
      <w:r>
        <w:rPr>
          <w:b/>
          <w:sz w:val="28"/>
          <w:szCs w:val="26"/>
        </w:rPr>
        <w:t xml:space="preserve"> район»                                                           И.В. </w:t>
      </w:r>
      <w:proofErr w:type="spellStart"/>
      <w:r>
        <w:rPr>
          <w:b/>
          <w:sz w:val="28"/>
          <w:szCs w:val="26"/>
        </w:rPr>
        <w:t>Пухарев</w:t>
      </w:r>
      <w:proofErr w:type="spellEnd"/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Исп. Окладникова Олеся Александровна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8-30130-47-061</w:t>
      </w: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rPr>
          <w:sz w:val="20"/>
          <w:szCs w:val="22"/>
        </w:rPr>
        <w:lastRenderedPageBreak/>
        <w:tab/>
      </w:r>
      <w:r>
        <w:t xml:space="preserve">          Приложение №1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</w:t>
      </w:r>
    </w:p>
    <w:p w:rsidR="00751042" w:rsidRDefault="00101156" w:rsidP="00751042">
      <w:pPr>
        <w:ind w:firstLine="709"/>
        <w:jc w:val="right"/>
        <w:rPr>
          <w:bCs/>
          <w:spacing w:val="-2"/>
        </w:rPr>
      </w:pPr>
      <w:r>
        <w:rPr>
          <w:bCs/>
        </w:rPr>
        <w:t>О</w:t>
      </w:r>
      <w:r w:rsidR="00751042">
        <w:rPr>
          <w:bCs/>
        </w:rPr>
        <w:t>т</w:t>
      </w:r>
      <w:r>
        <w:rPr>
          <w:bCs/>
        </w:rPr>
        <w:t xml:space="preserve"> 07</w:t>
      </w:r>
      <w:r w:rsidR="00751042">
        <w:rPr>
          <w:bCs/>
        </w:rPr>
        <w:t>.</w:t>
      </w:r>
      <w:r>
        <w:rPr>
          <w:bCs/>
        </w:rPr>
        <w:t>10</w:t>
      </w:r>
      <w:r w:rsidR="00751042">
        <w:rPr>
          <w:bCs/>
        </w:rPr>
        <w:t>.2024</w:t>
      </w:r>
      <w:r w:rsidR="00751042">
        <w:rPr>
          <w:bCs/>
          <w:spacing w:val="-2"/>
        </w:rPr>
        <w:t xml:space="preserve">г. № </w:t>
      </w:r>
      <w:r>
        <w:rPr>
          <w:bCs/>
          <w:spacing w:val="-2"/>
        </w:rPr>
        <w:t>201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Муниципальная программа муниципального образования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 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b/>
        </w:rPr>
        <w:t>«Развитие имущественных и земельных отношений»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ПАСПОРТ</w:t>
      </w:r>
    </w:p>
    <w:tbl>
      <w:tblPr>
        <w:tblW w:w="9965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47"/>
        <w:gridCol w:w="7118"/>
      </w:tblGrid>
      <w:tr w:rsidR="00751042" w:rsidTr="00FA328B">
        <w:trPr>
          <w:trHeight w:val="36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Наименование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>Муниципальная программа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 (далее – Муниципальная программа)</w:t>
            </w:r>
          </w:p>
        </w:tc>
      </w:tr>
      <w:tr w:rsidR="00751042" w:rsidTr="00FA328B">
        <w:trPr>
          <w:trHeight w:val="58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Title"/>
              <w:widowControl/>
              <w:ind w:left="142" w:right="1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  <w:tr w:rsidR="00751042" w:rsidTr="00FA328B">
        <w:trPr>
          <w:trHeight w:val="219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Соисполнители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 xml:space="preserve">Муниципальное казенное учреждение «Комитет по управлению муниципальным хозяйством», субъекты малого и среднего предпринимательства, </w:t>
            </w:r>
            <w:proofErr w:type="spellStart"/>
            <w:r>
              <w:t>самозанятые</w:t>
            </w:r>
            <w:proofErr w:type="spellEnd"/>
            <w:r>
              <w:t xml:space="preserve">, жители </w:t>
            </w:r>
            <w:proofErr w:type="spellStart"/>
            <w:r>
              <w:t>Северо-Байкальского</w:t>
            </w:r>
            <w:proofErr w:type="spellEnd"/>
            <w:r>
              <w:t xml:space="preserve"> района</w:t>
            </w:r>
          </w:p>
        </w:tc>
      </w:tr>
      <w:tr w:rsidR="00751042" w:rsidTr="00FA328B">
        <w:trPr>
          <w:trHeight w:val="55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Имущественные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«Развитие имущественных и земельных отношений»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51042" w:rsidTr="00FA328B">
        <w:trPr>
          <w:trHeight w:val="64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Цель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 w:right="167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49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Задачи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25"/>
                <w:tab w:val="left" w:pos="464"/>
              </w:tabs>
              <w:spacing w:line="240" w:lineRule="atLeast"/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43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Целевые показатели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 (ед.).</w:t>
            </w:r>
          </w:p>
        </w:tc>
      </w:tr>
      <w:tr w:rsidR="00751042" w:rsidTr="00FA328B">
        <w:trPr>
          <w:trHeight w:val="36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Сроки реализации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года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/>
          <w:bCs/>
          <w:w w:val="110"/>
        </w:rPr>
      </w:pPr>
    </w:p>
    <w:tbl>
      <w:tblPr>
        <w:tblW w:w="10080" w:type="dxa"/>
        <w:tblInd w:w="213" w:type="dxa"/>
        <w:tblLayout w:type="fixed"/>
        <w:tblLook w:val="04A0"/>
      </w:tblPr>
      <w:tblGrid>
        <w:gridCol w:w="2703"/>
        <w:gridCol w:w="922"/>
        <w:gridCol w:w="1433"/>
        <w:gridCol w:w="1107"/>
        <w:gridCol w:w="910"/>
        <w:gridCol w:w="1001"/>
        <w:gridCol w:w="1183"/>
        <w:gridCol w:w="821"/>
      </w:tblGrid>
      <w:tr w:rsidR="00751042" w:rsidTr="00FA328B">
        <w:trPr>
          <w:trHeight w:val="324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14117,5  тыс. руб.</w:t>
            </w:r>
          </w:p>
        </w:tc>
      </w:tr>
      <w:tr w:rsidR="00751042" w:rsidTr="00FA328B">
        <w:trPr>
          <w:trHeight w:val="32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3163,01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2621,79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3163,01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2621,79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52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1465,3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28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плану программы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14117,5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12909,45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64"/>
        </w:trPr>
        <w:tc>
          <w:tcPr>
            <w:tcW w:w="2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утвержденному финансированию</w:t>
            </w:r>
          </w:p>
        </w:tc>
        <w:tc>
          <w:tcPr>
            <w:tcW w:w="11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14117,5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12909,45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Cs/>
          <w:w w:val="110"/>
          <w:sz w:val="28"/>
          <w:szCs w:val="28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1" w:name="_Hlk130124765"/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  <w:bookmarkEnd w:id="1"/>
    </w:p>
    <w:p w:rsidR="00751042" w:rsidRDefault="00751042" w:rsidP="00751042">
      <w:pPr>
        <w:ind w:firstLine="567"/>
        <w:jc w:val="both"/>
      </w:pPr>
      <w:r>
        <w:t>Важнейшими направлениями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граждан, а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составляет 0,059%, в связи с тем, что общая площадь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по данным Управления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составляет 5399065 га, а площадь земельных участков облагаемых налогом (это площади земельных участков находящихся в собственности граждан и юридический лиц) составляет всего 3169 га.</w:t>
      </w:r>
      <w:proofErr w:type="gramEnd"/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Вмести с тем, на территории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имеются земли необлагаемые налогом, находящиеся в собственности Российской Федерации общей площадью 4817310 га, в собственности Республики Бурятия 630 га, в муниципальной собственности 1485 га. А также земли водного фонда 554204 га и земли запаса 10159 га. 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BF0B20">
        <w:rPr>
          <w:sz w:val="24"/>
        </w:rPr>
        <w:t xml:space="preserve">По состоянию на </w:t>
      </w:r>
      <w:r>
        <w:rPr>
          <w:sz w:val="24"/>
        </w:rPr>
        <w:t>сентябрь</w:t>
      </w:r>
      <w:r w:rsidRPr="00BF0B20">
        <w:rPr>
          <w:sz w:val="24"/>
        </w:rPr>
        <w:t xml:space="preserve"> 2024г. в Реестре муниципального имущества учтено 311 объектов недвижимого имущества.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Основными проблемами оформления земельных участков в собственность и аренду являются: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«Центральная экологическая зона Байкальской природной территории».</w:t>
      </w:r>
      <w:r>
        <w:rPr>
          <w:color w:val="000000" w:themeColor="text1"/>
          <w:szCs w:val="24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территории».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</w:t>
      </w:r>
      <w:proofErr w:type="spellStart"/>
      <w:r>
        <w:rPr>
          <w:color w:val="000000" w:themeColor="text1"/>
          <w:szCs w:val="24"/>
        </w:rPr>
        <w:t>Водоохранная</w:t>
      </w:r>
      <w:proofErr w:type="spellEnd"/>
      <w:r>
        <w:rPr>
          <w:color w:val="000000" w:themeColor="text1"/>
          <w:szCs w:val="24"/>
        </w:rPr>
        <w:t xml:space="preserve"> зона озера Байкал».</w:t>
      </w:r>
    </w:p>
    <w:p w:rsidR="00751042" w:rsidRDefault="00751042" w:rsidP="00751042">
      <w:pPr>
        <w:pStyle w:val="af0"/>
        <w:tabs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03.06.2006г.</w:t>
      </w:r>
      <w:proofErr w:type="gramEnd"/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851"/>
        </w:tabs>
        <w:suppressAutoHyphens/>
        <w:ind w:left="0" w:firstLine="567"/>
        <w:jc w:val="both"/>
        <w:rPr>
          <w:b/>
          <w:color w:val="000000" w:themeColor="text1"/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Приаэродромная</w:t>
      </w:r>
      <w:proofErr w:type="spellEnd"/>
      <w:r>
        <w:rPr>
          <w:szCs w:val="24"/>
        </w:rPr>
        <w:t xml:space="preserve"> территория аэродрома гражданской авиации Нижнеангарск», утвержденная Приказом № 212 от 09.12.2020г. </w:t>
      </w:r>
      <w:proofErr w:type="spellStart"/>
      <w:r>
        <w:rPr>
          <w:szCs w:val="24"/>
        </w:rPr>
        <w:t>Восточно-Сибирского</w:t>
      </w:r>
      <w:proofErr w:type="spellEnd"/>
      <w:r>
        <w:rPr>
          <w:szCs w:val="24"/>
        </w:rPr>
        <w:t xml:space="preserve"> межрегионального территориального управления воздушного транспорта Федерального агентства воздушного транспорта.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2" w:name="_Hlk130124812"/>
      <w:r>
        <w:rPr>
          <w:b/>
          <w:szCs w:val="24"/>
        </w:rPr>
        <w:t>Раздел 2. Основные цели и задачи программы</w:t>
      </w:r>
      <w:bookmarkEnd w:id="2"/>
    </w:p>
    <w:p w:rsidR="00751042" w:rsidRDefault="00751042" w:rsidP="00751042">
      <w:pPr>
        <w:tabs>
          <w:tab w:val="left" w:pos="851"/>
        </w:tabs>
        <w:ind w:right="-1" w:firstLine="567"/>
        <w:jc w:val="both"/>
      </w:pP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Цель программы: Повышение эффективности использования муниципального имущества и земельных ресурсов.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Задачи программы: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rPr>
          <w:bCs/>
        </w:rPr>
        <w:t>- совершенствование системы муниципального управления земельными ресурсами и муниципальным имуществом;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 xml:space="preserve">- повышение эффективности управления и мониторинга </w:t>
      </w:r>
      <w:proofErr w:type="spellStart"/>
      <w:r>
        <w:t>имущественно-земельного</w:t>
      </w:r>
      <w:proofErr w:type="spellEnd"/>
      <w:r>
        <w:t xml:space="preserve"> комплекса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  <w:r>
        <w:t xml:space="preserve">-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 в аренду на льготных условиях и безвозмездное пользование.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t>Раздел 3. Ожидаемые результаты реализации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Ожидаемые результаты реализации муниципальной программы отражены в таблице 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b/>
          <w:color w:val="FF0000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>Целевые показатели муниципальной программы отражены в таблице 2.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bCs/>
          <w:szCs w:val="24"/>
        </w:rPr>
        <w:t>Информация о порядке расчета значений целевых индикаторов муниципальной программы отражена в таблице 3.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</w:r>
      <w:proofErr w:type="gramStart"/>
      <w:r>
        <w:rPr>
          <w:rFonts w:eastAsia="Calibri"/>
        </w:rPr>
        <w:t>Перечень мероприятий и ресурсное обеспечение муниципальной программы отражены в таблице 4.</w:t>
      </w:r>
      <w:proofErr w:type="gramEnd"/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  <w:t>Ресурсное обеспечение муниципальной программы по подпрограммам отражено в таблице 5.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rPr>
          <w:szCs w:val="24"/>
        </w:rPr>
      </w:pPr>
      <w:r>
        <w:rPr>
          <w:szCs w:val="24"/>
        </w:rPr>
        <w:t>Сравнительная таблица целевых показателей на текущий период представлена в таблице 6.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Раздел 8. Описание мер муниципального и правового регулирования 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анализ рисков реализации муниципальной программы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rPr>
          <w:bCs/>
        </w:rPr>
        <w:t xml:space="preserve">Основными видами рисков по источникам возникновения и характеру влияния на процесс и результаты </w:t>
      </w:r>
      <w:r>
        <w:t>реализации Муниципальной программы являются: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экономические риски, которые могут привести к снижению объема привлекаемых средств.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 xml:space="preserve"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</w:t>
      </w:r>
      <w:r>
        <w:rPr>
          <w:bCs/>
        </w:rPr>
        <w:t>общих мер</w:t>
      </w:r>
      <w:r>
        <w:t>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Основные меры правового регулирования отражены в таблице 7.</w:t>
      </w:r>
    </w:p>
    <w:p w:rsidR="00751042" w:rsidRDefault="00751042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План мероприятий реализации Программы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b/>
          <w:bCs/>
          <w:sz w:val="22"/>
          <w:szCs w:val="22"/>
        </w:rPr>
      </w:pPr>
    </w:p>
    <w:tbl>
      <w:tblPr>
        <w:tblW w:w="10674" w:type="dxa"/>
        <w:tblInd w:w="-34" w:type="dxa"/>
        <w:tblLayout w:type="fixed"/>
        <w:tblLook w:val="04A0"/>
      </w:tblPr>
      <w:tblGrid>
        <w:gridCol w:w="4998"/>
        <w:gridCol w:w="956"/>
        <w:gridCol w:w="1003"/>
        <w:gridCol w:w="990"/>
        <w:gridCol w:w="995"/>
        <w:gridCol w:w="866"/>
        <w:gridCol w:w="866"/>
      </w:tblGrid>
      <w:tr w:rsidR="00751042" w:rsidTr="00FA328B">
        <w:trPr>
          <w:trHeight w:val="396"/>
        </w:trPr>
        <w:tc>
          <w:tcPr>
            <w:tcW w:w="4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47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план</w:t>
            </w:r>
          </w:p>
        </w:tc>
      </w:tr>
      <w:tr w:rsidR="00751042" w:rsidTr="00FA328B">
        <w:trPr>
          <w:trHeight w:val="324"/>
        </w:trPr>
        <w:tc>
          <w:tcPr>
            <w:tcW w:w="4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51042" w:rsidTr="00FA328B">
        <w:trPr>
          <w:trHeight w:val="32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«Земельные отношения»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32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32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269,85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78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</w:t>
            </w:r>
            <w:hyperlink r:id="rId9">
              <w:r>
                <w:rPr>
                  <w:rStyle w:val="a5"/>
                  <w:rFonts w:eastAsia="Calibri"/>
                  <w:sz w:val="22"/>
                </w:rPr>
                <w:t>Закона</w:t>
              </w:r>
            </w:hyperlink>
            <w:r>
              <w:rPr>
                <w:sz w:val="22"/>
                <w:szCs w:val="22"/>
              </w:rPr>
              <w:t xml:space="preserve">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234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556,35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40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«Имущественные отношения»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40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отношений, в том числе: 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5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сооружений дорог в сельских поселениях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15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648"/>
        </w:trPr>
        <w:tc>
          <w:tcPr>
            <w:tcW w:w="98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 «Обеспечение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  «Развитие имущественных и земельных отношений»»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FA328B">
        <w:trPr>
          <w:trHeight w:val="1126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1680,16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314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1680,16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FA328B">
        <w:trPr>
          <w:trHeight w:val="248"/>
        </w:trPr>
        <w:tc>
          <w:tcPr>
            <w:tcW w:w="4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3024,1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4999,8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3163,01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1465,3</w:t>
            </w:r>
          </w:p>
        </w:tc>
        <w:tc>
          <w:tcPr>
            <w:tcW w:w="86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FA328B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widowControl w:val="0"/>
        <w:ind w:firstLine="426"/>
        <w:jc w:val="right"/>
        <w:outlineLvl w:val="2"/>
      </w:pPr>
      <w:r>
        <w:rPr>
          <w:sz w:val="22"/>
          <w:szCs w:val="22"/>
        </w:rPr>
        <w:lastRenderedPageBreak/>
        <w:t>Таблица 1</w:t>
      </w:r>
    </w:p>
    <w:p w:rsidR="00751042" w:rsidRDefault="00751042" w:rsidP="00751042">
      <w:pPr>
        <w:widowControl w:val="0"/>
        <w:jc w:val="center"/>
        <w:outlineLvl w:val="2"/>
        <w:rPr>
          <w:bCs/>
          <w:highlight w:val="yellow"/>
        </w:rPr>
      </w:pPr>
      <w:r>
        <w:rPr>
          <w:bCs/>
        </w:rPr>
        <w:t>Ожидаемые результаты реализации муниципальной программы</w:t>
      </w: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tbl>
      <w:tblPr>
        <w:tblW w:w="10185" w:type="dxa"/>
        <w:tblInd w:w="1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6"/>
        <w:gridCol w:w="40"/>
        <w:gridCol w:w="2518"/>
        <w:gridCol w:w="1701"/>
        <w:gridCol w:w="1839"/>
        <w:gridCol w:w="1274"/>
        <w:gridCol w:w="2367"/>
        <w:gridCol w:w="30"/>
      </w:tblGrid>
      <w:tr w:rsidR="00751042" w:rsidTr="00FA328B">
        <w:trPr>
          <w:trHeight w:val="363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219"/>
        </w:trPr>
        <w:tc>
          <w:tcPr>
            <w:tcW w:w="10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программы:</w:t>
            </w:r>
            <w:r>
              <w:rPr>
                <w:color w:val="000000"/>
              </w:rPr>
              <w:t xml:space="preserve"> </w:t>
            </w:r>
            <w:r>
              <w:t>Повышение эффективности использования муниципального имущества и земельных ресурсов.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Совершенствование системы муниципального управления земельными ресурсами и муниципальным имуществом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Осуществление работы в программах оказания государственных услуг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>Работа в программах оказания государственных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 xml:space="preserve">Повышение эффективности управления и мониторинга </w:t>
            </w:r>
            <w:proofErr w:type="spellStart"/>
            <w:r>
              <w:t>имущественно-земельного</w:t>
            </w:r>
            <w:proofErr w:type="spellEnd"/>
            <w:r>
              <w:t xml:space="preserve"> комплекса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район»;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 xml:space="preserve">Создание и 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FA328B"/>
        </w:tc>
      </w:tr>
      <w:tr w:rsidR="00751042" w:rsidTr="00FA328B">
        <w:trPr>
          <w:trHeight w:val="8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Увеличение количества объектов в перечне муниципального имущества, передаваемого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jc w:val="both"/>
        <w:outlineLvl w:val="0"/>
        <w:rPr>
          <w:color w:val="000000"/>
          <w:sz w:val="20"/>
        </w:rPr>
        <w:sectPr w:rsidR="00751042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</w:rPr>
        <w:t>&lt;</w:t>
      </w:r>
      <w:r>
        <w:rPr>
          <w:rFonts w:eastAsia="Arial"/>
          <w:sz w:val="18"/>
          <w:szCs w:val="18"/>
        </w:rPr>
        <w:t>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right"/>
        <w:rPr>
          <w:rFonts w:eastAsia="Arial"/>
        </w:rPr>
      </w:pPr>
      <w:r>
        <w:rPr>
          <w:rFonts w:eastAsia="Arial"/>
        </w:rPr>
        <w:lastRenderedPageBreak/>
        <w:t xml:space="preserve">Таблица </w:t>
      </w:r>
      <w:r>
        <w:rPr>
          <w:rFonts w:eastAsia="Arial"/>
          <w:lang w:val="en-US"/>
        </w:rPr>
        <w:t>2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Spec="center" w:tblpY="235"/>
        <w:tblW w:w="15598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1990"/>
        <w:gridCol w:w="568"/>
        <w:gridCol w:w="1416"/>
        <w:gridCol w:w="1418"/>
        <w:gridCol w:w="1134"/>
        <w:gridCol w:w="1134"/>
        <w:gridCol w:w="1276"/>
        <w:gridCol w:w="1276"/>
        <w:gridCol w:w="1418"/>
        <w:gridCol w:w="1416"/>
        <w:gridCol w:w="1135"/>
      </w:tblGrid>
      <w:tr w:rsidR="00751042" w:rsidTr="00FA328B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30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</w:pPr>
            <w:r>
              <w:rPr>
                <w:szCs w:val="24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 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59 261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FA328B">
        <w:trPr>
          <w:trHeight w:val="887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1 814 653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6434C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>
              <w:rPr>
                <w:rFonts w:eastAsia="Arial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rPr>
                <w:rFonts w:eastAsia="Arial"/>
              </w:rPr>
            </w:pPr>
            <w:r>
              <w:rPr>
                <w:rFonts w:eastAsia="Arial"/>
              </w:rPr>
              <w:t xml:space="preserve">       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8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b/>
          <w:bCs/>
          <w:color w:val="00000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color w:val="000000"/>
        </w:rPr>
      </w:pPr>
      <w:r>
        <w:rPr>
          <w:b/>
          <w:bCs/>
          <w:color w:val="000000"/>
        </w:rPr>
        <w:t>Информация о порядке расчета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235"/>
        <w:tblW w:w="13335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1129"/>
        <w:gridCol w:w="5454"/>
        <w:gridCol w:w="936"/>
        <w:gridCol w:w="2411"/>
        <w:gridCol w:w="3405"/>
      </w:tblGrid>
      <w:tr w:rsidR="00751042" w:rsidTr="00FA328B">
        <w:trPr>
          <w:trHeight w:val="8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расчета целевого показателя (индикатора)&lt;1&gt;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 полученных данных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13335" w:type="dxa"/>
            <w:gridSpan w:val="5"/>
            <w:tcBorders>
              <w:top w:val="single" w:sz="4" w:space="0" w:color="000000"/>
            </w:tcBorders>
          </w:tcPr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&lt;1</w:t>
            </w:r>
            <w:proofErr w:type="gramStart"/>
            <w:r>
              <w:rPr>
                <w:color w:val="000000"/>
                <w:sz w:val="20"/>
              </w:rPr>
              <w:t>&gt; Д</w:t>
            </w:r>
            <w:proofErr w:type="gramEnd"/>
            <w:r>
              <w:rPr>
                <w:color w:val="000000"/>
                <w:sz w:val="20"/>
              </w:rPr>
      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751042" w:rsidRDefault="00751042" w:rsidP="00FA328B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color w:val="000000"/>
          <w:sz w:val="20"/>
        </w:rPr>
        <w:sectPr w:rsidR="00751042">
          <w:pgSz w:w="16838" w:h="11906" w:orient="landscape"/>
          <w:pgMar w:top="482" w:right="601" w:bottom="482" w:left="278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Таблица 4</w:t>
      </w:r>
    </w:p>
    <w:p w:rsidR="00751042" w:rsidRDefault="00751042" w:rsidP="00751042">
      <w:pPr>
        <w:ind w:left="435"/>
        <w:jc w:val="center"/>
        <w:outlineLvl w:val="0"/>
        <w:rPr>
          <w:rFonts w:eastAsia="Calibri"/>
        </w:rPr>
      </w:pPr>
      <w:r>
        <w:rPr>
          <w:rFonts w:eastAsia="Calibri"/>
        </w:rPr>
        <w:t>Перечень мероприятий и ресурсное обеспечение муниципальной программы</w:t>
      </w:r>
    </w:p>
    <w:tbl>
      <w:tblPr>
        <w:tblW w:w="15456" w:type="dxa"/>
        <w:tblInd w:w="-206" w:type="dxa"/>
        <w:tblLayout w:type="fixed"/>
        <w:tblLook w:val="04A0"/>
      </w:tblPr>
      <w:tblGrid>
        <w:gridCol w:w="464"/>
        <w:gridCol w:w="1987"/>
        <w:gridCol w:w="1188"/>
        <w:gridCol w:w="902"/>
        <w:gridCol w:w="898"/>
        <w:gridCol w:w="742"/>
        <w:gridCol w:w="900"/>
        <w:gridCol w:w="899"/>
        <w:gridCol w:w="901"/>
        <w:gridCol w:w="902"/>
        <w:gridCol w:w="795"/>
        <w:gridCol w:w="903"/>
        <w:gridCol w:w="901"/>
        <w:gridCol w:w="792"/>
        <w:gridCol w:w="792"/>
        <w:gridCol w:w="1490"/>
      </w:tblGrid>
      <w:tr w:rsidR="00751042" w:rsidTr="00FA328B">
        <w:trPr>
          <w:trHeight w:val="480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932"/>
              </w:tabs>
              <w:jc w:val="center"/>
            </w:pPr>
            <w:r>
              <w:t>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73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Основные мероприятия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319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Мероприятие 3.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Проведение кадастровых работ по формированию земельных участков за счет средств республиканского бюджета для реализации Закона Республики Бурятия 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FA328B">
        <w:trPr>
          <w:trHeight w:val="235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253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FA328B">
        <w:trPr>
          <w:trHeight w:val="271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FA328B">
        <w:trPr>
          <w:trHeight w:val="58"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rPr>
          <w:trHeight w:val="270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4: Постановка на кадастровый учет сооружений дорог в </w:t>
            </w:r>
            <w:r>
              <w:rPr>
                <w:color w:val="000000"/>
                <w:sz w:val="20"/>
              </w:rPr>
              <w:lastRenderedPageBreak/>
              <w:t>сельских поселениях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1.2.3.4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58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 w:right="-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1680,16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4E3E2F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 w:right="-5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14117,5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12909,45</w:t>
            </w:r>
          </w:p>
        </w:tc>
      </w:tr>
      <w:tr w:rsidR="00751042" w:rsidTr="00FA328B"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1134" w:bottom="567" w:left="1134" w:header="0" w:footer="0" w:gutter="0"/>
          <w:cols w:space="720"/>
          <w:formProt w:val="0"/>
          <w:titlePg/>
          <w:docGrid w:linePitch="36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>Таблица 5</w:t>
      </w:r>
    </w:p>
    <w:tbl>
      <w:tblPr>
        <w:tblW w:w="15204" w:type="dxa"/>
        <w:tblInd w:w="-223" w:type="dxa"/>
        <w:tblLayout w:type="fixed"/>
        <w:tblLook w:val="04A0"/>
      </w:tblPr>
      <w:tblGrid>
        <w:gridCol w:w="417"/>
        <w:gridCol w:w="1649"/>
        <w:gridCol w:w="1081"/>
        <w:gridCol w:w="902"/>
        <w:gridCol w:w="1069"/>
        <w:gridCol w:w="722"/>
        <w:gridCol w:w="902"/>
        <w:gridCol w:w="1187"/>
        <w:gridCol w:w="841"/>
        <w:gridCol w:w="1191"/>
        <w:gridCol w:w="795"/>
        <w:gridCol w:w="1067"/>
        <w:gridCol w:w="792"/>
        <w:gridCol w:w="841"/>
        <w:gridCol w:w="731"/>
        <w:gridCol w:w="1017"/>
      </w:tblGrid>
      <w:tr w:rsidR="00751042" w:rsidTr="00FA328B">
        <w:trPr>
          <w:trHeight w:val="324"/>
        </w:trPr>
        <w:tc>
          <w:tcPr>
            <w:tcW w:w="15200" w:type="dxa"/>
            <w:gridSpan w:val="16"/>
            <w:tcBorders>
              <w:bottom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Ресурсное обеспечение муниципальной программы по подпрограммам</w:t>
            </w:r>
          </w:p>
        </w:tc>
      </w:tr>
      <w:tr w:rsidR="00751042" w:rsidTr="00FA328B">
        <w:trPr>
          <w:trHeight w:val="363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&lt;1&gt;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одпрограммы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51042" w:rsidTr="00FA328B">
        <w:trPr>
          <w:trHeight w:val="5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FA328B">
        <w:trPr>
          <w:trHeight w:val="55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Начало реализации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tabs>
                <w:tab w:val="left" w:pos="9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FA328B">
        <w:trPr>
          <w:trHeight w:val="22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51042" w:rsidTr="00FA328B">
        <w:trPr>
          <w:trHeight w:val="227"/>
        </w:trPr>
        <w:tc>
          <w:tcPr>
            <w:tcW w:w="15200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Земельные отношения</w:t>
            </w:r>
          </w:p>
        </w:tc>
      </w:tr>
      <w:tr w:rsidR="00751042" w:rsidTr="00FA328B">
        <w:trPr>
          <w:trHeight w:val="539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152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480"/>
        </w:trPr>
        <w:tc>
          <w:tcPr>
            <w:tcW w:w="152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</w:rPr>
              <w:t>Северо-Байкальский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284,86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284,86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3163,01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14117,5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2621,79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1465,3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12909,45</w:t>
            </w:r>
          </w:p>
        </w:tc>
      </w:tr>
      <w:tr w:rsidR="00751042" w:rsidTr="00FA328B">
        <w:trPr>
          <w:trHeight w:val="227"/>
        </w:trPr>
        <w:tc>
          <w:tcPr>
            <w:tcW w:w="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FA328B">
            <w:pPr>
              <w:rPr>
                <w:color w:val="000000"/>
                <w:sz w:val="20"/>
              </w:rPr>
            </w:pPr>
          </w:p>
        </w:tc>
        <w:tc>
          <w:tcPr>
            <w:tcW w:w="1648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&lt;1</w:t>
      </w:r>
      <w:proofErr w:type="gramStart"/>
      <w:r>
        <w:rPr>
          <w:sz w:val="18"/>
          <w:szCs w:val="18"/>
        </w:rPr>
        <w:t>&gt; В</w:t>
      </w:r>
      <w:proofErr w:type="gramEnd"/>
      <w:r>
        <w:rPr>
          <w:sz w:val="18"/>
          <w:szCs w:val="18"/>
        </w:rPr>
        <w:t xml:space="preserve"> графе 3 указываются ссылки на разделы 4 программы (номер показателя результативности, на достижение целевого значения которого влияет данное мероприятие).</w:t>
      </w:r>
    </w:p>
    <w:p w:rsidR="00751042" w:rsidRDefault="00751042" w:rsidP="00751042">
      <w:pPr>
        <w:widowControl w:val="0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&lt;2&gt; </w:t>
      </w: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>- первый год действия программы</w:t>
      </w:r>
    </w:p>
    <w:p w:rsidR="00751042" w:rsidRDefault="00751042" w:rsidP="00751042">
      <w:pPr>
        <w:widowControl w:val="0"/>
        <w:tabs>
          <w:tab w:val="left" w:pos="567"/>
        </w:tabs>
        <w:jc w:val="both"/>
        <w:rPr>
          <w:sz w:val="18"/>
          <w:szCs w:val="18"/>
        </w:rPr>
        <w:sectPr w:rsidR="00751042">
          <w:pgSz w:w="16838" w:h="11906" w:orient="landscape"/>
          <w:pgMar w:top="1134" w:right="851" w:bottom="1276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</w:rPr>
        <w:t xml:space="preserve">          &lt;3&gt; Графа вносится после утверждения бюджета МО «</w:t>
      </w:r>
      <w:proofErr w:type="spellStart"/>
      <w:r>
        <w:rPr>
          <w:sz w:val="18"/>
          <w:szCs w:val="18"/>
        </w:rPr>
        <w:t>Северо-Байкальский</w:t>
      </w:r>
      <w:proofErr w:type="spellEnd"/>
      <w:r>
        <w:rPr>
          <w:sz w:val="18"/>
          <w:szCs w:val="18"/>
        </w:rPr>
        <w:t xml:space="preserve"> район» (в соответствии с разделом 5 Порядка).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 xml:space="preserve">    Таблица 6</w:t>
      </w:r>
    </w:p>
    <w:p w:rsidR="00751042" w:rsidRDefault="00751042" w:rsidP="00751042">
      <w:pPr>
        <w:ind w:left="435"/>
        <w:jc w:val="center"/>
        <w:outlineLvl w:val="0"/>
      </w:pPr>
      <w: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Программа «</w:t>
            </w:r>
            <w:r>
              <w:t>Развитие имущественных и земельных отношений»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Повышение эффективности использования муниципального имущества и земельных ресурсов.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537758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537758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4</w:t>
            </w:r>
            <w:r>
              <w:rPr>
                <w:rFonts w:eastAsia="Arial"/>
              </w:rPr>
              <w:t>70 489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ед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bCs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7 </w:t>
      </w:r>
    </w:p>
    <w:p w:rsidR="00751042" w:rsidRDefault="00751042" w:rsidP="00751042">
      <w:pPr>
        <w:ind w:left="435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Основные меры правового регулирования</w:t>
      </w:r>
    </w:p>
    <w:p w:rsidR="00751042" w:rsidRDefault="00751042" w:rsidP="00751042">
      <w:pPr>
        <w:ind w:left="435"/>
        <w:jc w:val="center"/>
        <w:outlineLvl w:val="0"/>
        <w:rPr>
          <w:b/>
          <w:color w:val="000000"/>
        </w:rPr>
      </w:pPr>
    </w:p>
    <w:tbl>
      <w:tblPr>
        <w:tblW w:w="10314" w:type="dxa"/>
        <w:tblInd w:w="113" w:type="dxa"/>
        <w:tblLayout w:type="fixed"/>
        <w:tblLook w:val="04A0"/>
      </w:tblPr>
      <w:tblGrid>
        <w:gridCol w:w="4220"/>
        <w:gridCol w:w="2552"/>
        <w:gridCol w:w="1717"/>
        <w:gridCol w:w="1825"/>
      </w:tblGrid>
      <w:tr w:rsidR="00751042" w:rsidTr="00FA32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Вид нормативно-правового 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Основные положения нормативно-правового акта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Ожидаемые сроки принятия</w:t>
            </w:r>
          </w:p>
        </w:tc>
      </w:tr>
      <w:tr w:rsidR="00751042" w:rsidTr="00FA32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НПА администрации муниципального образования «</w:t>
            </w:r>
            <w:proofErr w:type="spellStart"/>
            <w:r>
              <w:rPr>
                <w:color w:val="000000"/>
              </w:rPr>
              <w:t>Северо-Байкальский</w:t>
            </w:r>
            <w:proofErr w:type="spellEnd"/>
            <w:r>
              <w:rPr>
                <w:color w:val="000000"/>
              </w:rPr>
              <w:t xml:space="preserve"> район» «Об утверждении Плана мероприятий по реализации муниципальной программы «</w:t>
            </w:r>
            <w:r>
              <w:t>Развитие имущественных и земельных отношений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4"/>
              <w:outlineLvl w:val="0"/>
              <w:rPr>
                <w:color w:val="000000"/>
              </w:rPr>
            </w:pPr>
            <w:r>
              <w:rPr>
                <w:color w:val="000000"/>
              </w:rPr>
              <w:t>Перечень мероприятий программы на очередной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49"/>
              <w:outlineLvl w:val="0"/>
              <w:rPr>
                <w:color w:val="000000"/>
              </w:rPr>
            </w:pPr>
            <w:r>
              <w:rPr>
                <w:color w:val="000000"/>
              </w:rPr>
              <w:t>МКУ «КУМХ»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66"/>
              <w:outlineLvl w:val="0"/>
              <w:rPr>
                <w:color w:val="000000"/>
              </w:rPr>
            </w:pPr>
            <w:r>
              <w:rPr>
                <w:color w:val="000000"/>
              </w:rPr>
              <w:t>Ежегодно до 30 декабря</w:t>
            </w:r>
          </w:p>
        </w:tc>
      </w:tr>
    </w:tbl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lastRenderedPageBreak/>
        <w:t xml:space="preserve">Приложение №2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 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 </w:t>
      </w:r>
      <w:r>
        <w:rPr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both"/>
        <w:outlineLvl w:val="0"/>
        <w:rPr>
          <w:b/>
        </w:rPr>
      </w:pPr>
    </w:p>
    <w:p w:rsidR="00751042" w:rsidRDefault="00751042" w:rsidP="00751042">
      <w:pPr>
        <w:jc w:val="center"/>
        <w:rPr>
          <w:b/>
        </w:rPr>
      </w:pPr>
      <w:r>
        <w:rPr>
          <w:b/>
        </w:rPr>
        <w:t>Подпрограмма 1</w:t>
      </w:r>
      <w:r>
        <w:rPr>
          <w:b/>
          <w:caps/>
        </w:rPr>
        <w:t xml:space="preserve"> </w:t>
      </w:r>
      <w:r>
        <w:rPr>
          <w:b/>
        </w:rPr>
        <w:t>«Земельные отношения»</w:t>
      </w:r>
    </w:p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jc w:val="center"/>
        <w:rPr>
          <w:rFonts w:eastAsia="Calibri"/>
          <w:bCs/>
          <w:lang w:eastAsia="en-US"/>
        </w:rPr>
      </w:pPr>
      <w:r>
        <w:rPr>
          <w:b/>
        </w:rPr>
        <w:t>ПАСПОРТ</w:t>
      </w:r>
    </w:p>
    <w:tbl>
      <w:tblPr>
        <w:tblW w:w="4750" w:type="pct"/>
        <w:tblInd w:w="363" w:type="dxa"/>
        <w:tblLayout w:type="fixed"/>
        <w:tblLook w:val="04A0"/>
      </w:tblPr>
      <w:tblGrid>
        <w:gridCol w:w="3177"/>
        <w:gridCol w:w="920"/>
        <w:gridCol w:w="1452"/>
        <w:gridCol w:w="981"/>
        <w:gridCol w:w="575"/>
        <w:gridCol w:w="922"/>
        <w:gridCol w:w="1044"/>
        <w:gridCol w:w="559"/>
      </w:tblGrid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Земельные отношения</w:t>
            </w:r>
          </w:p>
        </w:tc>
      </w:tr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вопросам)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</w:p>
        </w:tc>
      </w:tr>
      <w:tr w:rsidR="00751042" w:rsidTr="00FA328B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</w:tr>
      <w:tr w:rsidR="00751042" w:rsidTr="00FA328B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57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right="57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4831,1 тыс. руб.</w:t>
            </w:r>
          </w:p>
        </w:tc>
      </w:tr>
      <w:tr w:rsidR="00751042" w:rsidTr="00FA328B">
        <w:trPr>
          <w:trHeight w:val="383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96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556,35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256,35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299,99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556,35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256,35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299,99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13" w:right="57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500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4831,1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3983,79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FA328B">
        <w:trPr>
          <w:trHeight w:val="3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утвержденному финансированию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4831,1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3983,79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</w:p>
    <w:p w:rsidR="00751042" w:rsidRDefault="00751042" w:rsidP="00751042">
      <w:pPr>
        <w:ind w:firstLine="567"/>
        <w:jc w:val="both"/>
      </w:pPr>
      <w:r>
        <w:t>Одним из важнейших стратегических направлений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граждан.</w:t>
      </w:r>
    </w:p>
    <w:p w:rsidR="00751042" w:rsidRDefault="00751042" w:rsidP="00751042">
      <w:pPr>
        <w:ind w:firstLine="567"/>
        <w:jc w:val="both"/>
        <w:outlineLvl w:val="1"/>
      </w:pPr>
      <w:r>
        <w:t>В целях повышения эффективности использования земельных ресурсов, совершенствования земельных взаимоотношений между государством и обществом, а также совершенствования системы платежей за использование земельных участков создана автоматизированная информационная система «</w:t>
      </w:r>
      <w:proofErr w:type="spellStart"/>
      <w:r>
        <w:t>Имуществено-земельный</w:t>
      </w:r>
      <w:proofErr w:type="spellEnd"/>
      <w:r>
        <w:t xml:space="preserve"> комплекс» (далее – АИС ИЗК), которая необходима для  решения следующих направлений:</w:t>
      </w:r>
    </w:p>
    <w:p w:rsidR="00751042" w:rsidRDefault="00751042" w:rsidP="00751042">
      <w:pPr>
        <w:ind w:firstLine="567"/>
        <w:jc w:val="both"/>
        <w:outlineLvl w:val="1"/>
      </w:pPr>
      <w:r>
        <w:t>- отображение схем расположения земельного участка на кадастровом плане территории,</w:t>
      </w:r>
    </w:p>
    <w:p w:rsidR="00751042" w:rsidRDefault="00751042" w:rsidP="00751042">
      <w:pPr>
        <w:ind w:firstLine="567"/>
        <w:jc w:val="both"/>
        <w:outlineLvl w:val="1"/>
      </w:pPr>
      <w:r>
        <w:t>- мгновенное получение местоположения и сведений о земельных участках и объектах капитального строительства,</w:t>
      </w:r>
    </w:p>
    <w:p w:rsidR="00751042" w:rsidRDefault="00751042" w:rsidP="00751042">
      <w:pPr>
        <w:ind w:firstLine="567"/>
        <w:jc w:val="both"/>
        <w:outlineLvl w:val="1"/>
      </w:pPr>
      <w:r>
        <w:t>- определение ограничений по использованию объектов недвижимости, и так далее.</w:t>
      </w:r>
    </w:p>
    <w:p w:rsidR="00751042" w:rsidRDefault="00751042" w:rsidP="00751042">
      <w:pPr>
        <w:ind w:firstLine="567"/>
        <w:jc w:val="both"/>
      </w:pPr>
      <w:r>
        <w:t>Проблемами для предоставления земельный участок являются: о</w:t>
      </w:r>
      <w:r>
        <w:rPr>
          <w:rFonts w:eastAsia="Arial"/>
        </w:rPr>
        <w:t>тсутствие границ земель лесного фонда, уточнение границ населенных пунктов; приведение в соответствие генеральных планов и правил землепользования и застройки муниципальных образований.</w:t>
      </w:r>
    </w:p>
    <w:p w:rsidR="00751042" w:rsidRDefault="00751042" w:rsidP="00751042">
      <w:pPr>
        <w:ind w:firstLine="567"/>
        <w:jc w:val="both"/>
      </w:pPr>
      <w:r>
        <w:t>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недвижимостью, направленных на обеспечение эффективного и рационального использования земель на территории республики.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ind w:firstLine="567"/>
        <w:jc w:val="both"/>
      </w:pPr>
      <w:r>
        <w:t>Основной целью подпрограммы является повышение эффективности использования земельных участков.</w:t>
      </w:r>
      <w:r>
        <w:rPr>
          <w:color w:val="000000"/>
        </w:rPr>
        <w:t xml:space="preserve"> </w:t>
      </w:r>
    </w:p>
    <w:p w:rsidR="00751042" w:rsidRDefault="00751042" w:rsidP="00751042">
      <w:pPr>
        <w:tabs>
          <w:tab w:val="left" w:pos="284"/>
        </w:tabs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Образование земельных участков из  земель сельскохозяйственного назначения;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</w:r>
      <w:r>
        <w:rPr>
          <w:bCs/>
          <w:szCs w:val="24"/>
        </w:rPr>
        <w:t>ведения садоводства и т.д.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№2 </w:t>
      </w:r>
      <w:r>
        <w:rPr>
          <w:szCs w:val="24"/>
        </w:rPr>
        <w:t xml:space="preserve">к постановлению </w:t>
      </w:r>
      <w:r>
        <w:rPr>
          <w:bCs/>
          <w:szCs w:val="24"/>
        </w:rPr>
        <w:t xml:space="preserve">администрации муниципального образования </w:t>
      </w:r>
      <w:r>
        <w:rPr>
          <w:rFonts w:eastAsia="Arial"/>
          <w:bCs/>
          <w:szCs w:val="24"/>
        </w:rPr>
        <w:t>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Перечень мероприятий и ресурсное обеспечение по подпрограмме отражены в таблице 4 </w:t>
      </w:r>
      <w:r>
        <w:rPr>
          <w:rFonts w:eastAsia="Arial"/>
        </w:rPr>
        <w:t xml:space="preserve">приложения №2 </w:t>
      </w:r>
      <w:r>
        <w:rPr>
          <w:rFonts w:eastAsia="Calibri"/>
        </w:rPr>
        <w:t xml:space="preserve">к постановлению </w:t>
      </w:r>
      <w:r>
        <w:rPr>
          <w:rFonts w:eastAsia="Calibri"/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  <w:rPr>
          <w:rFonts w:eastAsia="Arial"/>
          <w:b/>
          <w:bCs/>
          <w:w w:val="110"/>
        </w:rPr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№2 </w:t>
      </w:r>
      <w:r>
        <w:t xml:space="preserve">к постановлению </w:t>
      </w:r>
      <w:r>
        <w:rPr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widowControl w:val="0"/>
        <w:ind w:firstLine="567"/>
        <w:jc w:val="both"/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</w:t>
      </w: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</w:t>
      </w:r>
    </w:p>
    <w:p w:rsidR="00751042" w:rsidRDefault="00751042" w:rsidP="00751042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Таблица 1 приложения № 2 к постановлению </w:t>
      </w:r>
      <w:r>
        <w:rPr>
          <w:bCs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</w:pPr>
      <w:r>
        <w:rPr>
          <w:rFonts w:eastAsia="Arial"/>
          <w:bCs/>
          <w:lang w:eastAsia="en-US"/>
        </w:rPr>
        <w:t>«</w:t>
      </w:r>
      <w:proofErr w:type="spellStart"/>
      <w:r>
        <w:rPr>
          <w:rFonts w:eastAsia="Arial"/>
          <w:bCs/>
          <w:lang w:eastAsia="en-US"/>
        </w:rPr>
        <w:t>Северо-Байкальский</w:t>
      </w:r>
      <w:proofErr w:type="spellEnd"/>
      <w:r>
        <w:rPr>
          <w:rFonts w:eastAsia="Arial"/>
          <w:bCs/>
          <w:lang w:eastAsia="en-US"/>
        </w:rPr>
        <w:t xml:space="preserve"> район» </w:t>
      </w:r>
      <w:r>
        <w:rPr>
          <w:rFonts w:eastAsia="Arial"/>
          <w:bCs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bCs/>
          <w:lang w:eastAsia="en-US"/>
        </w:rPr>
      </w:pPr>
      <w:r>
        <w:rPr>
          <w:bCs/>
          <w:lang w:eastAsia="en-US"/>
        </w:rPr>
        <w:t xml:space="preserve">                            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751042" w:rsidRDefault="00751042" w:rsidP="00FA328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Решаемые проблемы</w:t>
            </w: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</w:p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Цель подпрограммы: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границ земель лесного фонда, уточнение границ населенных пунктов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участков,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 по земельным вопросам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lang w:eastAsia="en-US"/>
              </w:rPr>
              <w:t>ведения садоводства и т.д.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генеральных планов и правил землепользования и застройки муниципальных образований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индивидуального жилищного строительства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ведения личного подсобного хозяйства, ведения садоводства и т.д.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rPr>
          <w:sz w:val="18"/>
          <w:szCs w:val="18"/>
          <w:lang w:eastAsia="en-US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  <w:lang w:eastAsia="en-US"/>
        </w:rPr>
        <w:t>&lt;1</w:t>
      </w:r>
      <w:proofErr w:type="gramStart"/>
      <w:r>
        <w:rPr>
          <w:sz w:val="18"/>
          <w:szCs w:val="18"/>
          <w:lang w:eastAsia="en-US"/>
        </w:rPr>
        <w:t>&gt; В</w:t>
      </w:r>
      <w:proofErr w:type="gramEnd"/>
      <w:r>
        <w:rPr>
          <w:sz w:val="18"/>
          <w:szCs w:val="18"/>
          <w:lang w:eastAsia="en-US"/>
        </w:rPr>
        <w:t xml:space="preserve"> графе указываются все проблемы, выявленные в разделе 1 муниципальной программы. При невозможности решения какой-либо проблемы в течение планового периода представляются пояснения о факторах, препятствующих ее решению, и о перспективных планах решения данной проблемы (в т.ч. в рамках других программ).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color w:val="000000"/>
          <w:sz w:val="20"/>
        </w:rPr>
        <w:lastRenderedPageBreak/>
        <w:t>Таблица 2 п</w:t>
      </w:r>
      <w:r>
        <w:rPr>
          <w:sz w:val="20"/>
        </w:rPr>
        <w:t xml:space="preserve">риложения № </w:t>
      </w:r>
      <w:r>
        <w:rPr>
          <w:color w:val="000000"/>
          <w:sz w:val="20"/>
        </w:rPr>
        <w:t>2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sz w:val="20"/>
        </w:rPr>
        <w:t xml:space="preserve">к постановлению </w:t>
      </w:r>
      <w:r>
        <w:rPr>
          <w:bCs/>
          <w:sz w:val="20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>
        <w:rPr>
          <w:rFonts w:eastAsia="Arial"/>
          <w:bCs/>
          <w:color w:val="000000"/>
          <w:spacing w:val="-2"/>
          <w:sz w:val="20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</w:t>
      </w:r>
      <w:r>
        <w:rPr>
          <w:rFonts w:eastAsia="Arial"/>
          <w:bCs/>
          <w:szCs w:val="24"/>
        </w:rPr>
        <w:t xml:space="preserve"> муниципальной подпрограммы «</w:t>
      </w:r>
      <w:r>
        <w:rPr>
          <w:bCs/>
          <w:szCs w:val="24"/>
        </w:rPr>
        <w:t>Земельные отношения»</w:t>
      </w:r>
    </w:p>
    <w:tbl>
      <w:tblPr>
        <w:tblpPr w:leftFromText="180" w:rightFromText="180" w:vertAnchor="text" w:horzAnchor="margin" w:tblpXSpec="center" w:tblpY="235"/>
        <w:tblW w:w="15882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2841"/>
        <w:gridCol w:w="567"/>
        <w:gridCol w:w="1417"/>
        <w:gridCol w:w="1418"/>
        <w:gridCol w:w="1134"/>
        <w:gridCol w:w="1134"/>
        <w:gridCol w:w="1134"/>
        <w:gridCol w:w="1134"/>
        <w:gridCol w:w="1134"/>
        <w:gridCol w:w="1417"/>
        <w:gridCol w:w="1135"/>
      </w:tblGrid>
      <w:tr w:rsidR="00751042" w:rsidTr="00FA328B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земельных участков из земель населенных пунктов для индивидуального жилищного строительства и ведения личного подсобного хозяйства.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</w:tr>
      <w:tr w:rsidR="00751042" w:rsidTr="00FA328B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8B2A05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930 000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12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</w:rPr>
        <w:lastRenderedPageBreak/>
        <w:t xml:space="preserve">Таблица 3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  <w:sz w:val="20"/>
        </w:rPr>
        <w:t xml:space="preserve">к постановлению </w:t>
      </w:r>
      <w:r>
        <w:rPr>
          <w:bCs/>
          <w:color w:val="000000"/>
          <w:sz w:val="20"/>
        </w:rPr>
        <w:t xml:space="preserve">администрации муниципального образования </w:t>
      </w: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>
        <w:rPr>
          <w:rFonts w:eastAsia="Arial"/>
          <w:bCs/>
          <w:color w:val="000000"/>
          <w:spacing w:val="-2"/>
          <w:sz w:val="20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421" w:type="dxa"/>
        <w:tblInd w:w="113" w:type="dxa"/>
        <w:tblLayout w:type="fixed"/>
        <w:tblLook w:val="04A0"/>
      </w:tblPr>
      <w:tblGrid>
        <w:gridCol w:w="556"/>
        <w:gridCol w:w="2813"/>
        <w:gridCol w:w="1125"/>
        <w:gridCol w:w="4256"/>
        <w:gridCol w:w="1671"/>
      </w:tblGrid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индивидуального жилищного строительства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</w:rPr>
        <w:t>&lt;1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1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286,5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3939,6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3.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Закона Республики Бурятия </w:t>
            </w:r>
            <w:r>
              <w:rPr>
                <w:color w:val="000000"/>
                <w:sz w:val="20"/>
              </w:rPr>
              <w:lastRenderedPageBreak/>
              <w:t>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556,4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4831,1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256,35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299,99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3983,79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sz w:val="20"/>
        </w:rPr>
        <w:t xml:space="preserve">Таблица 5 </w:t>
      </w:r>
      <w:r>
        <w:rPr>
          <w:rFonts w:eastAsia="Arial"/>
          <w:color w:val="000000"/>
          <w:sz w:val="20"/>
        </w:rPr>
        <w:t>приложения № 2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sz w:val="2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1. «</w:t>
            </w:r>
            <w:r>
              <w:rPr>
                <w:bCs/>
              </w:rPr>
              <w:t>Земельные отношения</w:t>
            </w:r>
            <w:r>
              <w:t>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Повышение эффективности использования земельных участков.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  <w:r>
              <w:rPr>
                <w:szCs w:val="24"/>
              </w:rPr>
              <w:t>;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82 562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144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bCs/>
                <w:szCs w:val="24"/>
              </w:rPr>
              <w:t>.м</w:t>
            </w:r>
            <w:proofErr w:type="gramEnd"/>
            <w:r>
              <w:rPr>
                <w:bCs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470 489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3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Подпрограмма 2 «Имущественные отношения»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ПАСПОРТ</w:t>
      </w:r>
    </w:p>
    <w:tbl>
      <w:tblPr>
        <w:tblW w:w="9624" w:type="dxa"/>
        <w:tblInd w:w="363" w:type="dxa"/>
        <w:tblLayout w:type="fixed"/>
        <w:tblLook w:val="04A0"/>
      </w:tblPr>
      <w:tblGrid>
        <w:gridCol w:w="3296"/>
        <w:gridCol w:w="939"/>
        <w:gridCol w:w="1474"/>
        <w:gridCol w:w="1017"/>
        <w:gridCol w:w="673"/>
        <w:gridCol w:w="672"/>
        <w:gridCol w:w="1001"/>
        <w:gridCol w:w="552"/>
      </w:tblGrid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Имущественные отношения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rPr>
                <w:bCs/>
              </w:rPr>
            </w:pPr>
            <w:r>
              <w:rPr>
                <w:bCs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муниципальным имуществом.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widowControl/>
              <w:numPr>
                <w:ilvl w:val="0"/>
                <w:numId w:val="7"/>
              </w:numPr>
              <w:shd w:val="clear" w:color="auto" w:fill="FFFFFF"/>
              <w:ind w:left="0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государственного имущества (аренда, приватизация муниципальной собственности), тыс. руб.;</w:t>
            </w:r>
          </w:p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 в качестве имущественной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751042" w:rsidTr="00FA328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2657,76 тыс. руб.</w:t>
            </w:r>
          </w:p>
        </w:tc>
      </w:tr>
      <w:tr w:rsidR="00751042" w:rsidTr="00FA328B">
        <w:trPr>
          <w:trHeight w:val="26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408"/>
              </w:tabs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hanging="15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926,5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926,5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594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30,00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 xml:space="preserve"> 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656A7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4C702D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500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FA328B">
        <w:trPr>
          <w:trHeight w:val="36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утвержденному финансированию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2054,26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</w:tbl>
    <w:p w:rsidR="00751042" w:rsidRDefault="00751042" w:rsidP="00751042">
      <w:pPr>
        <w:spacing w:before="120"/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3" w:name="_Hlk130138788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3"/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Основными нормативными правовыми актами, регулирующими сферу  управления и распоряжения муниципальным имуществом МО «</w:t>
      </w:r>
      <w:proofErr w:type="spellStart"/>
      <w:r>
        <w:t>Северо-Байкальский</w:t>
      </w:r>
      <w:proofErr w:type="spellEnd"/>
      <w:r>
        <w:t xml:space="preserve"> район» являются: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color w:val="000000"/>
        </w:rPr>
        <w:t xml:space="preserve">-   </w:t>
      </w:r>
      <w:r>
        <w:rPr>
          <w:rFonts w:eastAsia="Calibri"/>
        </w:rPr>
        <w:t>Федеральный закон от 26.07.2006 N 135-ФЗ «О защите конкуренции»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Федеральный закон от 21.12.2001 N 178-ФЗ «О приватизации государственного и муниципального имущества»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26.12.2019 № 53-VI «Об утверждении Положения о порядке управления и распоряжения муниципальным имуществом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</w:t>
      </w:r>
      <w:r>
        <w:t xml:space="preserve"> от 13.02.2020г. № 67-VI</w:t>
      </w:r>
      <w:r>
        <w:rPr>
          <w:rFonts w:eastAsia="Calibri"/>
        </w:rPr>
        <w:t xml:space="preserve"> «Об утверждении </w:t>
      </w:r>
      <w:r>
        <w:t>Порядка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район», утвержденным решением Совета депутатов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  <w:tab w:val="left" w:pos="8460"/>
        </w:tabs>
        <w:ind w:firstLine="567"/>
        <w:jc w:val="both"/>
      </w:pPr>
      <w:r>
        <w:rPr>
          <w:rFonts w:eastAsia="Calibri"/>
        </w:rPr>
        <w:t>- Постановление главы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</w:t>
      </w:r>
      <w:r>
        <w:t xml:space="preserve">29.12.2011 г. № 873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и казенных учреждений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Последние годы показатели в области управления и распоряжения муниципальным имуществом имеют положительную динамику, что свидетельствует об эффективности принимаемых мер. Тем не менее, это не означает о решении всех проблем, связанных с  обеспечением эффективного управления и распоряжения муниципальной собственностью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По состоянию на сентябрь 2024 г. в Реестре муниципального имущества учтено: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- 311 объектов недвижимого имущества.</w:t>
      </w:r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В настоящее время приоритетным направлением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Для этого </w:t>
      </w:r>
      <w:proofErr w:type="gramStart"/>
      <w:r>
        <w:rPr>
          <w:sz w:val="24"/>
        </w:rPr>
        <w:t>необходимы</w:t>
      </w:r>
      <w:proofErr w:type="gramEnd"/>
      <w:r>
        <w:rPr>
          <w:sz w:val="24"/>
        </w:rPr>
        <w:t>: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полной инвентаризации объектов недвижимости, находящихся в муниципальной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списания и снятия с учета прекративших свое существование объектов муниципальной собственности;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lastRenderedPageBreak/>
        <w:t>- осуществление постоянного мониторинга использования данного имущества, выявление не учтенных в Реестре муниципального имущества  объектов недвижимости, формирование земельных участков;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техническая паспортизация и государственная регистрация права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на объекты недвижимости с учетом целевого их назначения;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- дальнейшее совершенствование </w:t>
      </w:r>
      <w:proofErr w:type="gramStart"/>
      <w:r>
        <w:rPr>
          <w:sz w:val="24"/>
        </w:rPr>
        <w:t>системы показателей оценки эффективности использования муниципального имущества</w:t>
      </w:r>
      <w:proofErr w:type="gramEnd"/>
      <w:r>
        <w:rPr>
          <w:sz w:val="24"/>
        </w:rPr>
        <w:t>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район».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соответствии с Порядком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13.02.2020г. № 67-VI базовым показателем для исчисления арендной платы за пользование муниципальным недвижимым имуществом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является рыночная стоимость 1 кв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 объекта аренды по результатам независимой рыночной оценки в соответствии с Федеральным законом от 29.07.1998 № 135-ФЗ «Об оценочной деятельности в Российской Федерации», при исчислении арендной платы за пользование движимым имуществом основным показателем в методике расчета является первоначальная стоимость и срок полезного использования движимого имущества в месяцах по сведениям балансодержателя имущества.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С целью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 xml:space="preserve"> гражданам, не являющимся индивидуальными предпринимателями, местом </w:t>
      </w:r>
      <w:proofErr w:type="gramStart"/>
      <w:r>
        <w:rPr>
          <w:sz w:val="24"/>
        </w:rPr>
        <w:t>ведения</w:t>
      </w:r>
      <w:proofErr w:type="gramEnd"/>
      <w:r>
        <w:rPr>
          <w:sz w:val="24"/>
        </w:rPr>
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Бурятия, администрацией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 Решением Совета депутатов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28.09.2010г. № 262-IV «Об имущественной поддержке субъектов малого и среднего предпринимательства при предоставлении муниципального имущества» установлен льготный порядок внесения арендной платы для арендаторов муниципального имущества, включенного в указанный Перечень.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Доходы от аренды муниципального имущества, переданного в оперативное управление муниципальных учреждений, остаются в распоряжении данных учреждений.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Денежные средства от аренды муниципального имущества, составляющего казну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полностью поступают в муниципальный бюджет (неналоговые доходы),  поэтому обязанность по оценке объектов, передаваемых в аренду, ложится на собственника имущества.</w:t>
      </w:r>
    </w:p>
    <w:p w:rsidR="00751042" w:rsidRDefault="00751042" w:rsidP="00751042">
      <w:pPr>
        <w:widowControl w:val="0"/>
        <w:ind w:right="57" w:firstLine="567"/>
        <w:jc w:val="both"/>
        <w:rPr>
          <w:rFonts w:eastAsia="Arial"/>
        </w:rPr>
      </w:pPr>
      <w:r>
        <w:t>Проблемами повышения эффективности использования муниципального имущества являются: н</w:t>
      </w:r>
      <w:r>
        <w:rPr>
          <w:rFonts w:eastAsia="Arial"/>
        </w:rPr>
        <w:t>едостаточно эффективное использование имущества; у</w:t>
      </w:r>
      <w:r>
        <w:t xml:space="preserve">величение количества объектов в перечне муниципального имущества, передаваемого субъектам МСП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F50150">
        <w:rPr>
          <w:sz w:val="24"/>
        </w:rPr>
        <w:t>В целом, в отношении муниципального имущества по состоянию на сентябрь 2024 года действуют 25 договоров аренды  и 34 договора безвозмездного пользования.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4" w:name="_Hlk130138814"/>
      <w:bookmarkEnd w:id="4"/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spacing w:line="240" w:lineRule="atLeast"/>
        <w:ind w:firstLine="567"/>
        <w:jc w:val="both"/>
      </w:pPr>
      <w:bookmarkStart w:id="5" w:name="_Hlk130138814_Копия_1"/>
      <w:bookmarkEnd w:id="5"/>
      <w:r>
        <w:t>Основной целью подпрограммы является формирование эффективной системы управления муниципальным имуществом</w:t>
      </w:r>
      <w:r>
        <w:rPr>
          <w:color w:val="000000"/>
        </w:rPr>
        <w:t xml:space="preserve">. </w:t>
      </w:r>
    </w:p>
    <w:p w:rsidR="00751042" w:rsidRDefault="00751042" w:rsidP="00751042">
      <w:pPr>
        <w:tabs>
          <w:tab w:val="left" w:pos="284"/>
        </w:tabs>
        <w:spacing w:line="240" w:lineRule="atLeast"/>
        <w:ind w:firstLine="567"/>
        <w:jc w:val="both"/>
      </w:pPr>
      <w:r>
        <w:lastRenderedPageBreak/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9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Повышение эффективности использования муниципального имущества;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6" w:name="_Hlk130138837"/>
      <w:r>
        <w:rPr>
          <w:b/>
          <w:szCs w:val="24"/>
        </w:rPr>
        <w:t>Раздел. 4. Целевые показатели</w:t>
      </w:r>
      <w:bookmarkEnd w:id="6"/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7" w:name="_Hlk130138857"/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7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8" w:name="_Hlk130138872"/>
      <w:bookmarkEnd w:id="8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9" w:name="_Hlk130138872_Копия_1"/>
      <w:bookmarkStart w:id="10" w:name="_Hlk130138899"/>
      <w:bookmarkEnd w:id="9"/>
      <w:r>
        <w:rPr>
          <w:rFonts w:eastAsia="Calibri"/>
        </w:rPr>
        <w:t xml:space="preserve">Перечень мероприятий и ресурсное обеспечение по подпрограмме отражены в таблице 4 </w:t>
      </w:r>
      <w:bookmarkEnd w:id="10"/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11" w:name="_Hlk13013890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bookmarkEnd w:id="11"/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ind w:left="928"/>
        <w:jc w:val="center"/>
        <w:rPr>
          <w:b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jc w:val="right"/>
      </w:pPr>
      <w:r>
        <w:rPr>
          <w:color w:val="000000"/>
          <w:sz w:val="22"/>
          <w:szCs w:val="22"/>
        </w:rPr>
        <w:lastRenderedPageBreak/>
        <w:t xml:space="preserve">Таблица 1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sz w:val="20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rFonts w:eastAsia="Arial"/>
          <w:color w:val="000000"/>
          <w:spacing w:val="-2"/>
          <w:sz w:val="22"/>
          <w:szCs w:val="22"/>
          <w:lang w:eastAsia="en-US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Повышение эффективности использования муниципального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Недостаточно эффективное использование имущества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повышение доходов от использования муниципального имущества (аренда, приватизация муниципальной собственности) - вовлечение в оборот неиспользуемого, неэффективно используемого муниципального имущества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 (Консультант по имущественным отношениям)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 муниципальной подпрограммы «Имущественные отношения»</w:t>
      </w:r>
    </w:p>
    <w:tbl>
      <w:tblPr>
        <w:tblpPr w:leftFromText="180" w:rightFromText="180" w:vertAnchor="text" w:horzAnchor="margin" w:tblpXSpec="center" w:tblpY="235"/>
        <w:tblW w:w="1574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572"/>
        <w:gridCol w:w="845"/>
        <w:gridCol w:w="2983"/>
        <w:gridCol w:w="1135"/>
        <w:gridCol w:w="1416"/>
        <w:gridCol w:w="1277"/>
        <w:gridCol w:w="991"/>
        <w:gridCol w:w="992"/>
        <w:gridCol w:w="993"/>
        <w:gridCol w:w="993"/>
        <w:gridCol w:w="992"/>
        <w:gridCol w:w="1417"/>
        <w:gridCol w:w="993"/>
        <w:gridCol w:w="141"/>
      </w:tblGrid>
      <w:tr w:rsidR="00751042" w:rsidTr="00FA328B">
        <w:trPr>
          <w:trHeight w:val="27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29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142"/>
              <w:jc w:val="center"/>
            </w:pPr>
            <w:r>
              <w:t>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142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 Ф</w:t>
            </w:r>
            <w:r>
              <w:rPr>
                <w:szCs w:val="24"/>
              </w:rPr>
              <w:t>ормирование эффективной системы управления имуществом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2299,11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widowControl w:val="0"/>
              <w:jc w:val="center"/>
              <w:rPr>
                <w:rFonts w:eastAsia="Arial"/>
              </w:rPr>
            </w:pPr>
            <w:r w:rsidRPr="00057B69">
              <w:rPr>
                <w:rFonts w:eastAsia="Arial"/>
              </w:rPr>
              <w:t>5638,91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both"/>
            </w:pPr>
            <w:r w:rsidRPr="00057B69">
              <w:t>13130,76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18250,5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057B69" w:rsidRDefault="00751042" w:rsidP="00FA328B">
            <w:pPr>
              <w:jc w:val="center"/>
            </w:pPr>
            <w:r w:rsidRPr="00057B69">
              <w:t>17356,5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9E5E53" w:rsidRDefault="00751042" w:rsidP="00FA328B">
            <w:pPr>
              <w:jc w:val="center"/>
              <w:rPr>
                <w:highlight w:val="yellow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  <w:tc>
          <w:tcPr>
            <w:tcW w:w="141" w:type="dxa"/>
          </w:tcPr>
          <w:p w:rsidR="00751042" w:rsidRDefault="00751042" w:rsidP="00FA328B"/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10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  <w:tc>
          <w:tcPr>
            <w:tcW w:w="141" w:type="dxa"/>
          </w:tcPr>
          <w:p w:rsidR="00751042" w:rsidRDefault="00751042" w:rsidP="00FA328B"/>
        </w:tc>
      </w:tr>
    </w:tbl>
    <w:p w:rsidR="00751042" w:rsidRDefault="00751042" w:rsidP="00751042">
      <w:pPr>
        <w:rPr>
          <w:rFonts w:ascii="Calibri" w:eastAsia="Arial" w:hAnsi="Calibri"/>
          <w:sz w:val="22"/>
          <w:szCs w:val="22"/>
          <w:lang w:eastAsia="en-US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3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2"/>
          <w:szCs w:val="22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&lt;1</w:t>
      </w:r>
      <w:proofErr w:type="gramStart"/>
      <w:r>
        <w:rPr>
          <w:rFonts w:eastAsia="Arial"/>
          <w:sz w:val="22"/>
          <w:szCs w:val="22"/>
        </w:rPr>
        <w:t>&gt; Д</w:t>
      </w:r>
      <w:proofErr w:type="gramEnd"/>
      <w:r>
        <w:rPr>
          <w:rFonts w:eastAsia="Arial"/>
          <w:sz w:val="22"/>
          <w:szCs w:val="22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2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1366,26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4: Постановка на кадастровый учет сооружений дорог в сельских поселениях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688,0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926,5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2054,26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FA328B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2. «</w:t>
            </w:r>
            <w:r>
              <w:rPr>
                <w:bCs/>
              </w:rPr>
              <w:t>Имущественные отношения</w:t>
            </w:r>
            <w:r>
              <w:t>»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 xml:space="preserve">Цель: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FA328B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 w:right="142"/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13130,76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6434C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2299,11</w:t>
            </w:r>
          </w:p>
        </w:tc>
      </w:tr>
      <w:tr w:rsidR="00751042" w:rsidTr="00FA328B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 w:right="142"/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4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>
        <w:rPr>
          <w:rFonts w:eastAsia="Arial"/>
          <w:bCs/>
          <w:color w:val="000000"/>
          <w:spacing w:val="-2"/>
          <w:lang w:eastAsia="en-US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both"/>
        <w:outlineLvl w:val="0"/>
        <w:rPr>
          <w:rFonts w:eastAsia="Calibri"/>
          <w:bCs/>
          <w:lang w:eastAsia="en-US"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Подпрограмма 3</w:t>
      </w:r>
      <w:r>
        <w:rPr>
          <w:b/>
          <w:caps/>
        </w:rPr>
        <w:t xml:space="preserve"> 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«Обеспечение создания условий для реализации муниципальной программы МО 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 xml:space="preserve"> «Развитие имущественных и земельных отношений»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ПАСПОРТ</w:t>
      </w:r>
    </w:p>
    <w:tbl>
      <w:tblPr>
        <w:tblW w:w="4900" w:type="pct"/>
        <w:tblInd w:w="363" w:type="dxa"/>
        <w:tblLayout w:type="fixed"/>
        <w:tblLook w:val="04A0"/>
      </w:tblPr>
      <w:tblGrid>
        <w:gridCol w:w="2772"/>
        <w:gridCol w:w="981"/>
        <w:gridCol w:w="1563"/>
        <w:gridCol w:w="1086"/>
        <w:gridCol w:w="638"/>
        <w:gridCol w:w="925"/>
        <w:gridCol w:w="1218"/>
        <w:gridCol w:w="751"/>
      </w:tblGrid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jc w:val="both"/>
              <w:outlineLvl w:val="1"/>
            </w:pP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</w:t>
            </w:r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вопросам,</w:t>
            </w:r>
            <w:proofErr w:type="gramEnd"/>
          </w:p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отношениям)</w:t>
            </w:r>
            <w:proofErr w:type="gramEnd"/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Администрации сельских и городских поселений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</w:t>
            </w:r>
          </w:p>
        </w:tc>
      </w:tr>
      <w:tr w:rsidR="00751042" w:rsidTr="00FA328B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FA328B">
        <w:trPr>
          <w:trHeight w:val="143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1042">
            <w:pPr>
              <w:pStyle w:val="af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240" w:lineRule="atLeast"/>
              <w:ind w:left="33" w:firstLine="142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</w:t>
            </w:r>
          </w:p>
        </w:tc>
      </w:tr>
      <w:tr w:rsidR="00751042" w:rsidTr="00FA328B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FA328B">
        <w:trPr>
          <w:trHeight w:val="26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7232,1 тыс. руб.</w:t>
            </w:r>
          </w:p>
        </w:tc>
      </w:tr>
      <w:tr w:rsidR="00751042" w:rsidTr="00FA328B">
        <w:trPr>
          <w:trHeight w:val="26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FA328B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tabs>
                <w:tab w:val="left" w:pos="1629"/>
              </w:tabs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8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1680,16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1680,16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284,86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1395,3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299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программы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7232,1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360,8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6871,3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FA328B">
        <w:trPr>
          <w:trHeight w:val="3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утвержденному финансированию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7232,1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360,8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6871,3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</w:tbl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12" w:name="_Hlk130140252"/>
      <w:bookmarkStart w:id="13" w:name="_Hlk130141894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12"/>
    </w:p>
    <w:p w:rsidR="00751042" w:rsidRDefault="00751042" w:rsidP="00751042">
      <w:pPr>
        <w:ind w:firstLine="567"/>
        <w:jc w:val="both"/>
      </w:pPr>
      <w:r>
        <w:t>В целях обеспечения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отношений», повышения эффективности использования бюджетных средств, направленных на обеспечение исполнения полномочий и задач МКУ «Комитет по управлению муниципальным хозяйством» в сфере земельных и имущественных отношений работают три специалиста.</w:t>
      </w:r>
    </w:p>
    <w:p w:rsidR="00751042" w:rsidRDefault="00751042" w:rsidP="00751042">
      <w:pPr>
        <w:ind w:firstLine="567"/>
        <w:jc w:val="both"/>
      </w:pPr>
      <w:r>
        <w:t>Формирование высокопрофессионального кадрового состава, обеспечивающего выполнение целей и задач программы, будет решаться за счет выполнения мероприятий по переподготовке кадров, повышения квалификации специалистов (получение сертификатов).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14" w:name="_Hlk130140267"/>
      <w:bookmarkStart w:id="15" w:name="_Hlk130141284"/>
      <w:r>
        <w:rPr>
          <w:b/>
          <w:szCs w:val="24"/>
        </w:rPr>
        <w:t>Раздел 2. Основные цели и задачи подпрограммы</w:t>
      </w:r>
      <w:bookmarkEnd w:id="14"/>
      <w:bookmarkEnd w:id="15"/>
    </w:p>
    <w:p w:rsidR="00751042" w:rsidRDefault="00751042" w:rsidP="00751042">
      <w:pPr>
        <w:ind w:firstLine="567"/>
        <w:jc w:val="both"/>
      </w:pPr>
      <w:r>
        <w:t>Основной целью подпрограммы является обеспечение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отношений».</w:t>
      </w:r>
    </w:p>
    <w:p w:rsidR="00751042" w:rsidRDefault="00751042" w:rsidP="00751042">
      <w:pPr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szCs w:val="24"/>
        </w:rPr>
        <w:t>Развитие имущественных и земельных отношений (расходы на обеспечение создания условий для реализации муниципальной программы МО «</w:t>
      </w:r>
      <w:proofErr w:type="spellStart"/>
      <w:r>
        <w:rPr>
          <w:szCs w:val="24"/>
        </w:rPr>
        <w:t>Северо-Байкальский</w:t>
      </w:r>
      <w:proofErr w:type="spellEnd"/>
      <w:r>
        <w:rPr>
          <w:szCs w:val="24"/>
        </w:rPr>
        <w:t xml:space="preserve"> район») «Развитие имущественных и земельных отношений».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bookmarkStart w:id="16" w:name="_Hlk130141302"/>
      <w:bookmarkStart w:id="17" w:name="_Hlk130140291"/>
      <w:bookmarkEnd w:id="16"/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17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18" w:name="_Hlk130140306"/>
      <w:bookmarkEnd w:id="18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19" w:name="_Hlk130141302_Копия_1"/>
      <w:bookmarkStart w:id="20" w:name="_Hlk130140306_Копия_1"/>
      <w:bookmarkStart w:id="21" w:name="_Hlk130140328"/>
      <w:bookmarkStart w:id="22" w:name="_Hlk130141318"/>
      <w:bookmarkEnd w:id="19"/>
      <w:bookmarkEnd w:id="20"/>
      <w:bookmarkEnd w:id="21"/>
      <w:r>
        <w:rPr>
          <w:rFonts w:eastAsia="Calibri"/>
        </w:rPr>
        <w:t xml:space="preserve">Перечень мероприятий и ресурсное обеспечение по подпрограмме отражены в таблице 4  </w:t>
      </w:r>
      <w:r>
        <w:rPr>
          <w:rFonts w:eastAsia="Arial"/>
        </w:rPr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23" w:name="_Hlk13014232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lastRenderedPageBreak/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 xml:space="preserve">от </w:t>
      </w:r>
      <w:bookmarkEnd w:id="13"/>
      <w:bookmarkEnd w:id="22"/>
      <w:bookmarkEnd w:id="23"/>
      <w:r w:rsidR="00101156">
        <w:rPr>
          <w:bCs/>
        </w:rPr>
        <w:t>07.10.2024</w:t>
      </w:r>
      <w:r w:rsidR="00101156">
        <w:rPr>
          <w:bCs/>
          <w:spacing w:val="-2"/>
        </w:rPr>
        <w:t>г. № 201.</w:t>
      </w:r>
    </w:p>
    <w:p w:rsidR="00751042" w:rsidRDefault="00751042" w:rsidP="00751042">
      <w:pPr>
        <w:jc w:val="center"/>
        <w:rPr>
          <w:b/>
          <w:lang w:eastAsia="en-US"/>
        </w:rPr>
      </w:pPr>
      <w:r>
        <w:rPr>
          <w:color w:val="000000"/>
          <w:sz w:val="22"/>
          <w:szCs w:val="22"/>
        </w:rPr>
        <w:tab/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1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rFonts w:eastAsia="Arial"/>
          <w:bCs/>
          <w:color w:val="000000"/>
          <w:spacing w:val="-2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FA328B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FA328B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отношений.</w:t>
            </w:r>
          </w:p>
        </w:tc>
      </w:tr>
      <w:tr w:rsidR="00751042" w:rsidTr="00FA328B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район») «Развитие имущественных и земельных отношений»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Предоставление возможности по оказанию помощи  в приобретении билетов к месту проведения обучения, оплата курсов обучающих семинаров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сертификатов);</w:t>
            </w:r>
          </w:p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обучающие семинары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Специалисты МКУ «Комитет по управлению муниципальным хозяйством» по земельным вопросам, консультант по имущественным отношениям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rFonts w:ascii="Calibri" w:eastAsia="Arial" w:hAnsi="Calibri"/>
          <w:sz w:val="22"/>
          <w:szCs w:val="22"/>
          <w:lang w:eastAsia="en-US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spacing w:line="240" w:lineRule="atLeast"/>
        <w:ind w:left="568"/>
        <w:jc w:val="center"/>
        <w:rPr>
          <w:bCs/>
        </w:rPr>
      </w:pPr>
      <w:r>
        <w:rPr>
          <w:bCs/>
        </w:rPr>
        <w:t xml:space="preserve">Целевые показатели муниципальной подпрограммы </w:t>
      </w:r>
    </w:p>
    <w:tbl>
      <w:tblPr>
        <w:tblpPr w:leftFromText="180" w:rightFromText="180" w:vertAnchor="text" w:horzAnchor="margin" w:tblpXSpec="center" w:tblpY="235"/>
        <w:tblW w:w="1489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3"/>
        <w:gridCol w:w="2841"/>
        <w:gridCol w:w="1133"/>
        <w:gridCol w:w="1418"/>
        <w:gridCol w:w="1276"/>
        <w:gridCol w:w="850"/>
        <w:gridCol w:w="850"/>
        <w:gridCol w:w="852"/>
        <w:gridCol w:w="850"/>
        <w:gridCol w:w="850"/>
        <w:gridCol w:w="1418"/>
        <w:gridCol w:w="1134"/>
      </w:tblGrid>
      <w:tr w:rsidR="00751042" w:rsidTr="00FA328B">
        <w:trPr>
          <w:trHeight w:val="271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FA328B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FA328B">
        <w:trPr>
          <w:trHeight w:val="39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FA328B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uppressAutoHyphens/>
              <w:spacing w:line="240" w:lineRule="atLeast"/>
              <w:ind w:left="142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квалификации специалистов (получение сертификатов);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100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FA328B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shd w:val="clear" w:color="auto" w:fill="auto"/>
          </w:tcPr>
          <w:p w:rsidR="00751042" w:rsidRDefault="00751042" w:rsidP="00FA328B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11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10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:rsidR="00751042" w:rsidRDefault="00751042" w:rsidP="00751042">
      <w:pPr>
        <w:tabs>
          <w:tab w:val="left" w:pos="3098"/>
        </w:tabs>
        <w:rPr>
          <w:rFonts w:eastAsia="Arial"/>
          <w:bCs/>
          <w:w w:val="11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</w:rPr>
        <w:tab/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3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FA328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</w:t>
      </w:r>
      <w:r>
        <w:rPr>
          <w:rFonts w:eastAsia="Arial"/>
          <w:sz w:val="20"/>
        </w:rPr>
        <w:t>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bCs/>
          <w:spacing w:val="-2"/>
          <w:sz w:val="20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3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A328B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FA32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FA3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</w:pP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t>16</w:t>
            </w:r>
          </w:p>
        </w:tc>
      </w:tr>
      <w:tr w:rsidR="00751042" w:rsidTr="00FA328B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FA328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</w:tr>
      <w:tr w:rsidR="00751042" w:rsidTr="00FA328B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751042" w:rsidRDefault="00751042" w:rsidP="00FA328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1680,16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7232,1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284,86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360,8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1395,3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6871,3</w:t>
            </w:r>
          </w:p>
        </w:tc>
      </w:tr>
      <w:tr w:rsidR="00751042" w:rsidTr="00FA328B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>
        <w:rPr>
          <w:rFonts w:eastAsia="Arial"/>
          <w:bCs/>
          <w:color w:val="000000"/>
          <w:spacing w:val="-2"/>
          <w:sz w:val="22"/>
          <w:szCs w:val="22"/>
        </w:rPr>
        <w:t xml:space="preserve">от </w:t>
      </w:r>
      <w:r w:rsidR="00101156">
        <w:rPr>
          <w:bCs/>
        </w:rPr>
        <w:t>07.10.2024</w:t>
      </w:r>
      <w:r w:rsidR="00101156">
        <w:rPr>
          <w:bCs/>
          <w:spacing w:val="-2"/>
        </w:rPr>
        <w:t>г. № 201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208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9"/>
        <w:gridCol w:w="3827"/>
        <w:gridCol w:w="818"/>
        <w:gridCol w:w="2309"/>
        <w:gridCol w:w="2835"/>
      </w:tblGrid>
      <w:tr w:rsidR="00751042" w:rsidTr="00FA328B">
        <w:trPr>
          <w:trHeight w:val="139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FA328B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FA328B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3. «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отношений»»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Цель: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отношений».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751042">
            <w:pPr>
              <w:pStyle w:val="af0"/>
              <w:numPr>
                <w:ilvl w:val="0"/>
                <w:numId w:val="13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FA328B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jc w:val="both"/>
            </w:pPr>
            <w:r>
              <w:t>Целевой показатель:</w:t>
            </w:r>
          </w:p>
        </w:tc>
      </w:tr>
      <w:tr w:rsidR="00751042" w:rsidTr="00FA328B">
        <w:trPr>
          <w:trHeight w:val="213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ind w:left="144"/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FA328B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</w:tbl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915E4F" w:rsidRDefault="00915E4F" w:rsidP="00751042">
      <w:pPr>
        <w:ind w:right="-6"/>
        <w:jc w:val="both"/>
        <w:rPr>
          <w:i/>
          <w:sz w:val="28"/>
          <w:szCs w:val="28"/>
        </w:rPr>
      </w:pPr>
    </w:p>
    <w:sectPr w:rsidR="00915E4F" w:rsidSect="000559E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47" w:rsidRDefault="00FF5347" w:rsidP="003F27ED">
      <w:r>
        <w:separator/>
      </w:r>
    </w:p>
  </w:endnote>
  <w:endnote w:type="continuationSeparator" w:id="0">
    <w:p w:rsidR="00FF5347" w:rsidRDefault="00FF5347" w:rsidP="003F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ntique Olive Roman"/>
    <w:panose1 w:val="020B0603020204030204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47" w:rsidRDefault="00FF5347" w:rsidP="003F27ED">
      <w:r>
        <w:separator/>
      </w:r>
    </w:p>
  </w:footnote>
  <w:footnote w:type="continuationSeparator" w:id="0">
    <w:p w:rsidR="00FF5347" w:rsidRDefault="00FF5347" w:rsidP="003F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41A"/>
    <w:multiLevelType w:val="multilevel"/>
    <w:tmpl w:val="2684E7FA"/>
    <w:lvl w:ilvl="0">
      <w:start w:val="1"/>
      <w:numFmt w:val="decimal"/>
      <w:lvlText w:val="%1."/>
      <w:lvlJc w:val="left"/>
      <w:pPr>
        <w:tabs>
          <w:tab w:val="num" w:pos="0"/>
        </w:tabs>
        <w:ind w:left="967" w:hanging="6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>
    <w:nsid w:val="02C91A60"/>
    <w:multiLevelType w:val="multilevel"/>
    <w:tmpl w:val="39CEDB84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2">
    <w:nsid w:val="02D554F5"/>
    <w:multiLevelType w:val="multilevel"/>
    <w:tmpl w:val="FAA65AC2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3">
    <w:nsid w:val="0C944185"/>
    <w:multiLevelType w:val="multilevel"/>
    <w:tmpl w:val="AF12DE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C04902"/>
    <w:multiLevelType w:val="multilevel"/>
    <w:tmpl w:val="AAE6DF0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26802A61"/>
    <w:multiLevelType w:val="multilevel"/>
    <w:tmpl w:val="F418C3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6">
    <w:nsid w:val="29071E88"/>
    <w:multiLevelType w:val="multilevel"/>
    <w:tmpl w:val="07FCBB00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372D66FC"/>
    <w:multiLevelType w:val="multilevel"/>
    <w:tmpl w:val="4A1696EC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5" w:hanging="180"/>
      </w:pPr>
    </w:lvl>
  </w:abstractNum>
  <w:abstractNum w:abstractNumId="8">
    <w:nsid w:val="415C2352"/>
    <w:multiLevelType w:val="multilevel"/>
    <w:tmpl w:val="704EBA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4917376A"/>
    <w:multiLevelType w:val="multilevel"/>
    <w:tmpl w:val="5978BB4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ntique Olive" w:hAnsi="Antique Olive" w:cs="Antique Oliv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4C1A20"/>
    <w:multiLevelType w:val="multilevel"/>
    <w:tmpl w:val="FA60E7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55B673D1"/>
    <w:multiLevelType w:val="multilevel"/>
    <w:tmpl w:val="EB5E0B9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2DE2B03"/>
    <w:multiLevelType w:val="multilevel"/>
    <w:tmpl w:val="A5E25776"/>
    <w:lvl w:ilvl="0">
      <w:start w:val="1"/>
      <w:numFmt w:val="decimal"/>
      <w:lvlText w:val="%1."/>
      <w:lvlJc w:val="left"/>
      <w:pPr>
        <w:tabs>
          <w:tab w:val="num" w:pos="0"/>
        </w:tabs>
        <w:ind w:left="1575" w:hanging="10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3">
    <w:nsid w:val="7536780B"/>
    <w:multiLevelType w:val="multilevel"/>
    <w:tmpl w:val="1BC01A9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nsid w:val="7B66436E"/>
    <w:multiLevelType w:val="multilevel"/>
    <w:tmpl w:val="40CC5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4E"/>
    <w:rsid w:val="00013F4E"/>
    <w:rsid w:val="00015A6A"/>
    <w:rsid w:val="00041885"/>
    <w:rsid w:val="00047E24"/>
    <w:rsid w:val="000559E1"/>
    <w:rsid w:val="00080DFA"/>
    <w:rsid w:val="00086AD8"/>
    <w:rsid w:val="000B2FE1"/>
    <w:rsid w:val="000C1B1E"/>
    <w:rsid w:val="00101156"/>
    <w:rsid w:val="001113CD"/>
    <w:rsid w:val="00112F1B"/>
    <w:rsid w:val="00155E31"/>
    <w:rsid w:val="00166751"/>
    <w:rsid w:val="00192757"/>
    <w:rsid w:val="001C4D9A"/>
    <w:rsid w:val="001E3B79"/>
    <w:rsid w:val="001E6948"/>
    <w:rsid w:val="001F2374"/>
    <w:rsid w:val="00234E61"/>
    <w:rsid w:val="00247023"/>
    <w:rsid w:val="00260A72"/>
    <w:rsid w:val="00261BAE"/>
    <w:rsid w:val="00267FDA"/>
    <w:rsid w:val="0027539D"/>
    <w:rsid w:val="00287B36"/>
    <w:rsid w:val="002C5D28"/>
    <w:rsid w:val="002D75B4"/>
    <w:rsid w:val="003050CB"/>
    <w:rsid w:val="003148E2"/>
    <w:rsid w:val="0032586E"/>
    <w:rsid w:val="00330D4E"/>
    <w:rsid w:val="003702B6"/>
    <w:rsid w:val="00375B37"/>
    <w:rsid w:val="003C0D52"/>
    <w:rsid w:val="003C6016"/>
    <w:rsid w:val="003C7B4E"/>
    <w:rsid w:val="003D3A1C"/>
    <w:rsid w:val="003F27ED"/>
    <w:rsid w:val="00417146"/>
    <w:rsid w:val="00463C8F"/>
    <w:rsid w:val="00480666"/>
    <w:rsid w:val="00482553"/>
    <w:rsid w:val="004846F9"/>
    <w:rsid w:val="004B2304"/>
    <w:rsid w:val="004E4D63"/>
    <w:rsid w:val="00511D76"/>
    <w:rsid w:val="00514283"/>
    <w:rsid w:val="005343C4"/>
    <w:rsid w:val="00541B3C"/>
    <w:rsid w:val="00550207"/>
    <w:rsid w:val="00561739"/>
    <w:rsid w:val="00586355"/>
    <w:rsid w:val="00594D01"/>
    <w:rsid w:val="005B3571"/>
    <w:rsid w:val="005C795B"/>
    <w:rsid w:val="005D7B43"/>
    <w:rsid w:val="00613533"/>
    <w:rsid w:val="00643A22"/>
    <w:rsid w:val="00660F3B"/>
    <w:rsid w:val="00671194"/>
    <w:rsid w:val="006845BD"/>
    <w:rsid w:val="00684C7B"/>
    <w:rsid w:val="006A4C64"/>
    <w:rsid w:val="006C292B"/>
    <w:rsid w:val="006E0D58"/>
    <w:rsid w:val="006E51E4"/>
    <w:rsid w:val="006F5BC2"/>
    <w:rsid w:val="00704877"/>
    <w:rsid w:val="007163CF"/>
    <w:rsid w:val="007341D5"/>
    <w:rsid w:val="00751042"/>
    <w:rsid w:val="00773001"/>
    <w:rsid w:val="007958E7"/>
    <w:rsid w:val="007B2D1B"/>
    <w:rsid w:val="007D0B4A"/>
    <w:rsid w:val="007D3B13"/>
    <w:rsid w:val="007D479F"/>
    <w:rsid w:val="00807884"/>
    <w:rsid w:val="008078FF"/>
    <w:rsid w:val="0081303F"/>
    <w:rsid w:val="008172FF"/>
    <w:rsid w:val="00822EE0"/>
    <w:rsid w:val="00823EFC"/>
    <w:rsid w:val="00830BCF"/>
    <w:rsid w:val="00843001"/>
    <w:rsid w:val="008448EC"/>
    <w:rsid w:val="00862AA0"/>
    <w:rsid w:val="008637CA"/>
    <w:rsid w:val="00872406"/>
    <w:rsid w:val="00886D4E"/>
    <w:rsid w:val="0089645F"/>
    <w:rsid w:val="008A7AF0"/>
    <w:rsid w:val="008C05B7"/>
    <w:rsid w:val="008E4A19"/>
    <w:rsid w:val="008E5E32"/>
    <w:rsid w:val="008F5FB9"/>
    <w:rsid w:val="00915E4F"/>
    <w:rsid w:val="00931CBC"/>
    <w:rsid w:val="009339FB"/>
    <w:rsid w:val="009474BA"/>
    <w:rsid w:val="0095691A"/>
    <w:rsid w:val="00972845"/>
    <w:rsid w:val="009772F6"/>
    <w:rsid w:val="009933C1"/>
    <w:rsid w:val="009C242C"/>
    <w:rsid w:val="009D1AFB"/>
    <w:rsid w:val="009F026E"/>
    <w:rsid w:val="00A158AD"/>
    <w:rsid w:val="00A61FC6"/>
    <w:rsid w:val="00A913B5"/>
    <w:rsid w:val="00A93633"/>
    <w:rsid w:val="00A97B40"/>
    <w:rsid w:val="00AA54B3"/>
    <w:rsid w:val="00AC2099"/>
    <w:rsid w:val="00AD3968"/>
    <w:rsid w:val="00AF56B2"/>
    <w:rsid w:val="00B06766"/>
    <w:rsid w:val="00B2070F"/>
    <w:rsid w:val="00B34669"/>
    <w:rsid w:val="00B541D8"/>
    <w:rsid w:val="00B55635"/>
    <w:rsid w:val="00B64990"/>
    <w:rsid w:val="00B816A5"/>
    <w:rsid w:val="00B8366A"/>
    <w:rsid w:val="00B92DE6"/>
    <w:rsid w:val="00BB03F3"/>
    <w:rsid w:val="00BB0ADB"/>
    <w:rsid w:val="00BC5024"/>
    <w:rsid w:val="00BD51C4"/>
    <w:rsid w:val="00BF127F"/>
    <w:rsid w:val="00C16B25"/>
    <w:rsid w:val="00C222CD"/>
    <w:rsid w:val="00C7096D"/>
    <w:rsid w:val="00C76113"/>
    <w:rsid w:val="00C847EA"/>
    <w:rsid w:val="00CA0A9F"/>
    <w:rsid w:val="00CB4AA4"/>
    <w:rsid w:val="00CE26C9"/>
    <w:rsid w:val="00CF3126"/>
    <w:rsid w:val="00CF4F4A"/>
    <w:rsid w:val="00D31D5D"/>
    <w:rsid w:val="00D54D64"/>
    <w:rsid w:val="00D565C6"/>
    <w:rsid w:val="00D57F1B"/>
    <w:rsid w:val="00D83F07"/>
    <w:rsid w:val="00DA35E6"/>
    <w:rsid w:val="00DB22FC"/>
    <w:rsid w:val="00DB5F5F"/>
    <w:rsid w:val="00DD6C7A"/>
    <w:rsid w:val="00DF66D0"/>
    <w:rsid w:val="00E00CAC"/>
    <w:rsid w:val="00E11DC1"/>
    <w:rsid w:val="00E30ADF"/>
    <w:rsid w:val="00E41AFD"/>
    <w:rsid w:val="00E74052"/>
    <w:rsid w:val="00EA2A00"/>
    <w:rsid w:val="00EB1E60"/>
    <w:rsid w:val="00EC24C9"/>
    <w:rsid w:val="00ED5E07"/>
    <w:rsid w:val="00EE23C4"/>
    <w:rsid w:val="00EE4507"/>
    <w:rsid w:val="00EE6ACD"/>
    <w:rsid w:val="00EE6CC1"/>
    <w:rsid w:val="00F05EBF"/>
    <w:rsid w:val="00F17CA6"/>
    <w:rsid w:val="00F526EF"/>
    <w:rsid w:val="00F80C97"/>
    <w:rsid w:val="00F828C6"/>
    <w:rsid w:val="00FA1575"/>
    <w:rsid w:val="00FA2FC4"/>
    <w:rsid w:val="00FA72AC"/>
    <w:rsid w:val="00FB0665"/>
    <w:rsid w:val="00FF2AC6"/>
    <w:rsid w:val="00FF409D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strokecolor="aqua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index heading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qFormat="1"/>
    <w:lsdException w:name="Plain Text" w:qFormat="1"/>
    <w:lsdException w:name="Normal (Web)" w:uiPriority="99" w:qFormat="1"/>
    <w:lsdException w:name="HTML Preformatted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BA"/>
    <w:rPr>
      <w:sz w:val="24"/>
    </w:rPr>
  </w:style>
  <w:style w:type="paragraph" w:styleId="1">
    <w:name w:val="heading 1"/>
    <w:basedOn w:val="a"/>
    <w:next w:val="a"/>
    <w:qFormat/>
    <w:rsid w:val="009474BA"/>
    <w:pPr>
      <w:keepNext/>
      <w:ind w:firstLine="5954"/>
      <w:outlineLvl w:val="0"/>
    </w:pPr>
    <w:rPr>
      <w:b/>
      <w:i/>
    </w:rPr>
  </w:style>
  <w:style w:type="paragraph" w:styleId="2">
    <w:name w:val="heading 2"/>
    <w:basedOn w:val="a"/>
    <w:next w:val="a"/>
    <w:qFormat/>
    <w:rsid w:val="009474B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474B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9474BA"/>
    <w:pPr>
      <w:keepNext/>
      <w:ind w:firstLine="540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4BA"/>
    <w:pPr>
      <w:ind w:firstLine="2268"/>
      <w:jc w:val="center"/>
    </w:pPr>
    <w:rPr>
      <w:b/>
      <w:i/>
      <w:sz w:val="40"/>
    </w:rPr>
  </w:style>
  <w:style w:type="character" w:styleId="a5">
    <w:name w:val="Hyperlink"/>
    <w:basedOn w:val="a0"/>
    <w:uiPriority w:val="99"/>
    <w:rsid w:val="009474BA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9474BA"/>
    <w:pPr>
      <w:ind w:right="283" w:firstLine="567"/>
      <w:jc w:val="both"/>
    </w:pPr>
  </w:style>
  <w:style w:type="paragraph" w:styleId="20">
    <w:name w:val="Body Text Indent 2"/>
    <w:basedOn w:val="a"/>
    <w:link w:val="21"/>
    <w:uiPriority w:val="99"/>
    <w:qFormat/>
    <w:rsid w:val="009474BA"/>
    <w:pPr>
      <w:ind w:firstLine="54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qFormat/>
    <w:rsid w:val="009474B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10"/>
    <w:uiPriority w:val="99"/>
    <w:rsid w:val="009474BA"/>
    <w:pPr>
      <w:jc w:val="both"/>
    </w:pPr>
    <w:rPr>
      <w:sz w:val="28"/>
      <w:szCs w:val="24"/>
    </w:rPr>
  </w:style>
  <w:style w:type="paragraph" w:customStyle="1" w:styleId="11">
    <w:name w:val="Обычный1"/>
    <w:qFormat/>
    <w:rsid w:val="000C1B1E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table" w:styleId="ab">
    <w:name w:val="Table Grid"/>
    <w:basedOn w:val="a1"/>
    <w:uiPriority w:val="99"/>
    <w:rsid w:val="00716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BC5024"/>
    <w:pPr>
      <w:ind w:firstLine="416"/>
      <w:jc w:val="both"/>
    </w:pPr>
    <w:rPr>
      <w:szCs w:val="24"/>
    </w:rPr>
  </w:style>
  <w:style w:type="paragraph" w:customStyle="1" w:styleId="uni">
    <w:name w:val="uni"/>
    <w:basedOn w:val="a"/>
    <w:rsid w:val="006A4C64"/>
    <w:pPr>
      <w:jc w:val="both"/>
    </w:pPr>
    <w:rPr>
      <w:szCs w:val="24"/>
    </w:rPr>
  </w:style>
  <w:style w:type="paragraph" w:customStyle="1" w:styleId="unip">
    <w:name w:val="unip"/>
    <w:basedOn w:val="a"/>
    <w:rsid w:val="006A4C64"/>
    <w:pPr>
      <w:jc w:val="both"/>
    </w:pPr>
    <w:rPr>
      <w:szCs w:val="24"/>
    </w:rPr>
  </w:style>
  <w:style w:type="paragraph" w:styleId="ac">
    <w:name w:val="header"/>
    <w:basedOn w:val="a"/>
    <w:link w:val="ad"/>
    <w:rsid w:val="003F2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3F27ED"/>
    <w:rPr>
      <w:sz w:val="24"/>
    </w:rPr>
  </w:style>
  <w:style w:type="paragraph" w:styleId="ae">
    <w:name w:val="footer"/>
    <w:basedOn w:val="a"/>
    <w:link w:val="af"/>
    <w:uiPriority w:val="99"/>
    <w:rsid w:val="003F27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F27ED"/>
    <w:rPr>
      <w:sz w:val="24"/>
    </w:rPr>
  </w:style>
  <w:style w:type="paragraph" w:customStyle="1" w:styleId="12">
    <w:name w:val="Абзац списка1"/>
    <w:basedOn w:val="a"/>
    <w:rsid w:val="001E3B7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C7096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qFormat/>
    <w:rsid w:val="00915E4F"/>
    <w:rPr>
      <w:b/>
      <w:i/>
      <w:sz w:val="40"/>
    </w:rPr>
  </w:style>
  <w:style w:type="paragraph" w:styleId="af0">
    <w:name w:val="List Paragraph"/>
    <w:basedOn w:val="a"/>
    <w:link w:val="af1"/>
    <w:uiPriority w:val="1"/>
    <w:qFormat/>
    <w:rsid w:val="007B2D1B"/>
    <w:pPr>
      <w:ind w:left="720"/>
      <w:contextualSpacing/>
    </w:pPr>
  </w:style>
  <w:style w:type="paragraph" w:styleId="af2">
    <w:name w:val="Normal (Web)"/>
    <w:basedOn w:val="a"/>
    <w:link w:val="af3"/>
    <w:uiPriority w:val="99"/>
    <w:unhideWhenUsed/>
    <w:qFormat/>
    <w:rsid w:val="00375B37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Heading1">
    <w:name w:val="Heading 1"/>
    <w:basedOn w:val="a"/>
    <w:next w:val="a"/>
    <w:link w:val="13"/>
    <w:uiPriority w:val="99"/>
    <w:qFormat/>
    <w:rsid w:val="00751042"/>
    <w:pPr>
      <w:keepNext/>
      <w:suppressAutoHyphens/>
      <w:jc w:val="center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next w:val="a"/>
    <w:link w:val="22"/>
    <w:qFormat/>
    <w:rsid w:val="0075104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unhideWhenUsed/>
    <w:qFormat/>
    <w:rsid w:val="0075104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751042"/>
    <w:pPr>
      <w:keepNext/>
      <w:keepLines/>
      <w:suppressAutoHyphens/>
      <w:spacing w:before="60"/>
      <w:ind w:left="567" w:firstLine="709"/>
      <w:jc w:val="both"/>
      <w:outlineLvl w:val="3"/>
    </w:pPr>
    <w:rPr>
      <w:rFonts w:eastAsia="Calibri"/>
      <w:b/>
      <w:bCs/>
      <w:sz w:val="28"/>
      <w:szCs w:val="22"/>
      <w:lang w:eastAsia="en-US"/>
    </w:rPr>
  </w:style>
  <w:style w:type="paragraph" w:customStyle="1" w:styleId="Heading5">
    <w:name w:val="Heading 5"/>
    <w:basedOn w:val="a"/>
    <w:next w:val="a"/>
    <w:link w:val="5"/>
    <w:unhideWhenUsed/>
    <w:qFormat/>
    <w:rsid w:val="00751042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Heading6">
    <w:name w:val="Heading 6"/>
    <w:basedOn w:val="a"/>
    <w:next w:val="a"/>
    <w:link w:val="6"/>
    <w:unhideWhenUsed/>
    <w:qFormat/>
    <w:rsid w:val="00751042"/>
    <w:pPr>
      <w:suppressAutoHyphens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751042"/>
    <w:pPr>
      <w:keepNext/>
      <w:suppressAutoHyphens/>
      <w:ind w:firstLine="709"/>
      <w:jc w:val="right"/>
      <w:outlineLvl w:val="6"/>
    </w:pPr>
    <w:rPr>
      <w:rFonts w:eastAsia="Calibri"/>
      <w:sz w:val="28"/>
      <w:szCs w:val="22"/>
      <w:lang w:eastAsia="en-US"/>
    </w:rPr>
  </w:style>
  <w:style w:type="paragraph" w:customStyle="1" w:styleId="Heading8">
    <w:name w:val="Heading 8"/>
    <w:basedOn w:val="a"/>
    <w:next w:val="a"/>
    <w:link w:val="8"/>
    <w:qFormat/>
    <w:rsid w:val="00751042"/>
    <w:pPr>
      <w:keepNext/>
      <w:suppressAutoHyphens/>
      <w:ind w:firstLine="709"/>
      <w:jc w:val="center"/>
      <w:outlineLvl w:val="7"/>
    </w:pPr>
    <w:rPr>
      <w:rFonts w:eastAsia="Calibri"/>
      <w:sz w:val="28"/>
      <w:szCs w:val="22"/>
      <w:u w:val="single"/>
      <w:lang w:eastAsia="en-US"/>
    </w:rPr>
  </w:style>
  <w:style w:type="paragraph" w:customStyle="1" w:styleId="Heading9">
    <w:name w:val="Heading 9"/>
    <w:basedOn w:val="a"/>
    <w:next w:val="a"/>
    <w:link w:val="9"/>
    <w:qFormat/>
    <w:rsid w:val="00751042"/>
    <w:pPr>
      <w:keepNext/>
      <w:suppressAutoHyphens/>
      <w:spacing w:before="60"/>
      <w:ind w:firstLine="709"/>
      <w:jc w:val="right"/>
      <w:outlineLvl w:val="8"/>
    </w:pPr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13">
    <w:name w:val="Заголовок 1 Знак"/>
    <w:link w:val="Heading1"/>
    <w:uiPriority w:val="99"/>
    <w:qFormat/>
    <w:rsid w:val="00751042"/>
    <w:rPr>
      <w:rFonts w:ascii="Arial" w:hAnsi="Arial"/>
      <w:b/>
      <w:sz w:val="32"/>
    </w:rPr>
  </w:style>
  <w:style w:type="character" w:customStyle="1" w:styleId="22">
    <w:name w:val="Заголовок 2 Знак"/>
    <w:link w:val="Heading2"/>
    <w:qFormat/>
    <w:rsid w:val="0075104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Heading3"/>
    <w:uiPriority w:val="99"/>
    <w:qFormat/>
    <w:rsid w:val="0075104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qFormat/>
    <w:rsid w:val="00751042"/>
    <w:rPr>
      <w:rFonts w:eastAsia="Calibri"/>
      <w:b/>
      <w:bCs/>
      <w:sz w:val="28"/>
      <w:szCs w:val="22"/>
      <w:lang w:eastAsia="en-US"/>
    </w:rPr>
  </w:style>
  <w:style w:type="character" w:customStyle="1" w:styleId="5">
    <w:name w:val="Заголовок 5 Знак"/>
    <w:link w:val="Heading5"/>
    <w:qFormat/>
    <w:rsid w:val="0075104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">
    <w:name w:val="Заголовок 6 Знак"/>
    <w:link w:val="Heading6"/>
    <w:qFormat/>
    <w:rsid w:val="00751042"/>
    <w:rPr>
      <w:rFonts w:ascii="Calibri" w:hAnsi="Calibri"/>
      <w:b/>
      <w:bCs/>
      <w:sz w:val="22"/>
      <w:szCs w:val="22"/>
      <w:lang w:eastAsia="en-US"/>
    </w:rPr>
  </w:style>
  <w:style w:type="character" w:customStyle="1" w:styleId="7">
    <w:name w:val="Заголовок 7 Знак"/>
    <w:link w:val="Heading7"/>
    <w:qFormat/>
    <w:rsid w:val="00751042"/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Heading8"/>
    <w:qFormat/>
    <w:rsid w:val="00751042"/>
    <w:rPr>
      <w:rFonts w:eastAsia="Calibri"/>
      <w:sz w:val="28"/>
      <w:szCs w:val="22"/>
      <w:u w:val="single"/>
      <w:lang w:eastAsia="en-US"/>
    </w:rPr>
  </w:style>
  <w:style w:type="character" w:customStyle="1" w:styleId="9">
    <w:name w:val="Заголовок 9 Знак"/>
    <w:link w:val="Heading9"/>
    <w:qFormat/>
    <w:rsid w:val="00751042"/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a7">
    <w:name w:val="Основной текст с отступом Знак"/>
    <w:link w:val="a6"/>
    <w:uiPriority w:val="99"/>
    <w:qFormat/>
    <w:rsid w:val="00751042"/>
    <w:rPr>
      <w:sz w:val="24"/>
    </w:rPr>
  </w:style>
  <w:style w:type="character" w:customStyle="1" w:styleId="21">
    <w:name w:val="Основной текст с отступом 2 Знак"/>
    <w:link w:val="20"/>
    <w:uiPriority w:val="99"/>
    <w:qFormat/>
    <w:rsid w:val="00751042"/>
    <w:rPr>
      <w:sz w:val="28"/>
      <w:szCs w:val="28"/>
    </w:rPr>
  </w:style>
  <w:style w:type="character" w:customStyle="1" w:styleId="14">
    <w:name w:val="Верхний колонтитул Знак1"/>
    <w:uiPriority w:val="99"/>
    <w:semiHidden/>
    <w:qFormat/>
    <w:rsid w:val="00751042"/>
    <w:rPr>
      <w:rFonts w:ascii="Calibri" w:eastAsia="Calibri" w:hAnsi="Calibri" w:cs="Times New Roman"/>
    </w:rPr>
  </w:style>
  <w:style w:type="character" w:customStyle="1" w:styleId="23">
    <w:name w:val="Основной текст 2 Знак"/>
    <w:link w:val="24"/>
    <w:uiPriority w:val="99"/>
    <w:qFormat/>
    <w:rsid w:val="00751042"/>
    <w:rPr>
      <w:rFonts w:cs="Arial"/>
      <w:sz w:val="24"/>
      <w:lang w:val="en-US"/>
    </w:rPr>
  </w:style>
  <w:style w:type="character" w:customStyle="1" w:styleId="210">
    <w:name w:val="Основной текст 2 Знак1"/>
    <w:uiPriority w:val="99"/>
    <w:semiHidden/>
    <w:qFormat/>
    <w:rsid w:val="0075104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qFormat/>
    <w:rsid w:val="00751042"/>
    <w:rPr>
      <w:sz w:val="16"/>
      <w:szCs w:val="16"/>
      <w:lang w:eastAsia="en-US"/>
    </w:rPr>
  </w:style>
  <w:style w:type="character" w:customStyle="1" w:styleId="af1">
    <w:name w:val="Абзац списка Знак"/>
    <w:link w:val="af0"/>
    <w:uiPriority w:val="1"/>
    <w:qFormat/>
    <w:locked/>
    <w:rsid w:val="00751042"/>
    <w:rPr>
      <w:sz w:val="24"/>
    </w:rPr>
  </w:style>
  <w:style w:type="character" w:customStyle="1" w:styleId="af4">
    <w:name w:val="Текст сноски Знак"/>
    <w:link w:val="FootnoteText"/>
    <w:uiPriority w:val="99"/>
    <w:qFormat/>
    <w:rsid w:val="00751042"/>
  </w:style>
  <w:style w:type="character" w:customStyle="1" w:styleId="15">
    <w:name w:val="Текст сноски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5">
    <w:name w:val="Основной текст Знак"/>
    <w:uiPriority w:val="99"/>
    <w:qFormat/>
    <w:rsid w:val="00751042"/>
    <w:rPr>
      <w:sz w:val="22"/>
      <w:szCs w:val="22"/>
      <w:lang w:eastAsia="en-US"/>
    </w:rPr>
  </w:style>
  <w:style w:type="character" w:styleId="af6">
    <w:name w:val="page number"/>
    <w:basedOn w:val="a0"/>
    <w:qFormat/>
    <w:rsid w:val="00751042"/>
  </w:style>
  <w:style w:type="character" w:customStyle="1" w:styleId="a9">
    <w:name w:val="Текст выноски Знак"/>
    <w:link w:val="a8"/>
    <w:uiPriority w:val="99"/>
    <w:semiHidden/>
    <w:qFormat/>
    <w:rsid w:val="0075104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qFormat/>
    <w:rsid w:val="00751042"/>
    <w:rPr>
      <w:rFonts w:ascii="Tahoma" w:eastAsia="Times New Roman" w:hAnsi="Tahoma" w:cs="Tahoma"/>
      <w:sz w:val="16"/>
      <w:szCs w:val="16"/>
    </w:rPr>
  </w:style>
  <w:style w:type="character" w:customStyle="1" w:styleId="af3">
    <w:name w:val="Обычный (веб) Знак"/>
    <w:link w:val="af2"/>
    <w:uiPriority w:val="99"/>
    <w:qFormat/>
    <w:rsid w:val="00751042"/>
    <w:rPr>
      <w:color w:val="000000"/>
      <w:sz w:val="24"/>
      <w:szCs w:val="24"/>
    </w:rPr>
  </w:style>
  <w:style w:type="character" w:customStyle="1" w:styleId="apple-converted-space">
    <w:name w:val="apple-converted-space"/>
    <w:qFormat/>
    <w:rsid w:val="00751042"/>
    <w:rPr>
      <w:rFonts w:cs="Times New Roman"/>
    </w:rPr>
  </w:style>
  <w:style w:type="character" w:customStyle="1" w:styleId="af7">
    <w:name w:val="Текст примечания Знак"/>
    <w:link w:val="af8"/>
    <w:uiPriority w:val="99"/>
    <w:qFormat/>
    <w:rsid w:val="00751042"/>
  </w:style>
  <w:style w:type="character" w:customStyle="1" w:styleId="17">
    <w:name w:val="Текст примечания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9">
    <w:name w:val="Тема примечания Знак"/>
    <w:link w:val="afa"/>
    <w:uiPriority w:val="99"/>
    <w:qFormat/>
    <w:rsid w:val="00751042"/>
    <w:rPr>
      <w:b/>
      <w:bCs/>
    </w:rPr>
  </w:style>
  <w:style w:type="character" w:customStyle="1" w:styleId="18">
    <w:name w:val="Тема примечания Знак1"/>
    <w:uiPriority w:val="99"/>
    <w:semiHidden/>
    <w:qFormat/>
    <w:rsid w:val="00751042"/>
    <w:rPr>
      <w:rFonts w:ascii="Times New Roman" w:eastAsia="Times New Roman" w:hAnsi="Times New Roman"/>
      <w:b/>
      <w:bCs/>
    </w:rPr>
  </w:style>
  <w:style w:type="character" w:styleId="afb">
    <w:name w:val="Book Title"/>
    <w:uiPriority w:val="33"/>
    <w:qFormat/>
    <w:rsid w:val="00751042"/>
    <w:rPr>
      <w:b/>
      <w:bCs/>
      <w:smallCaps/>
      <w:spacing w:val="5"/>
    </w:rPr>
  </w:style>
  <w:style w:type="character" w:customStyle="1" w:styleId="afc">
    <w:name w:val="Схема документа Знак"/>
    <w:link w:val="afd"/>
    <w:qFormat/>
    <w:rsid w:val="00751042"/>
    <w:rPr>
      <w:rFonts w:ascii="Tahoma" w:hAnsi="Tahoma" w:cs="Tahoma"/>
      <w:sz w:val="16"/>
      <w:szCs w:val="16"/>
      <w:lang w:eastAsia="en-US"/>
    </w:rPr>
  </w:style>
  <w:style w:type="character" w:customStyle="1" w:styleId="PointChar">
    <w:name w:val="Point Char"/>
    <w:link w:val="Point"/>
    <w:uiPriority w:val="99"/>
    <w:qFormat/>
    <w:locked/>
    <w:rsid w:val="00751042"/>
    <w:rPr>
      <w:sz w:val="24"/>
      <w:szCs w:val="24"/>
    </w:rPr>
  </w:style>
  <w:style w:type="character" w:customStyle="1" w:styleId="120">
    <w:name w:val="12 Знак"/>
    <w:link w:val="12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140">
    <w:name w:val="14 Знак"/>
    <w:link w:val="14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FontStyle13">
    <w:name w:val="Font Style13"/>
    <w:uiPriority w:val="99"/>
    <w:qFormat/>
    <w:rsid w:val="007510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751042"/>
    <w:rPr>
      <w:rFonts w:ascii="Arial" w:hAnsi="Arial" w:cs="Arial"/>
      <w:sz w:val="22"/>
      <w:szCs w:val="22"/>
    </w:rPr>
  </w:style>
  <w:style w:type="character" w:customStyle="1" w:styleId="afe">
    <w:name w:val="Красная строка Знак"/>
    <w:link w:val="aff"/>
    <w:uiPriority w:val="99"/>
    <w:qFormat/>
    <w:rsid w:val="00751042"/>
    <w:rPr>
      <w:sz w:val="24"/>
      <w:szCs w:val="24"/>
    </w:rPr>
  </w:style>
  <w:style w:type="character" w:customStyle="1" w:styleId="ts21">
    <w:name w:val="ts21"/>
    <w:uiPriority w:val="99"/>
    <w:qFormat/>
    <w:rsid w:val="00751042"/>
    <w:rPr>
      <w:rFonts w:ascii="Times New Roman" w:hAnsi="Times New Roman" w:cs="Times New Roman"/>
      <w:color w:val="884706"/>
      <w:sz w:val="24"/>
      <w:szCs w:val="24"/>
    </w:rPr>
  </w:style>
  <w:style w:type="character" w:customStyle="1" w:styleId="33">
    <w:name w:val="Основной текст 3 Знак"/>
    <w:link w:val="34"/>
    <w:uiPriority w:val="99"/>
    <w:qFormat/>
    <w:rsid w:val="00751042"/>
    <w:rPr>
      <w:sz w:val="16"/>
      <w:szCs w:val="16"/>
    </w:rPr>
  </w:style>
  <w:style w:type="character" w:customStyle="1" w:styleId="19">
    <w:name w:val="Стиль1 Знак"/>
    <w:link w:val="1a"/>
    <w:qFormat/>
    <w:rsid w:val="00751042"/>
    <w:rPr>
      <w:color w:val="008000"/>
      <w:sz w:val="26"/>
      <w:szCs w:val="26"/>
      <w:shd w:val="clear" w:color="auto" w:fill="FFFFFF"/>
    </w:rPr>
  </w:style>
  <w:style w:type="character" w:customStyle="1" w:styleId="aff0">
    <w:name w:val="Гипертекстовая ссылка"/>
    <w:uiPriority w:val="99"/>
    <w:qFormat/>
    <w:rsid w:val="00751042"/>
    <w:rPr>
      <w:color w:val="008000"/>
    </w:rPr>
  </w:style>
  <w:style w:type="character" w:customStyle="1" w:styleId="aff1">
    <w:name w:val="Текст Знак"/>
    <w:link w:val="aff2"/>
    <w:qFormat/>
    <w:rsid w:val="00751042"/>
    <w:rPr>
      <w:rFonts w:ascii="Courier New" w:hAnsi="Courier New"/>
    </w:rPr>
  </w:style>
  <w:style w:type="character" w:customStyle="1" w:styleId="aff3">
    <w:name w:val="Цветовое выделение"/>
    <w:uiPriority w:val="99"/>
    <w:qFormat/>
    <w:rsid w:val="00751042"/>
    <w:rPr>
      <w:b/>
      <w:color w:val="000080"/>
    </w:rPr>
  </w:style>
  <w:style w:type="character" w:customStyle="1" w:styleId="200">
    <w:name w:val="Знак Знак20"/>
    <w:qFormat/>
    <w:rsid w:val="00751042"/>
    <w:rPr>
      <w:rFonts w:ascii="Arial" w:eastAsia="Times New Roman" w:hAnsi="Arial"/>
      <w:b/>
      <w:sz w:val="32"/>
    </w:rPr>
  </w:style>
  <w:style w:type="character" w:customStyle="1" w:styleId="190">
    <w:name w:val="Знак Знак19"/>
    <w:qFormat/>
    <w:rsid w:val="00751042"/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character" w:customStyle="1" w:styleId="180">
    <w:name w:val="Знак Знак18"/>
    <w:qFormat/>
    <w:rsid w:val="0075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4">
    <w:name w:val="Знак Знак Знак"/>
    <w:qFormat/>
    <w:rsid w:val="00751042"/>
    <w:rPr>
      <w:rFonts w:ascii="Times New Roman" w:eastAsia="Times New Roman" w:hAnsi="Times New Roman"/>
      <w:sz w:val="26"/>
      <w:szCs w:val="24"/>
    </w:rPr>
  </w:style>
  <w:style w:type="character" w:styleId="aff5">
    <w:name w:val="Emphasis"/>
    <w:uiPriority w:val="20"/>
    <w:qFormat/>
    <w:rsid w:val="00751042"/>
    <w:rPr>
      <w:rFonts w:ascii="Times New Roman" w:hAnsi="Times New Roman" w:cs="Times New Roman"/>
      <w:iCs/>
      <w:sz w:val="28"/>
    </w:rPr>
  </w:style>
  <w:style w:type="character" w:customStyle="1" w:styleId="25">
    <w:name w:val="Стиль2 Знак"/>
    <w:link w:val="26"/>
    <w:uiPriority w:val="99"/>
    <w:qFormat/>
    <w:locked/>
    <w:rsid w:val="00751042"/>
    <w:rPr>
      <w:sz w:val="22"/>
      <w:szCs w:val="22"/>
    </w:rPr>
  </w:style>
  <w:style w:type="character" w:customStyle="1" w:styleId="35">
    <w:name w:val="Знак Знак3"/>
    <w:uiPriority w:val="99"/>
    <w:qFormat/>
    <w:locked/>
    <w:rsid w:val="00751042"/>
    <w:rPr>
      <w:rFonts w:cs="Times New Roman"/>
      <w:b/>
      <w:sz w:val="26"/>
      <w:lang w:val="ru-RU" w:eastAsia="ru-RU" w:bidi="ar-SA"/>
    </w:rPr>
  </w:style>
  <w:style w:type="character" w:styleId="aff6">
    <w:name w:val="annotation reference"/>
    <w:uiPriority w:val="99"/>
    <w:qFormat/>
    <w:rsid w:val="00751042"/>
    <w:rPr>
      <w:rFonts w:cs="Times New Roman"/>
      <w:sz w:val="16"/>
      <w:szCs w:val="16"/>
    </w:rPr>
  </w:style>
  <w:style w:type="character" w:customStyle="1" w:styleId="apple-style-span">
    <w:name w:val="apple-style-span"/>
    <w:uiPriority w:val="99"/>
    <w:qFormat/>
    <w:rsid w:val="00751042"/>
    <w:rPr>
      <w:rFonts w:cs="Times New Roman"/>
    </w:rPr>
  </w:style>
  <w:style w:type="character" w:styleId="aff7">
    <w:name w:val="FollowedHyperlink"/>
    <w:uiPriority w:val="99"/>
    <w:rsid w:val="00751042"/>
    <w:rPr>
      <w:rFonts w:cs="Times New Roman"/>
      <w:color w:val="800080"/>
      <w:u w:val="single"/>
    </w:rPr>
  </w:style>
  <w:style w:type="character" w:customStyle="1" w:styleId="HTML">
    <w:name w:val="Стандартный HTML Знак"/>
    <w:link w:val="HTML0"/>
    <w:qFormat/>
    <w:rsid w:val="00751042"/>
    <w:rPr>
      <w:rFonts w:ascii="Courier New" w:hAnsi="Courier New" w:cs="Courier New"/>
    </w:rPr>
  </w:style>
  <w:style w:type="character" w:customStyle="1" w:styleId="hl1">
    <w:name w:val="hl1"/>
    <w:qFormat/>
    <w:rsid w:val="00751042"/>
    <w:rPr>
      <w:color w:val="4682B4"/>
    </w:rPr>
  </w:style>
  <w:style w:type="character" w:customStyle="1" w:styleId="aff8">
    <w:name w:val="Без интервала Знак"/>
    <w:link w:val="aff9"/>
    <w:qFormat/>
    <w:rsid w:val="00751042"/>
    <w:rPr>
      <w:sz w:val="22"/>
      <w:szCs w:val="22"/>
      <w:lang w:eastAsia="en-US"/>
    </w:rPr>
  </w:style>
  <w:style w:type="character" w:customStyle="1" w:styleId="1b">
    <w:name w:val="Знак Знак Знак1"/>
    <w:qFormat/>
    <w:rsid w:val="00751042"/>
    <w:rPr>
      <w:rFonts w:ascii="Times New Roman" w:eastAsia="Times New Roman" w:hAnsi="Times New Roman"/>
      <w:sz w:val="26"/>
      <w:szCs w:val="24"/>
    </w:rPr>
  </w:style>
  <w:style w:type="character" w:customStyle="1" w:styleId="affa">
    <w:name w:val="Текст концевой сноски Знак"/>
    <w:link w:val="EndnoteText"/>
    <w:semiHidden/>
    <w:qFormat/>
    <w:rsid w:val="00751042"/>
    <w:rPr>
      <w:i/>
      <w:iCs/>
      <w:sz w:val="18"/>
      <w:szCs w:val="18"/>
      <w:lang w:eastAsia="en-US"/>
    </w:rPr>
  </w:style>
  <w:style w:type="character" w:customStyle="1" w:styleId="butback1">
    <w:name w:val="butback1"/>
    <w:qFormat/>
    <w:rsid w:val="00751042"/>
    <w:rPr>
      <w:color w:val="666666"/>
    </w:rPr>
  </w:style>
  <w:style w:type="character" w:customStyle="1" w:styleId="submenu-table">
    <w:name w:val="submenu-table"/>
    <w:basedOn w:val="a0"/>
    <w:qFormat/>
    <w:rsid w:val="00751042"/>
  </w:style>
  <w:style w:type="character" w:customStyle="1" w:styleId="snsep">
    <w:name w:val="snsep"/>
    <w:basedOn w:val="a0"/>
    <w:qFormat/>
    <w:rsid w:val="00751042"/>
  </w:style>
  <w:style w:type="character" w:customStyle="1" w:styleId="Normal">
    <w:name w:val="Normal Знак"/>
    <w:link w:val="110"/>
    <w:qFormat/>
    <w:rsid w:val="00751042"/>
    <w:rPr>
      <w:sz w:val="22"/>
    </w:rPr>
  </w:style>
  <w:style w:type="character" w:customStyle="1" w:styleId="ConsPlusNormal0">
    <w:name w:val="ConsPlusNormal Знак"/>
    <w:link w:val="ConsPlusNormal"/>
    <w:qFormat/>
    <w:locked/>
    <w:rsid w:val="00751042"/>
    <w:rPr>
      <w:rFonts w:ascii="Arial" w:hAnsi="Arial" w:cs="Arial"/>
    </w:rPr>
  </w:style>
  <w:style w:type="paragraph" w:customStyle="1" w:styleId="affb">
    <w:name w:val="Заголовок"/>
    <w:basedOn w:val="a"/>
    <w:next w:val="aa"/>
    <w:qFormat/>
    <w:rsid w:val="0075104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c">
    <w:name w:val="List"/>
    <w:basedOn w:val="aa"/>
    <w:rsid w:val="00751042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751042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c">
    <w:name w:val="index 1"/>
    <w:basedOn w:val="a"/>
    <w:next w:val="a"/>
    <w:autoRedefine/>
    <w:rsid w:val="00751042"/>
    <w:pPr>
      <w:ind w:left="240" w:hanging="240"/>
    </w:pPr>
  </w:style>
  <w:style w:type="paragraph" w:styleId="affd">
    <w:name w:val="index heading"/>
    <w:basedOn w:val="a"/>
    <w:qFormat/>
    <w:rsid w:val="00751042"/>
    <w:pPr>
      <w:suppressLineNumbers/>
      <w:suppressAutoHyphens/>
    </w:pPr>
    <w:rPr>
      <w:rFonts w:cs="Mangal"/>
      <w:szCs w:val="24"/>
    </w:rPr>
  </w:style>
  <w:style w:type="paragraph" w:customStyle="1" w:styleId="affe">
    <w:name w:val="Колонтитул"/>
    <w:basedOn w:val="a"/>
    <w:qFormat/>
    <w:rsid w:val="00751042"/>
    <w:pPr>
      <w:suppressAutoHyphens/>
    </w:pPr>
    <w:rPr>
      <w:szCs w:val="24"/>
    </w:rPr>
  </w:style>
  <w:style w:type="paragraph" w:customStyle="1" w:styleId="Header">
    <w:name w:val="Head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Footer">
    <w:name w:val="Foot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onsPlusTitle">
    <w:name w:val="ConsPlusTitle"/>
    <w:qFormat/>
    <w:rsid w:val="00751042"/>
    <w:pPr>
      <w:widowControl w:val="0"/>
      <w:suppressAutoHyphens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rsid w:val="00751042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751042"/>
    <w:pPr>
      <w:widowControl w:val="0"/>
      <w:suppressAutoHyphens/>
    </w:pPr>
    <w:rPr>
      <w:rFonts w:ascii="Arial" w:hAnsi="Arial" w:cs="Arial"/>
    </w:rPr>
  </w:style>
  <w:style w:type="paragraph" w:styleId="24">
    <w:name w:val="Body Text 2"/>
    <w:basedOn w:val="a"/>
    <w:link w:val="23"/>
    <w:uiPriority w:val="99"/>
    <w:qFormat/>
    <w:rsid w:val="00751042"/>
    <w:pPr>
      <w:suppressAutoHyphens/>
      <w:jc w:val="both"/>
    </w:pPr>
    <w:rPr>
      <w:rFonts w:cs="Arial"/>
      <w:lang w:val="en-US"/>
    </w:rPr>
  </w:style>
  <w:style w:type="character" w:customStyle="1" w:styleId="220">
    <w:name w:val="Основной текст 2 Знак2"/>
    <w:basedOn w:val="a0"/>
    <w:link w:val="24"/>
    <w:rsid w:val="00751042"/>
    <w:rPr>
      <w:sz w:val="24"/>
    </w:rPr>
  </w:style>
  <w:style w:type="paragraph" w:styleId="32">
    <w:name w:val="Body Text Indent 3"/>
    <w:basedOn w:val="a"/>
    <w:link w:val="31"/>
    <w:uiPriority w:val="99"/>
    <w:qFormat/>
    <w:rsid w:val="00751042"/>
    <w:pPr>
      <w:suppressAutoHyphens/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rsid w:val="00751042"/>
    <w:rPr>
      <w:sz w:val="16"/>
      <w:szCs w:val="16"/>
    </w:rPr>
  </w:style>
  <w:style w:type="paragraph" w:customStyle="1" w:styleId="ConsNonformat">
    <w:name w:val="ConsNonformat"/>
    <w:qFormat/>
    <w:rsid w:val="00751042"/>
    <w:pPr>
      <w:widowControl w:val="0"/>
      <w:suppressAutoHyphens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FootnoteText">
    <w:name w:val="Footnote Text"/>
    <w:basedOn w:val="a"/>
    <w:link w:val="af4"/>
    <w:uiPriority w:val="99"/>
    <w:rsid w:val="00751042"/>
    <w:pPr>
      <w:suppressAutoHyphens/>
    </w:pPr>
    <w:rPr>
      <w:sz w:val="20"/>
    </w:rPr>
  </w:style>
  <w:style w:type="paragraph" w:customStyle="1" w:styleId="ConsNormal">
    <w:name w:val="ConsNormal"/>
    <w:uiPriority w:val="99"/>
    <w:qFormat/>
    <w:rsid w:val="00751042"/>
    <w:pPr>
      <w:widowControl w:val="0"/>
      <w:suppressAutoHyphens/>
      <w:ind w:right="19772" w:firstLine="720"/>
    </w:pPr>
    <w:rPr>
      <w:rFonts w:ascii="Arial" w:hAnsi="Arial" w:cs="Arial"/>
    </w:rPr>
  </w:style>
  <w:style w:type="paragraph" w:customStyle="1" w:styleId="caption1">
    <w:name w:val="caption1"/>
    <w:basedOn w:val="a"/>
    <w:next w:val="a"/>
    <w:uiPriority w:val="99"/>
    <w:qFormat/>
    <w:rsid w:val="00751042"/>
    <w:pPr>
      <w:suppressAutoHyphens/>
      <w:spacing w:before="120" w:after="120"/>
      <w:ind w:left="709" w:hanging="709"/>
    </w:pPr>
    <w:rPr>
      <w:b/>
      <w:sz w:val="20"/>
    </w:rPr>
  </w:style>
  <w:style w:type="paragraph" w:customStyle="1" w:styleId="27">
    <w:name w:val="Обычный2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8">
    <w:name w:val="annotation text"/>
    <w:basedOn w:val="a"/>
    <w:link w:val="af7"/>
    <w:uiPriority w:val="99"/>
    <w:unhideWhenUsed/>
    <w:qFormat/>
    <w:rsid w:val="00751042"/>
    <w:pPr>
      <w:suppressAutoHyphens/>
      <w:spacing w:after="200"/>
    </w:pPr>
    <w:rPr>
      <w:sz w:val="20"/>
    </w:rPr>
  </w:style>
  <w:style w:type="character" w:customStyle="1" w:styleId="28">
    <w:name w:val="Текст примечания Знак2"/>
    <w:basedOn w:val="a0"/>
    <w:link w:val="af8"/>
    <w:rsid w:val="00751042"/>
  </w:style>
  <w:style w:type="paragraph" w:styleId="afa">
    <w:name w:val="annotation subject"/>
    <w:basedOn w:val="af8"/>
    <w:next w:val="af8"/>
    <w:link w:val="af9"/>
    <w:uiPriority w:val="99"/>
    <w:unhideWhenUsed/>
    <w:qFormat/>
    <w:rsid w:val="00751042"/>
    <w:rPr>
      <w:b/>
      <w:bCs/>
    </w:rPr>
  </w:style>
  <w:style w:type="character" w:customStyle="1" w:styleId="29">
    <w:name w:val="Тема примечания Знак2"/>
    <w:basedOn w:val="28"/>
    <w:link w:val="afa"/>
    <w:rsid w:val="00751042"/>
    <w:rPr>
      <w:b/>
      <w:bCs/>
    </w:rPr>
  </w:style>
  <w:style w:type="paragraph" w:styleId="afd">
    <w:name w:val="Document Map"/>
    <w:basedOn w:val="a"/>
    <w:link w:val="afc"/>
    <w:unhideWhenUsed/>
    <w:qFormat/>
    <w:rsid w:val="00751042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d">
    <w:name w:val="Схема документа Знак1"/>
    <w:basedOn w:val="a0"/>
    <w:link w:val="afd"/>
    <w:rsid w:val="00751042"/>
    <w:rPr>
      <w:rFonts w:ascii="Tahoma" w:hAnsi="Tahoma" w:cs="Tahoma"/>
      <w:sz w:val="16"/>
      <w:szCs w:val="16"/>
    </w:rPr>
  </w:style>
  <w:style w:type="paragraph" w:customStyle="1" w:styleId="122">
    <w:name w:val="Обычный12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afff">
    <w:name w:val="для таблиц"/>
    <w:basedOn w:val="a"/>
    <w:qFormat/>
    <w:rsid w:val="00751042"/>
    <w:pPr>
      <w:suppressAutoHyphens/>
      <w:jc w:val="both"/>
    </w:pPr>
    <w:rPr>
      <w:szCs w:val="24"/>
    </w:rPr>
  </w:style>
  <w:style w:type="paragraph" w:customStyle="1" w:styleId="afff0">
    <w:name w:val="Таблицы (моноширинный)"/>
    <w:basedOn w:val="a"/>
    <w:next w:val="a"/>
    <w:qFormat/>
    <w:rsid w:val="00751042"/>
    <w:pPr>
      <w:widowControl w:val="0"/>
      <w:suppressAutoHyphens/>
      <w:jc w:val="both"/>
    </w:pPr>
    <w:rPr>
      <w:rFonts w:ascii="Courier New" w:hAnsi="Courier New" w:cs="Courier New"/>
      <w:szCs w:val="24"/>
    </w:rPr>
  </w:style>
  <w:style w:type="paragraph" w:customStyle="1" w:styleId="Point">
    <w:name w:val="Point"/>
    <w:basedOn w:val="a"/>
    <w:link w:val="PointChar"/>
    <w:uiPriority w:val="99"/>
    <w:qFormat/>
    <w:rsid w:val="00751042"/>
    <w:pPr>
      <w:suppressAutoHyphens/>
      <w:spacing w:before="120" w:line="288" w:lineRule="auto"/>
      <w:ind w:firstLine="720"/>
      <w:jc w:val="both"/>
    </w:pPr>
    <w:rPr>
      <w:szCs w:val="24"/>
    </w:rPr>
  </w:style>
  <w:style w:type="paragraph" w:customStyle="1" w:styleId="121">
    <w:name w:val="12"/>
    <w:basedOn w:val="Heading3"/>
    <w:link w:val="120"/>
    <w:uiPriority w:val="99"/>
    <w:qFormat/>
    <w:rsid w:val="00751042"/>
    <w:pPr>
      <w:keepNext w:val="0"/>
      <w:spacing w:beforeAutospacing="1" w:after="270"/>
      <w:jc w:val="center"/>
    </w:pPr>
    <w:rPr>
      <w:rFonts w:ascii="Times New Roman" w:hAnsi="Times New Roman"/>
      <w:color w:val="4F81BD"/>
      <w:sz w:val="27"/>
      <w:szCs w:val="27"/>
    </w:rPr>
  </w:style>
  <w:style w:type="paragraph" w:customStyle="1" w:styleId="141">
    <w:name w:val="14"/>
    <w:basedOn w:val="121"/>
    <w:link w:val="140"/>
    <w:uiPriority w:val="99"/>
    <w:qFormat/>
    <w:rsid w:val="00751042"/>
    <w:pPr>
      <w:spacing w:before="0" w:beforeAutospacing="0" w:after="0"/>
      <w:jc w:val="both"/>
    </w:pPr>
  </w:style>
  <w:style w:type="paragraph" w:styleId="aff">
    <w:name w:val="Body Text First Indent"/>
    <w:basedOn w:val="aa"/>
    <w:link w:val="afe"/>
    <w:uiPriority w:val="99"/>
    <w:rsid w:val="00751042"/>
    <w:pPr>
      <w:suppressAutoHyphens/>
      <w:ind w:firstLine="360"/>
      <w:jc w:val="left"/>
    </w:pPr>
    <w:rPr>
      <w:sz w:val="24"/>
    </w:rPr>
  </w:style>
  <w:style w:type="character" w:customStyle="1" w:styleId="10">
    <w:name w:val="Основной текст Знак1"/>
    <w:basedOn w:val="a0"/>
    <w:link w:val="aa"/>
    <w:uiPriority w:val="99"/>
    <w:rsid w:val="00751042"/>
    <w:rPr>
      <w:sz w:val="28"/>
      <w:szCs w:val="24"/>
    </w:rPr>
  </w:style>
  <w:style w:type="character" w:customStyle="1" w:styleId="1e">
    <w:name w:val="Красная строка Знак1"/>
    <w:basedOn w:val="10"/>
    <w:link w:val="aff"/>
    <w:rsid w:val="00751042"/>
  </w:style>
  <w:style w:type="paragraph" w:customStyle="1" w:styleId="afff1">
    <w:name w:val="Знак Знак Знак Знак"/>
    <w:basedOn w:val="a"/>
    <w:qFormat/>
    <w:rsid w:val="00751042"/>
    <w:pPr>
      <w:suppressAutoHyphens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f">
    <w:name w:val="Вертикальный отступ 1"/>
    <w:basedOn w:val="a"/>
    <w:uiPriority w:val="99"/>
    <w:qFormat/>
    <w:rsid w:val="00751042"/>
    <w:pPr>
      <w:suppressAutoHyphens/>
      <w:jc w:val="center"/>
    </w:pPr>
    <w:rPr>
      <w:sz w:val="28"/>
      <w:szCs w:val="28"/>
      <w:lang w:val="en-US"/>
    </w:rPr>
  </w:style>
  <w:style w:type="paragraph" w:customStyle="1" w:styleId="36">
    <w:name w:val="Обычный3"/>
    <w:uiPriority w:val="99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37">
    <w:name w:val="çàãîëîâîê 3"/>
    <w:basedOn w:val="a"/>
    <w:next w:val="a"/>
    <w:qFormat/>
    <w:rsid w:val="00751042"/>
    <w:pPr>
      <w:keepNext/>
      <w:tabs>
        <w:tab w:val="center" w:pos="-3686"/>
      </w:tabs>
      <w:suppressAutoHyphens/>
      <w:spacing w:line="360" w:lineRule="auto"/>
      <w:ind w:right="45"/>
      <w:jc w:val="center"/>
    </w:pPr>
    <w:rPr>
      <w:rFonts w:eastAsia="SimSun"/>
      <w:b/>
      <w:spacing w:val="20"/>
      <w:sz w:val="28"/>
    </w:rPr>
  </w:style>
  <w:style w:type="paragraph" w:customStyle="1" w:styleId="41">
    <w:name w:val="Обычный4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34">
    <w:name w:val="Body Text 3"/>
    <w:basedOn w:val="a"/>
    <w:link w:val="33"/>
    <w:uiPriority w:val="99"/>
    <w:unhideWhenUsed/>
    <w:qFormat/>
    <w:rsid w:val="00751042"/>
    <w:pPr>
      <w:suppressAutoHyphens/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rsid w:val="00751042"/>
    <w:rPr>
      <w:sz w:val="16"/>
      <w:szCs w:val="16"/>
    </w:rPr>
  </w:style>
  <w:style w:type="paragraph" w:customStyle="1" w:styleId="1a">
    <w:name w:val="Стиль1"/>
    <w:basedOn w:val="a"/>
    <w:link w:val="19"/>
    <w:qFormat/>
    <w:rsid w:val="00751042"/>
    <w:pPr>
      <w:widowControl w:val="0"/>
      <w:shd w:val="clear" w:color="auto" w:fill="FFFFFF"/>
      <w:suppressAutoHyphens/>
      <w:ind w:firstLine="702"/>
      <w:jc w:val="both"/>
    </w:pPr>
    <w:rPr>
      <w:color w:val="008000"/>
      <w:sz w:val="26"/>
      <w:szCs w:val="26"/>
    </w:rPr>
  </w:style>
  <w:style w:type="paragraph" w:customStyle="1" w:styleId="50">
    <w:name w:val="Обычный5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f2">
    <w:name w:val="Plain Text"/>
    <w:basedOn w:val="a"/>
    <w:link w:val="aff1"/>
    <w:qFormat/>
    <w:rsid w:val="00751042"/>
    <w:pPr>
      <w:suppressAutoHyphens/>
    </w:pPr>
    <w:rPr>
      <w:rFonts w:ascii="Courier New" w:hAnsi="Courier New"/>
      <w:sz w:val="20"/>
    </w:rPr>
  </w:style>
  <w:style w:type="character" w:customStyle="1" w:styleId="1f0">
    <w:name w:val="Текст Знак1"/>
    <w:basedOn w:val="a0"/>
    <w:link w:val="aff2"/>
    <w:rsid w:val="00751042"/>
    <w:rPr>
      <w:rFonts w:ascii="Consolas" w:hAnsi="Consolas" w:cs="Consolas"/>
      <w:sz w:val="21"/>
      <w:szCs w:val="21"/>
    </w:rPr>
  </w:style>
  <w:style w:type="paragraph" w:customStyle="1" w:styleId="1f1">
    <w:name w:val="Текст1"/>
    <w:basedOn w:val="a"/>
    <w:qFormat/>
    <w:rsid w:val="00751042"/>
    <w:pPr>
      <w:suppressAutoHyphens/>
    </w:pPr>
    <w:rPr>
      <w:rFonts w:ascii="Courier New" w:hAnsi="Courier New"/>
      <w:sz w:val="20"/>
    </w:rPr>
  </w:style>
  <w:style w:type="paragraph" w:customStyle="1" w:styleId="60">
    <w:name w:val="Обычный6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70">
    <w:name w:val="Обычный7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afff2">
    <w:name w:val="Прижатый влево"/>
    <w:basedOn w:val="a"/>
    <w:next w:val="a"/>
    <w:uiPriority w:val="99"/>
    <w:qFormat/>
    <w:rsid w:val="00751042"/>
    <w:pPr>
      <w:suppressAutoHyphens/>
    </w:pPr>
    <w:rPr>
      <w:rFonts w:ascii="Arial" w:hAnsi="Arial" w:cs="Arial"/>
      <w:szCs w:val="24"/>
    </w:rPr>
  </w:style>
  <w:style w:type="paragraph" w:customStyle="1" w:styleId="1f2">
    <w:name w:val="Знак Знак Знак Знак Знак Знак1"/>
    <w:basedOn w:val="a"/>
    <w:uiPriority w:val="99"/>
    <w:qFormat/>
    <w:rsid w:val="00751042"/>
    <w:pPr>
      <w:suppressAutoHyphens/>
    </w:pPr>
    <w:rPr>
      <w:rFonts w:ascii="Verdana" w:hAnsi="Verdana" w:cs="Verdana"/>
      <w:sz w:val="20"/>
      <w:lang w:val="en-US" w:eastAsia="en-US"/>
    </w:rPr>
  </w:style>
  <w:style w:type="paragraph" w:customStyle="1" w:styleId="2a">
    <w:name w:val="сновной текст с отступом 2"/>
    <w:basedOn w:val="a"/>
    <w:uiPriority w:val="99"/>
    <w:qFormat/>
    <w:rsid w:val="00751042"/>
    <w:pPr>
      <w:widowControl w:val="0"/>
      <w:suppressAutoHyphens/>
      <w:ind w:firstLine="720"/>
      <w:jc w:val="both"/>
    </w:pPr>
    <w:rPr>
      <w:sz w:val="26"/>
    </w:rPr>
  </w:style>
  <w:style w:type="paragraph" w:customStyle="1" w:styleId="26">
    <w:name w:val="Стиль2"/>
    <w:basedOn w:val="24"/>
    <w:link w:val="25"/>
    <w:uiPriority w:val="99"/>
    <w:qFormat/>
    <w:rsid w:val="00751042"/>
    <w:pPr>
      <w:spacing w:after="120" w:line="480" w:lineRule="auto"/>
      <w:jc w:val="left"/>
    </w:pPr>
    <w:rPr>
      <w:rFonts w:cs="Times New Roman"/>
      <w:sz w:val="22"/>
      <w:szCs w:val="22"/>
      <w:lang w:val="ru-RU"/>
    </w:rPr>
  </w:style>
  <w:style w:type="paragraph" w:customStyle="1" w:styleId="VAL">
    <w:name w:val="VAL"/>
    <w:basedOn w:val="a"/>
    <w:uiPriority w:val="99"/>
    <w:qFormat/>
    <w:rsid w:val="00751042"/>
    <w:pPr>
      <w:suppressAutoHyphens/>
    </w:pPr>
    <w:rPr>
      <w:rFonts w:ascii="Calibri" w:hAnsi="Calibri"/>
      <w:color w:val="800000"/>
      <w:sz w:val="28"/>
      <w:szCs w:val="28"/>
    </w:rPr>
  </w:style>
  <w:style w:type="paragraph" w:customStyle="1" w:styleId="123">
    <w:name w:val="Таблица12"/>
    <w:basedOn w:val="a"/>
    <w:uiPriority w:val="99"/>
    <w:qFormat/>
    <w:rsid w:val="00751042"/>
    <w:pPr>
      <w:suppressAutoHyphens/>
      <w:jc w:val="both"/>
    </w:pPr>
    <w:rPr>
      <w:szCs w:val="24"/>
    </w:rPr>
  </w:style>
  <w:style w:type="paragraph" w:styleId="afff3">
    <w:name w:val="List Bullet"/>
    <w:basedOn w:val="a"/>
    <w:autoRedefine/>
    <w:rsid w:val="00751042"/>
    <w:pPr>
      <w:suppressAutoHyphens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HTML0">
    <w:name w:val="HTML Preformatted"/>
    <w:basedOn w:val="a"/>
    <w:link w:val="HTML"/>
    <w:qFormat/>
    <w:rsid w:val="0075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rsid w:val="00751042"/>
    <w:rPr>
      <w:rFonts w:ascii="Consolas" w:hAnsi="Consolas" w:cs="Consolas"/>
    </w:rPr>
  </w:style>
  <w:style w:type="paragraph" w:customStyle="1" w:styleId="afff4">
    <w:name w:val="для таблиц пояснения"/>
    <w:basedOn w:val="a"/>
    <w:qFormat/>
    <w:rsid w:val="00751042"/>
    <w:pPr>
      <w:suppressAutoHyphens/>
      <w:ind w:firstLine="709"/>
      <w:jc w:val="right"/>
    </w:pPr>
    <w:rPr>
      <w:rFonts w:eastAsia="Calibri"/>
      <w:i/>
      <w:iCs/>
      <w:szCs w:val="24"/>
      <w:lang w:eastAsia="en-US"/>
    </w:rPr>
  </w:style>
  <w:style w:type="paragraph" w:customStyle="1" w:styleId="afff5">
    <w:name w:val="Название таблиц"/>
    <w:basedOn w:val="a"/>
    <w:qFormat/>
    <w:rsid w:val="00751042"/>
    <w:pPr>
      <w:keepNext/>
      <w:suppressAutoHyphens/>
      <w:spacing w:before="120"/>
      <w:ind w:firstLine="709"/>
      <w:jc w:val="center"/>
    </w:pPr>
    <w:rPr>
      <w:rFonts w:eastAsia="Calibri"/>
      <w:sz w:val="28"/>
      <w:szCs w:val="22"/>
      <w:u w:val="single"/>
      <w:lang w:eastAsia="en-US"/>
    </w:rPr>
  </w:style>
  <w:style w:type="paragraph" w:customStyle="1" w:styleId="TOC1">
    <w:name w:val="TOC 1"/>
    <w:basedOn w:val="Heading1"/>
    <w:next w:val="a"/>
    <w:autoRedefine/>
    <w:uiPriority w:val="39"/>
    <w:rsid w:val="00751042"/>
    <w:pPr>
      <w:keepNext w:val="0"/>
      <w:spacing w:before="240" w:after="120"/>
      <w:ind w:firstLine="709"/>
      <w:jc w:val="left"/>
      <w:outlineLvl w:val="9"/>
    </w:pPr>
    <w:rPr>
      <w:rFonts w:ascii="Calibri" w:eastAsia="Calibri" w:hAnsi="Calibri"/>
      <w:bCs/>
      <w:sz w:val="20"/>
      <w:lang w:eastAsia="en-US"/>
    </w:rPr>
  </w:style>
  <w:style w:type="paragraph" w:customStyle="1" w:styleId="TOC2">
    <w:name w:val="TOC 2"/>
    <w:basedOn w:val="Heading2"/>
    <w:next w:val="a"/>
    <w:autoRedefine/>
    <w:uiPriority w:val="39"/>
    <w:rsid w:val="00751042"/>
    <w:pPr>
      <w:keepNext w:val="0"/>
      <w:keepLines w:val="0"/>
      <w:spacing w:before="120"/>
      <w:ind w:left="280" w:firstLine="709"/>
      <w:outlineLvl w:val="9"/>
    </w:pPr>
    <w:rPr>
      <w:rFonts w:ascii="Calibri" w:eastAsia="Calibri" w:hAnsi="Calibri"/>
      <w:b w:val="0"/>
      <w:bCs w:val="0"/>
      <w:i/>
      <w:iCs/>
      <w:color w:val="auto"/>
      <w:sz w:val="20"/>
      <w:szCs w:val="20"/>
      <w:lang w:eastAsia="en-US"/>
    </w:rPr>
  </w:style>
  <w:style w:type="paragraph" w:customStyle="1" w:styleId="TOC3">
    <w:name w:val="TOC 3"/>
    <w:basedOn w:val="Heading3"/>
    <w:next w:val="a"/>
    <w:autoRedefine/>
    <w:uiPriority w:val="39"/>
    <w:rsid w:val="00751042"/>
    <w:pPr>
      <w:keepNext w:val="0"/>
      <w:spacing w:before="0" w:after="0"/>
      <w:ind w:left="560" w:firstLine="709"/>
      <w:outlineLvl w:val="9"/>
    </w:pPr>
    <w:rPr>
      <w:rFonts w:ascii="Calibri" w:eastAsia="Calibri" w:hAnsi="Calibri"/>
      <w:b w:val="0"/>
      <w:bCs w:val="0"/>
      <w:sz w:val="20"/>
      <w:szCs w:val="20"/>
      <w:lang w:eastAsia="en-US"/>
    </w:rPr>
  </w:style>
  <w:style w:type="paragraph" w:customStyle="1" w:styleId="afff6">
    <w:name w:val="Текстовка"/>
    <w:qFormat/>
    <w:rsid w:val="00751042"/>
    <w:pPr>
      <w:suppressAutoHyphens/>
      <w:spacing w:before="120" w:after="120"/>
      <w:ind w:firstLine="709"/>
      <w:jc w:val="both"/>
    </w:pPr>
    <w:rPr>
      <w:rFonts w:eastAsia="Calibri"/>
      <w:sz w:val="28"/>
    </w:rPr>
  </w:style>
  <w:style w:type="paragraph" w:customStyle="1" w:styleId="afff7">
    <w:name w:val="Содержимое таблицы"/>
    <w:basedOn w:val="a"/>
    <w:qFormat/>
    <w:rsid w:val="00751042"/>
    <w:pPr>
      <w:suppressLineNumbers/>
      <w:suppressAutoHyphens/>
    </w:pPr>
    <w:rPr>
      <w:szCs w:val="24"/>
      <w:lang w:eastAsia="ar-SA"/>
    </w:rPr>
  </w:style>
  <w:style w:type="paragraph" w:customStyle="1" w:styleId="xl63">
    <w:name w:val="xl63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customStyle="1" w:styleId="xl64">
    <w:name w:val="xl6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qFormat/>
    <w:rsid w:val="00751042"/>
    <w:pP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qFormat/>
    <w:rsid w:val="00751042"/>
    <w:pP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67">
    <w:name w:val="xl67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73">
    <w:name w:val="xl73"/>
    <w:basedOn w:val="a"/>
    <w:qFormat/>
    <w:rsid w:val="00751042"/>
    <w:pPr>
      <w:suppressAutoHyphens/>
      <w:spacing w:beforeAutospacing="1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8">
    <w:name w:val="xl78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9">
    <w:name w:val="xl7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80">
    <w:name w:val="xl80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3">
    <w:name w:val="xl83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4">
    <w:name w:val="xl8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5">
    <w:name w:val="xl85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9">
    <w:name w:val="xl89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0">
    <w:name w:val="xl90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1">
    <w:name w:val="xl9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2">
    <w:name w:val="xl9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qFormat/>
    <w:rsid w:val="00751042"/>
    <w:pPr>
      <w:pBdr>
        <w:top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96">
    <w:name w:val="xl96"/>
    <w:basedOn w:val="a"/>
    <w:qFormat/>
    <w:rsid w:val="00751042"/>
    <w:pPr>
      <w:pBdr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styleId="aff9">
    <w:name w:val="No Spacing"/>
    <w:link w:val="aff8"/>
    <w:qFormat/>
    <w:rsid w:val="00751042"/>
    <w:pPr>
      <w:suppressAutoHyphens/>
    </w:pPr>
    <w:rPr>
      <w:sz w:val="22"/>
      <w:szCs w:val="22"/>
      <w:lang w:eastAsia="en-US"/>
    </w:rPr>
  </w:style>
  <w:style w:type="paragraph" w:customStyle="1" w:styleId="EndnoteText">
    <w:name w:val="Endnote Text"/>
    <w:basedOn w:val="a"/>
    <w:link w:val="affa"/>
    <w:semiHidden/>
    <w:rsid w:val="00751042"/>
    <w:pPr>
      <w:suppressAutoHyphens/>
      <w:jc w:val="both"/>
    </w:pPr>
    <w:rPr>
      <w:i/>
      <w:iCs/>
      <w:sz w:val="18"/>
      <w:szCs w:val="18"/>
      <w:lang w:eastAsia="en-US"/>
    </w:rPr>
  </w:style>
  <w:style w:type="paragraph" w:customStyle="1" w:styleId="-">
    <w:name w:val="Отчет Новош-текст"/>
    <w:basedOn w:val="aa"/>
    <w:qFormat/>
    <w:rsid w:val="00751042"/>
    <w:pPr>
      <w:suppressAutoHyphens/>
      <w:spacing w:line="360" w:lineRule="auto"/>
      <w:ind w:firstLine="709"/>
    </w:pPr>
    <w:rPr>
      <w:b/>
      <w:sz w:val="72"/>
      <w:szCs w:val="20"/>
      <w:lang w:eastAsia="ar-SA"/>
    </w:rPr>
  </w:style>
  <w:style w:type="paragraph" w:customStyle="1" w:styleId="110">
    <w:name w:val="Обычный11"/>
    <w:link w:val="Normal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n3">
    <w:name w:val="n3"/>
    <w:basedOn w:val="a"/>
    <w:qFormat/>
    <w:rsid w:val="00751042"/>
    <w:pPr>
      <w:suppressAutoHyphens/>
      <w:spacing w:beforeAutospacing="1" w:afterAutospacing="1"/>
    </w:pPr>
    <w:rPr>
      <w:color w:val="0066CC"/>
      <w:szCs w:val="24"/>
    </w:rPr>
  </w:style>
  <w:style w:type="paragraph" w:customStyle="1" w:styleId="shpr">
    <w:name w:val="shpr"/>
    <w:basedOn w:val="a"/>
    <w:qFormat/>
    <w:rsid w:val="00751042"/>
    <w:pPr>
      <w:shd w:val="clear" w:color="auto" w:fill="CCCCCC"/>
      <w:suppressAutoHyphens/>
      <w:spacing w:beforeAutospacing="1" w:afterAutospacing="1"/>
    </w:pPr>
    <w:rPr>
      <w:vanish/>
      <w:szCs w:val="24"/>
    </w:rPr>
  </w:style>
  <w:style w:type="paragraph" w:customStyle="1" w:styleId="shprt">
    <w:name w:val="shpr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p">
    <w:name w:val="ap"/>
    <w:basedOn w:val="a"/>
    <w:qFormat/>
    <w:rsid w:val="00751042"/>
    <w:pPr>
      <w:suppressAutoHyphens/>
      <w:spacing w:afterAutospacing="1"/>
    </w:pPr>
    <w:rPr>
      <w:szCs w:val="24"/>
    </w:rPr>
  </w:style>
  <w:style w:type="paragraph" w:customStyle="1" w:styleId="ya">
    <w:name w:val="ya"/>
    <w:basedOn w:val="a"/>
    <w:qFormat/>
    <w:rsid w:val="00751042"/>
    <w:pPr>
      <w:suppressAutoHyphens/>
      <w:spacing w:beforeAutospacing="1" w:afterAutospacing="1"/>
      <w:ind w:left="490"/>
    </w:pPr>
    <w:rPr>
      <w:szCs w:val="24"/>
    </w:rPr>
  </w:style>
  <w:style w:type="paragraph" w:customStyle="1" w:styleId="ma">
    <w:name w:val="ma"/>
    <w:basedOn w:val="a"/>
    <w:qFormat/>
    <w:rsid w:val="00751042"/>
    <w:pPr>
      <w:suppressAutoHyphens/>
      <w:spacing w:beforeAutospacing="1" w:afterAutospacing="1"/>
      <w:ind w:left="980"/>
    </w:pPr>
    <w:rPr>
      <w:szCs w:val="24"/>
    </w:rPr>
  </w:style>
  <w:style w:type="paragraph" w:customStyle="1" w:styleId="vk">
    <w:name w:val="vk"/>
    <w:basedOn w:val="a"/>
    <w:qFormat/>
    <w:rsid w:val="00751042"/>
    <w:pPr>
      <w:suppressAutoHyphens/>
      <w:spacing w:beforeAutospacing="1" w:afterAutospacing="1"/>
      <w:ind w:left="1471"/>
    </w:pPr>
    <w:rPr>
      <w:szCs w:val="24"/>
    </w:rPr>
  </w:style>
  <w:style w:type="paragraph" w:customStyle="1" w:styleId="od">
    <w:name w:val="od"/>
    <w:basedOn w:val="a"/>
    <w:qFormat/>
    <w:rsid w:val="00751042"/>
    <w:pPr>
      <w:suppressAutoHyphens/>
      <w:spacing w:beforeAutospacing="1" w:afterAutospacing="1"/>
      <w:ind w:left="1961"/>
    </w:pPr>
    <w:rPr>
      <w:szCs w:val="24"/>
    </w:rPr>
  </w:style>
  <w:style w:type="paragraph" w:customStyle="1" w:styleId="fb">
    <w:name w:val="fb"/>
    <w:basedOn w:val="a"/>
    <w:qFormat/>
    <w:rsid w:val="00751042"/>
    <w:pPr>
      <w:suppressAutoHyphens/>
      <w:spacing w:beforeAutospacing="1" w:afterAutospacing="1"/>
      <w:ind w:left="2451"/>
    </w:pPr>
    <w:rPr>
      <w:szCs w:val="24"/>
    </w:rPr>
  </w:style>
  <w:style w:type="paragraph" w:customStyle="1" w:styleId="tw">
    <w:name w:val="tw"/>
    <w:basedOn w:val="a"/>
    <w:qFormat/>
    <w:rsid w:val="00751042"/>
    <w:pPr>
      <w:suppressAutoHyphens/>
      <w:spacing w:beforeAutospacing="1" w:afterAutospacing="1"/>
      <w:ind w:left="2941"/>
    </w:pPr>
    <w:rPr>
      <w:szCs w:val="24"/>
    </w:rPr>
  </w:style>
  <w:style w:type="paragraph" w:customStyle="1" w:styleId="slpr">
    <w:name w:val="slpr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kick">
    <w:name w:val="kick"/>
    <w:basedOn w:val="a"/>
    <w:qFormat/>
    <w:rsid w:val="00751042"/>
    <w:pPr>
      <w:suppressAutoHyphens/>
      <w:spacing w:before="61" w:afterAutospacing="1"/>
    </w:pPr>
    <w:rPr>
      <w:szCs w:val="24"/>
    </w:rPr>
  </w:style>
  <w:style w:type="paragraph" w:customStyle="1" w:styleId="icons">
    <w:name w:val="icon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stars">
    <w:name w:val="star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pict">
    <w:name w:val="pic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enutable">
    <w:name w:val="menu_table"/>
    <w:basedOn w:val="a"/>
    <w:qFormat/>
    <w:rsid w:val="0075104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mt2">
    <w:name w:val="mt2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butback">
    <w:name w:val="butback"/>
    <w:basedOn w:val="a"/>
    <w:qFormat/>
    <w:rsid w:val="00751042"/>
    <w:pPr>
      <w:suppressAutoHyphens/>
      <w:spacing w:beforeAutospacing="1" w:afterAutospacing="1"/>
    </w:pPr>
    <w:rPr>
      <w:color w:val="666666"/>
      <w:szCs w:val="24"/>
    </w:rPr>
  </w:style>
  <w:style w:type="paragraph" w:customStyle="1" w:styleId="dlh1">
    <w:name w:val="dlh1"/>
    <w:basedOn w:val="a"/>
    <w:qFormat/>
    <w:rsid w:val="00751042"/>
    <w:pPr>
      <w:suppressAutoHyphens/>
    </w:pPr>
    <w:rPr>
      <w:sz w:val="31"/>
      <w:szCs w:val="31"/>
    </w:rPr>
  </w:style>
  <w:style w:type="paragraph" w:customStyle="1" w:styleId="dlh2">
    <w:name w:val="dlh2"/>
    <w:basedOn w:val="a"/>
    <w:qFormat/>
    <w:rsid w:val="00751042"/>
    <w:pPr>
      <w:suppressAutoHyphens/>
      <w:spacing w:beforeAutospacing="1" w:afterAutospacing="1"/>
    </w:pPr>
    <w:rPr>
      <w:color w:val="333333"/>
      <w:sz w:val="29"/>
      <w:szCs w:val="29"/>
    </w:rPr>
  </w:style>
  <w:style w:type="paragraph" w:customStyle="1" w:styleId="dlh3">
    <w:name w:val="dlh3"/>
    <w:basedOn w:val="a"/>
    <w:qFormat/>
    <w:rsid w:val="00751042"/>
    <w:pPr>
      <w:suppressAutoHyphens/>
      <w:spacing w:beforeAutospacing="1" w:afterAutospacing="1"/>
    </w:pPr>
    <w:rPr>
      <w:sz w:val="25"/>
      <w:szCs w:val="25"/>
    </w:rPr>
  </w:style>
  <w:style w:type="paragraph" w:customStyle="1" w:styleId="highlight">
    <w:name w:val="highlight"/>
    <w:basedOn w:val="a"/>
    <w:qFormat/>
    <w:rsid w:val="00751042"/>
    <w:pPr>
      <w:suppressAutoHyphens/>
      <w:spacing w:beforeAutospacing="1" w:afterAutospacing="1"/>
    </w:pPr>
    <w:rPr>
      <w:color w:val="009900"/>
      <w:szCs w:val="24"/>
    </w:rPr>
  </w:style>
  <w:style w:type="paragraph" w:customStyle="1" w:styleId="grad">
    <w:name w:val="grad"/>
    <w:basedOn w:val="a"/>
    <w:qFormat/>
    <w:rsid w:val="00751042"/>
    <w:pPr>
      <w:shd w:val="clear" w:color="auto" w:fill="999999"/>
      <w:suppressAutoHyphens/>
      <w:spacing w:beforeAutospacing="1" w:afterAutospacing="1"/>
    </w:pPr>
    <w:rPr>
      <w:szCs w:val="24"/>
    </w:rPr>
  </w:style>
  <w:style w:type="paragraph" w:customStyle="1" w:styleId="grad2">
    <w:name w:val="grad2"/>
    <w:basedOn w:val="a"/>
    <w:qFormat/>
    <w:rsid w:val="00751042"/>
    <w:pPr>
      <w:shd w:val="clear" w:color="auto" w:fill="BB0000"/>
      <w:suppressAutoHyphens/>
      <w:spacing w:beforeAutospacing="1" w:afterAutospacing="1"/>
    </w:pPr>
    <w:rPr>
      <w:szCs w:val="24"/>
    </w:rPr>
  </w:style>
  <w:style w:type="paragraph" w:customStyle="1" w:styleId="gradg">
    <w:name w:val="gradg"/>
    <w:basedOn w:val="a"/>
    <w:qFormat/>
    <w:rsid w:val="00751042"/>
    <w:pPr>
      <w:shd w:val="clear" w:color="auto" w:fill="00BB00"/>
      <w:suppressAutoHyphens/>
      <w:spacing w:beforeAutospacing="1" w:afterAutospacing="1"/>
    </w:pPr>
    <w:rPr>
      <w:szCs w:val="24"/>
    </w:rPr>
  </w:style>
  <w:style w:type="paragraph" w:customStyle="1" w:styleId="gradb">
    <w:name w:val="gradb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gradbl">
    <w:name w:val="gradbl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cont">
    <w:name w:val="cont"/>
    <w:basedOn w:val="a"/>
    <w:qFormat/>
    <w:rsid w:val="00751042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1" w:color="FFFFFF"/>
      </w:pBdr>
      <w:shd w:val="clear" w:color="auto" w:fill="FFFFFF"/>
      <w:suppressAutoHyphens/>
      <w:spacing w:before="1593" w:afterAutospacing="1"/>
      <w:ind w:left="3064"/>
    </w:pPr>
    <w:rPr>
      <w:szCs w:val="24"/>
    </w:rPr>
  </w:style>
  <w:style w:type="paragraph" w:customStyle="1" w:styleId="mtable">
    <w:name w:val="mtable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table2">
    <w:name w:val="mtable2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i1">
    <w:name w:val="i1"/>
    <w:basedOn w:val="a"/>
    <w:qFormat/>
    <w:rsid w:val="00751042"/>
    <w:pPr>
      <w:suppressAutoHyphens/>
      <w:spacing w:beforeAutospacing="1" w:afterAutospacing="1"/>
      <w:ind w:right="153"/>
    </w:pPr>
    <w:rPr>
      <w:szCs w:val="24"/>
    </w:rPr>
  </w:style>
  <w:style w:type="paragraph" w:customStyle="1" w:styleId="i2">
    <w:name w:val="i2"/>
    <w:basedOn w:val="a"/>
    <w:qFormat/>
    <w:rsid w:val="00751042"/>
    <w:pPr>
      <w:suppressAutoHyphens/>
      <w:spacing w:before="153" w:after="153"/>
      <w:ind w:left="153" w:right="153"/>
    </w:pPr>
    <w:rPr>
      <w:szCs w:val="24"/>
    </w:rPr>
  </w:style>
  <w:style w:type="paragraph" w:customStyle="1" w:styleId="te">
    <w:name w:val="te"/>
    <w:basedOn w:val="a"/>
    <w:qFormat/>
    <w:rsid w:val="00751042"/>
    <w:pPr>
      <w:suppressAutoHyphens/>
      <w:spacing w:beforeAutospacing="1" w:afterAutospacing="1"/>
    </w:pPr>
    <w:rPr>
      <w:color w:val="333333"/>
      <w:sz w:val="18"/>
      <w:szCs w:val="18"/>
    </w:rPr>
  </w:style>
  <w:style w:type="paragraph" w:customStyle="1" w:styleId="dt">
    <w:name w:val="dt"/>
    <w:basedOn w:val="a"/>
    <w:qFormat/>
    <w:rsid w:val="00751042"/>
    <w:pPr>
      <w:suppressAutoHyphens/>
      <w:spacing w:beforeAutospacing="1" w:afterAutospacing="1"/>
    </w:pPr>
    <w:rPr>
      <w:sz w:val="17"/>
      <w:szCs w:val="17"/>
    </w:rPr>
  </w:style>
  <w:style w:type="paragraph" w:customStyle="1" w:styleId="sn">
    <w:name w:val="sn"/>
    <w:basedOn w:val="a"/>
    <w:qFormat/>
    <w:rsid w:val="00751042"/>
    <w:pPr>
      <w:suppressAutoHyphens/>
      <w:spacing w:beforeAutospacing="1" w:afterAutospacing="1"/>
    </w:pPr>
    <w:rPr>
      <w:color w:val="0066CC"/>
      <w:sz w:val="21"/>
      <w:szCs w:val="21"/>
    </w:rPr>
  </w:style>
  <w:style w:type="paragraph" w:customStyle="1" w:styleId="wn">
    <w:name w:val="wn"/>
    <w:basedOn w:val="a"/>
    <w:qFormat/>
    <w:rsid w:val="00751042"/>
    <w:pPr>
      <w:suppressAutoHyphens/>
      <w:spacing w:before="107" w:afterAutospacing="1"/>
    </w:pPr>
    <w:rPr>
      <w:color w:val="333333"/>
      <w:sz w:val="21"/>
      <w:szCs w:val="21"/>
    </w:rPr>
  </w:style>
  <w:style w:type="paragraph" w:customStyle="1" w:styleId="repabuse">
    <w:name w:val="repabuse"/>
    <w:basedOn w:val="a"/>
    <w:qFormat/>
    <w:rsid w:val="00751042"/>
    <w:pPr>
      <w:suppressAutoHyphens/>
      <w:spacing w:beforeAutospacing="1" w:afterAutospacing="1"/>
      <w:ind w:left="306"/>
    </w:pPr>
    <w:rPr>
      <w:color w:val="333333"/>
      <w:sz w:val="18"/>
      <w:szCs w:val="18"/>
    </w:rPr>
  </w:style>
  <w:style w:type="paragraph" w:customStyle="1" w:styleId="dnl">
    <w:name w:val="dnl"/>
    <w:basedOn w:val="a"/>
    <w:qFormat/>
    <w:rsid w:val="00751042"/>
    <w:pPr>
      <w:suppressAutoHyphens/>
      <w:spacing w:before="107" w:afterAutospacing="1"/>
    </w:pPr>
    <w:rPr>
      <w:sz w:val="23"/>
      <w:szCs w:val="23"/>
    </w:rPr>
  </w:style>
  <w:style w:type="paragraph" w:customStyle="1" w:styleId="author">
    <w:name w:val="author"/>
    <w:basedOn w:val="a"/>
    <w:qFormat/>
    <w:rsid w:val="00751042"/>
    <w:pPr>
      <w:suppressAutoHyphens/>
      <w:spacing w:beforeAutospacing="1" w:afterAutospacing="1"/>
    </w:pPr>
    <w:rPr>
      <w:color w:val="006699"/>
      <w:szCs w:val="24"/>
    </w:rPr>
  </w:style>
  <w:style w:type="paragraph" w:customStyle="1" w:styleId="prodesc">
    <w:name w:val="prodesc"/>
    <w:basedOn w:val="a"/>
    <w:qFormat/>
    <w:rsid w:val="00751042"/>
    <w:pPr>
      <w:suppressAutoHyphens/>
      <w:spacing w:before="107" w:afterAutospacing="1"/>
      <w:jc w:val="both"/>
    </w:pPr>
    <w:rPr>
      <w:sz w:val="23"/>
      <w:szCs w:val="23"/>
    </w:rPr>
  </w:style>
  <w:style w:type="paragraph" w:customStyle="1" w:styleId="tabset">
    <w:name w:val="tabset"/>
    <w:basedOn w:val="a"/>
    <w:qFormat/>
    <w:rsid w:val="00751042"/>
    <w:pPr>
      <w:suppressAutoHyphens/>
      <w:spacing w:before="153"/>
      <w:ind w:left="230"/>
    </w:pPr>
    <w:rPr>
      <w:sz w:val="21"/>
      <w:szCs w:val="21"/>
    </w:rPr>
  </w:style>
  <w:style w:type="paragraph" w:customStyle="1" w:styleId="prodlist">
    <w:name w:val="prodlist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tdb">
    <w:name w:val="td_b"/>
    <w:basedOn w:val="a"/>
    <w:qFormat/>
    <w:rsid w:val="00751042"/>
    <w:pPr>
      <w:pBdr>
        <w:bottom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h1m">
    <w:name w:val="h1m"/>
    <w:basedOn w:val="a"/>
    <w:qFormat/>
    <w:rsid w:val="00751042"/>
    <w:pPr>
      <w:suppressAutoHyphens/>
      <w:spacing w:after="153"/>
      <w:ind w:left="-184" w:right="-184"/>
    </w:pPr>
    <w:rPr>
      <w:sz w:val="34"/>
      <w:szCs w:val="34"/>
    </w:rPr>
  </w:style>
  <w:style w:type="paragraph" w:customStyle="1" w:styleId="pubtable">
    <w:name w:val="pubtable"/>
    <w:basedOn w:val="a"/>
    <w:qFormat/>
    <w:rsid w:val="00751042"/>
    <w:pPr>
      <w:suppressAutoHyphens/>
      <w:spacing w:beforeAutospacing="1" w:afterAutospacing="1"/>
    </w:pPr>
    <w:rPr>
      <w:sz w:val="21"/>
      <w:szCs w:val="21"/>
    </w:rPr>
  </w:style>
  <w:style w:type="paragraph" w:customStyle="1" w:styleId="catlink">
    <w:name w:val="catlink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catlink2">
    <w:name w:val="catlink2"/>
    <w:basedOn w:val="a"/>
    <w:qFormat/>
    <w:rsid w:val="00751042"/>
    <w:pPr>
      <w:suppressAutoHyphens/>
      <w:spacing w:beforeAutospacing="1" w:afterAutospacing="1"/>
    </w:pPr>
    <w:rPr>
      <w:color w:val="000099"/>
      <w:szCs w:val="24"/>
    </w:rPr>
  </w:style>
  <w:style w:type="paragraph" w:customStyle="1" w:styleId="but">
    <w:name w:val="but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q">
    <w:name w:val="butq"/>
    <w:basedOn w:val="a"/>
    <w:qFormat/>
    <w:rsid w:val="00751042"/>
    <w:pPr>
      <w:suppressAutoHyphens/>
      <w:spacing w:after="77"/>
      <w:ind w:left="-77"/>
      <w:jc w:val="center"/>
    </w:pPr>
    <w:rPr>
      <w:color w:val="666666"/>
      <w:szCs w:val="24"/>
    </w:rPr>
  </w:style>
  <w:style w:type="paragraph" w:customStyle="1" w:styleId="but3">
    <w:name w:val="but3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4">
    <w:name w:val="but4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5">
    <w:name w:val="but5"/>
    <w:basedOn w:val="a"/>
    <w:qFormat/>
    <w:rsid w:val="00751042"/>
    <w:pPr>
      <w:suppressAutoHyphens/>
      <w:spacing w:after="77"/>
      <w:ind w:left="-77"/>
    </w:pPr>
    <w:rPr>
      <w:szCs w:val="24"/>
    </w:rPr>
  </w:style>
  <w:style w:type="paragraph" w:customStyle="1" w:styleId="but2">
    <w:name w:val="but2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rates">
    <w:name w:val="rate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fs20">
    <w:name w:val="fs20"/>
    <w:basedOn w:val="a"/>
    <w:qFormat/>
    <w:rsid w:val="00751042"/>
    <w:pPr>
      <w:suppressAutoHyphens/>
      <w:spacing w:beforeAutospacing="1" w:afterAutospacing="1"/>
    </w:pPr>
    <w:rPr>
      <w:sz w:val="31"/>
      <w:szCs w:val="31"/>
    </w:rPr>
  </w:style>
  <w:style w:type="paragraph" w:customStyle="1" w:styleId="fs18">
    <w:name w:val="fs18"/>
    <w:basedOn w:val="a"/>
    <w:qFormat/>
    <w:rsid w:val="00751042"/>
    <w:pPr>
      <w:suppressAutoHyphens/>
      <w:spacing w:beforeAutospacing="1" w:afterAutospacing="1"/>
    </w:pPr>
    <w:rPr>
      <w:sz w:val="28"/>
      <w:szCs w:val="28"/>
    </w:rPr>
  </w:style>
  <w:style w:type="paragraph" w:customStyle="1" w:styleId="fheart">
    <w:name w:val="fheart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frate">
    <w:name w:val="frate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textbar">
    <w:name w:val="textbar"/>
    <w:basedOn w:val="a"/>
    <w:qFormat/>
    <w:rsid w:val="00751042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uppressAutoHyphens/>
      <w:spacing w:beforeAutospacing="1" w:afterAutospacing="1"/>
    </w:pPr>
    <w:rPr>
      <w:szCs w:val="24"/>
    </w:rPr>
  </w:style>
  <w:style w:type="paragraph" w:customStyle="1" w:styleId="commstable">
    <w:name w:val="commstable"/>
    <w:basedOn w:val="a"/>
    <w:qFormat/>
    <w:rsid w:val="00751042"/>
    <w:pPr>
      <w:suppressAutoHyphens/>
      <w:spacing w:beforeAutospacing="1" w:afterAutospacing="1"/>
      <w:ind w:left="460"/>
    </w:pPr>
    <w:rPr>
      <w:szCs w:val="24"/>
    </w:rPr>
  </w:style>
  <w:style w:type="paragraph" w:customStyle="1" w:styleId="Default">
    <w:name w:val="Default"/>
    <w:uiPriority w:val="99"/>
    <w:qFormat/>
    <w:rsid w:val="00751042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35">
    <w:name w:val="Style35"/>
    <w:basedOn w:val="a"/>
    <w:uiPriority w:val="99"/>
    <w:qFormat/>
    <w:rsid w:val="00751042"/>
    <w:pPr>
      <w:widowControl w:val="0"/>
      <w:suppressAutoHyphens/>
      <w:spacing w:line="278" w:lineRule="exact"/>
      <w:ind w:firstLine="542"/>
    </w:pPr>
    <w:rPr>
      <w:szCs w:val="24"/>
    </w:rPr>
  </w:style>
  <w:style w:type="paragraph" w:customStyle="1" w:styleId="formattext">
    <w:name w:val="formattex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fff8">
    <w:name w:val="Содержимое врезки"/>
    <w:basedOn w:val="a"/>
    <w:qFormat/>
    <w:rsid w:val="00751042"/>
    <w:pPr>
      <w:suppressAutoHyphens/>
    </w:pPr>
    <w:rPr>
      <w:szCs w:val="24"/>
    </w:rPr>
  </w:style>
  <w:style w:type="paragraph" w:customStyle="1" w:styleId="afff9">
    <w:name w:val="Заголовок таблицы"/>
    <w:basedOn w:val="afff7"/>
    <w:qFormat/>
    <w:rsid w:val="00751042"/>
    <w:pPr>
      <w:jc w:val="center"/>
    </w:pPr>
    <w:rPr>
      <w:b/>
      <w:bCs/>
    </w:rPr>
  </w:style>
  <w:style w:type="paragraph" w:customStyle="1" w:styleId="western">
    <w:name w:val="western"/>
    <w:basedOn w:val="a"/>
    <w:rsid w:val="00751042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281">
              <w:marLeft w:val="0"/>
              <w:marRight w:val="-100"/>
              <w:marTop w:val="3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D44476EB212293DD56860C21ABC25AABFF55EF67A242FED517C0446E45D35ZCX3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mnaja\Application%20Data\Microsoft\&#1064;&#1072;&#1073;&#1083;&#1086;&#1085;&#1099;\&#1041;&#1083;&#1072;&#1085;&#1082;&#1080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6</TotalTime>
  <Pages>43</Pages>
  <Words>8608</Words>
  <Characters>59073</Characters>
  <Application>Microsoft Office Word</Application>
  <DocSecurity>0</DocSecurity>
  <Lines>492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Elcom Ltd</Company>
  <LinksUpToDate>false</LinksUpToDate>
  <CharactersWithSpaces>67546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priemnaja</dc:creator>
  <cp:lastModifiedBy>Земля 2</cp:lastModifiedBy>
  <cp:revision>3</cp:revision>
  <cp:lastPrinted>2024-05-08T03:29:00Z</cp:lastPrinted>
  <dcterms:created xsi:type="dcterms:W3CDTF">2024-10-07T01:17:00Z</dcterms:created>
  <dcterms:modified xsi:type="dcterms:W3CDTF">2024-10-09T06:37:00Z</dcterms:modified>
</cp:coreProperties>
</file>