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B8" w:rsidRDefault="00BC2948">
      <w:pPr>
        <w:pStyle w:val="a4"/>
        <w:ind w:firstLine="0"/>
        <w:jc w:val="right"/>
      </w:pPr>
      <w:r>
        <w:rPr>
          <w:b w:val="0"/>
        </w:rPr>
        <w:t xml:space="preserve">                                                           </w:t>
      </w:r>
    </w:p>
    <w:p w:rsidR="00150DB8" w:rsidRDefault="00BC2948">
      <w:pPr>
        <w:pStyle w:val="a4"/>
        <w:ind w:firstLine="0"/>
        <w:rPr>
          <w:i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5;visibility:hidden">
            <o:lock v:ext="edit" selection="t"/>
          </v:shape>
        </w:pict>
      </w:r>
      <w:r>
        <w:object w:dxaOrig="884" w:dyaOrig="1050">
          <v:shape id="ole_rId2" o:spid="_x0000_i1025" type="#_x0000_t75" style="width:44.25pt;height:52.5pt;visibility:visible;mso-wrap-distance-right:0" o:ole="">
            <v:imagedata r:id="rId5" o:title=""/>
          </v:shape>
          <o:OLEObject Type="Embed" ShapeID="ole_rId2" DrawAspect="Content" ObjectID="_1800944441" r:id="rId6"/>
        </w:object>
      </w:r>
    </w:p>
    <w:p w:rsidR="00150DB8" w:rsidRDefault="00BC2948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Врезка1" o:spid="_x0000_s1031" style="position:absolute;margin-left:-7.65pt;margin-top:2.5pt;width:513pt;height:4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" strokecolor="white" strokeweight="0">
            <v:fill opacity="32896f"/>
            <v:textbox>
              <w:txbxContent>
                <w:p w:rsidR="00150DB8" w:rsidRDefault="00BC294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rect>
        </w:pict>
      </w:r>
      <w:r>
        <w:rPr>
          <w:i w:val="0"/>
          <w:sz w:val="28"/>
          <w:szCs w:val="28"/>
        </w:rPr>
        <w:t xml:space="preserve"> </w:t>
      </w:r>
    </w:p>
    <w:p w:rsidR="00150DB8" w:rsidRDefault="00150DB8">
      <w:pPr>
        <w:pStyle w:val="a4"/>
        <w:ind w:firstLine="0"/>
        <w:jc w:val="left"/>
        <w:rPr>
          <w:i w:val="0"/>
          <w:sz w:val="28"/>
          <w:szCs w:val="28"/>
        </w:rPr>
      </w:pPr>
    </w:p>
    <w:p w:rsidR="00150DB8" w:rsidRDefault="00BC2948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Врезка2" o:spid="_x0000_s1030" style="position:absolute;margin-left:-7.65pt;margin-top:6.3pt;width:496.65pt;height:41pt;z-index:4;visibility:visible;mso-wrap-style:square;mso-wrap-distance-left:.1pt;mso-wrap-distance-top:.05pt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" strokecolor="white" strokeweight="0">
            <v:fill opacity="32896f"/>
            <v:textbox>
              <w:txbxContent>
                <w:p w:rsidR="00150DB8" w:rsidRDefault="00BC2948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rect>
        </w:pict>
      </w:r>
    </w:p>
    <w:p w:rsidR="00150DB8" w:rsidRDefault="00150DB8">
      <w:pPr>
        <w:pStyle w:val="a4"/>
        <w:ind w:firstLine="0"/>
        <w:jc w:val="left"/>
        <w:rPr>
          <w:i w:val="0"/>
          <w:sz w:val="28"/>
          <w:szCs w:val="28"/>
        </w:rPr>
      </w:pPr>
    </w:p>
    <w:p w:rsidR="00150DB8" w:rsidRDefault="00150DB8">
      <w:pPr>
        <w:pStyle w:val="a4"/>
        <w:ind w:firstLine="0"/>
        <w:jc w:val="left"/>
        <w:rPr>
          <w:i w:val="0"/>
          <w:sz w:val="28"/>
          <w:szCs w:val="28"/>
        </w:rPr>
      </w:pPr>
    </w:p>
    <w:p w:rsidR="00150DB8" w:rsidRDefault="00BC2948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line id="Фигура3" o:spid="_x0000_s1029" style="position:absolute;flip:y;z-index:2;visibility:visible;mso-wrap-style:square;mso-wrap-distance-left:.05pt;mso-wrap-distance-top:1.5pt;mso-wrap-distance-right:.05pt;mso-wrap-distance-bottom:1.5pt;mso-position-horizontal:absolute;mso-position-horizontal-relative:text;mso-position-vertical:absolute;mso-position-vertical-relative:text" from="-7.65pt,.7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" strokecolor="yellow" strokeweight="1.06mm">
            <v:stroke joinstyle="miter"/>
          </v:line>
        </w:pict>
      </w:r>
      <w:r>
        <w:rPr>
          <w:noProof/>
        </w:rPr>
        <w:pict>
          <v:line id="Фигура4" o:spid="_x0000_s1028" style="position:absolute;z-index:3;visibility:visible;mso-wrap-style:square;mso-wrap-distance-left:.05pt;mso-wrap-distance-top:1.5pt;mso-wrap-distance-right:.05pt;mso-wrap-distance-bottom:1.5pt;mso-position-horizontal:absolute;mso-position-horizontal-relative:text;mso-position-vertical:absolute;mso-position-vertical-relative:text" from="-7.65pt,9.1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" strokecolor="aqua" strokeweight="1.06mm">
            <v:stroke joinstyle="miter"/>
          </v:line>
        </w:pict>
      </w:r>
    </w:p>
    <w:p w:rsidR="00150DB8" w:rsidRDefault="00150DB8">
      <w:pPr>
        <w:jc w:val="center"/>
        <w:rPr>
          <w:b/>
          <w:i/>
          <w:sz w:val="28"/>
          <w:szCs w:val="28"/>
        </w:rPr>
      </w:pPr>
    </w:p>
    <w:p w:rsidR="00150DB8" w:rsidRDefault="00BC2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150DB8" w:rsidRDefault="00150DB8">
      <w:pPr>
        <w:jc w:val="center"/>
        <w:rPr>
          <w:b/>
          <w:sz w:val="28"/>
          <w:szCs w:val="28"/>
        </w:rPr>
      </w:pPr>
    </w:p>
    <w:p w:rsidR="00150DB8" w:rsidRDefault="00BC2948">
      <w:r>
        <w:rPr>
          <w:b/>
          <w:sz w:val="28"/>
          <w:szCs w:val="28"/>
        </w:rPr>
        <w:t>12.02.2025 г.                                                                                                          № 18</w:t>
      </w:r>
    </w:p>
    <w:p w:rsidR="00150DB8" w:rsidRDefault="00BC2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150DB8" w:rsidRDefault="00150DB8">
      <w:pPr>
        <w:jc w:val="both"/>
        <w:rPr>
          <w:sz w:val="28"/>
          <w:szCs w:val="28"/>
        </w:rPr>
      </w:pPr>
    </w:p>
    <w:p w:rsidR="00150DB8" w:rsidRDefault="00BC294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муниципальный краткосрочный</w:t>
      </w:r>
    </w:p>
    <w:p w:rsidR="00150DB8" w:rsidRDefault="00BC2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Республиканской программы </w:t>
      </w:r>
    </w:p>
    <w:p w:rsidR="00150DB8" w:rsidRDefault="00BC2948">
      <w:pPr>
        <w:jc w:val="both"/>
        <w:rPr>
          <w:sz w:val="28"/>
          <w:szCs w:val="28"/>
        </w:rPr>
      </w:pPr>
      <w:r>
        <w:rPr>
          <w:sz w:val="28"/>
          <w:szCs w:val="28"/>
        </w:rPr>
        <w:t>«Капитальный ремонт общего имущества в</w:t>
      </w:r>
    </w:p>
    <w:p w:rsidR="00150DB8" w:rsidRDefault="00BC2948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многоквартирных домах, расположенных на территории</w:t>
      </w:r>
    </w:p>
    <w:p w:rsidR="00150DB8" w:rsidRDefault="00BC2948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Бурятия, на 2014-2043годы» на 2023-2025 гг.</w:t>
      </w:r>
    </w:p>
    <w:p w:rsidR="00150DB8" w:rsidRDefault="00BC2948">
      <w:pPr>
        <w:tabs>
          <w:tab w:val="left" w:pos="5130"/>
        </w:tabs>
        <w:ind w:right="4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(период реализации 2020-2023гг), утвержденный постановлением администрации МО «Северо-Байкальский район» от </w:t>
      </w:r>
      <w:r>
        <w:rPr>
          <w:sz w:val="28"/>
          <w:szCs w:val="28"/>
        </w:rPr>
        <w:t>25.02.2022г. № 40 «Об утверждении муниципального краткосрочного плана реализации Республиканской программы «Капитальный ремонт общего имущества в многоквартирных домах, расположенных на территории Республики Бурятия на 2014-2043 годы» на 2023-2025 годы в М</w:t>
      </w:r>
      <w:r>
        <w:rPr>
          <w:sz w:val="28"/>
          <w:szCs w:val="28"/>
        </w:rPr>
        <w:t>О «Северо-Байкальский район»</w:t>
      </w:r>
    </w:p>
    <w:p w:rsidR="00150DB8" w:rsidRDefault="00150DB8">
      <w:pPr>
        <w:tabs>
          <w:tab w:val="left" w:pos="5130"/>
        </w:tabs>
        <w:ind w:right="4225"/>
        <w:jc w:val="both"/>
        <w:rPr>
          <w:sz w:val="28"/>
          <w:szCs w:val="28"/>
        </w:rPr>
      </w:pPr>
    </w:p>
    <w:p w:rsidR="00150DB8" w:rsidRDefault="00BC2948">
      <w:pPr>
        <w:jc w:val="both"/>
      </w:pPr>
      <w:bookmarkStart w:id="0" w:name="_Hlk87520583"/>
      <w:r>
        <w:rPr>
          <w:sz w:val="28"/>
          <w:szCs w:val="28"/>
        </w:rPr>
        <w:t xml:space="preserve">       В соответствии с Приказом Министерства строительства и модернизации жилищно-коммунального комплекса Республики Бурятия </w:t>
      </w:r>
      <w:r>
        <w:rPr>
          <w:bCs/>
          <w:sz w:val="28"/>
          <w:szCs w:val="28"/>
        </w:rPr>
        <w:t>от 10.12.2024 г. № 06-ПР286/24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приказ Министерства строительства и модерниза</w:t>
      </w:r>
      <w:r>
        <w:rPr>
          <w:bCs/>
          <w:sz w:val="28"/>
          <w:szCs w:val="28"/>
        </w:rPr>
        <w:t xml:space="preserve">ции жилищно-коммунального комплекса Республики Бурятия от 28.04.2022 № 06-ПР70/22 «Об утверждении Республиканского краткосрочного </w:t>
      </w:r>
      <w:hyperlink r:id="rId7">
        <w:r w:rsidRPr="00BC2948">
          <w:rPr>
            <w:rStyle w:val="a3"/>
            <w:bCs/>
            <w:color w:val="000000"/>
            <w:sz w:val="28"/>
            <w:szCs w:val="28"/>
            <w:u w:val="none"/>
          </w:rPr>
          <w:t>план</w:t>
        </w:r>
      </w:hyperlink>
      <w:r w:rsidRPr="00BC2948">
        <w:rPr>
          <w:bCs/>
          <w:color w:val="000000"/>
          <w:sz w:val="28"/>
          <w:szCs w:val="28"/>
        </w:rPr>
        <w:t>а</w:t>
      </w:r>
      <w:r>
        <w:rPr>
          <w:bCs/>
          <w:sz w:val="28"/>
          <w:szCs w:val="28"/>
        </w:rPr>
        <w:t xml:space="preserve"> реализации Республиканской программы «Капитальный ремонт общего имущества в многоквартирных домах, расположенных на территории Республики Бурятия» на 2023-2025 гг.»</w:t>
      </w:r>
      <w:bookmarkStart w:id="1" w:name="_Hlk149576308"/>
      <w:r>
        <w:rPr>
          <w:sz w:val="28"/>
          <w:szCs w:val="28"/>
        </w:rPr>
        <w:t xml:space="preserve">, </w:t>
      </w:r>
      <w:bookmarkEnd w:id="0"/>
      <w:bookmarkEnd w:id="1"/>
    </w:p>
    <w:p w:rsidR="00150DB8" w:rsidRDefault="00BC2948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50DB8" w:rsidRDefault="00BC2948">
      <w:pPr>
        <w:pStyle w:val="ab"/>
        <w:numPr>
          <w:ilvl w:val="0"/>
          <w:numId w:val="2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муниципальный краткосроч</w:t>
      </w:r>
      <w:r>
        <w:rPr>
          <w:sz w:val="28"/>
          <w:szCs w:val="28"/>
        </w:rPr>
        <w:t>ный план  реализации Республиканской  программы  «Капитальный ремонт общего имущества в многоквартирных домах, расположенных на территории Республики  Бурятия, на 2014-2043годы» на 2023-2025гг.», утвержденный постановлением администрации МО «Северо-Байкаль</w:t>
      </w:r>
      <w:r>
        <w:rPr>
          <w:sz w:val="28"/>
          <w:szCs w:val="28"/>
        </w:rPr>
        <w:t xml:space="preserve">ский район» № 40 от 25.02.2022г «Об утверждении муниципального краткосрочного плана реализации Республиканской программы </w:t>
      </w:r>
      <w:r>
        <w:rPr>
          <w:sz w:val="28"/>
          <w:szCs w:val="28"/>
        </w:rPr>
        <w:lastRenderedPageBreak/>
        <w:t>«Капитальный ремонт общего имущества в многоквартирных домах, расположенных на территории Республики</w:t>
      </w:r>
    </w:p>
    <w:p w:rsidR="00150DB8" w:rsidRDefault="00150DB8">
      <w:pPr>
        <w:pStyle w:val="ab"/>
        <w:ind w:left="0"/>
        <w:jc w:val="both"/>
        <w:rPr>
          <w:sz w:val="28"/>
          <w:szCs w:val="28"/>
        </w:rPr>
      </w:pPr>
    </w:p>
    <w:p w:rsidR="00150DB8" w:rsidRDefault="00150DB8">
      <w:pPr>
        <w:pStyle w:val="ab"/>
        <w:ind w:left="0"/>
        <w:jc w:val="both"/>
        <w:rPr>
          <w:sz w:val="28"/>
          <w:szCs w:val="28"/>
        </w:rPr>
      </w:pPr>
    </w:p>
    <w:p w:rsidR="00150DB8" w:rsidRDefault="00150DB8">
      <w:pPr>
        <w:pStyle w:val="ab"/>
        <w:ind w:left="0"/>
        <w:jc w:val="both"/>
        <w:rPr>
          <w:sz w:val="28"/>
          <w:szCs w:val="28"/>
        </w:rPr>
      </w:pPr>
    </w:p>
    <w:p w:rsidR="00150DB8" w:rsidRDefault="00BC294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Бурятия на 2014-2043 годы» на 2</w:t>
      </w:r>
      <w:r>
        <w:rPr>
          <w:sz w:val="28"/>
          <w:szCs w:val="28"/>
        </w:rPr>
        <w:t>023-2025 годы в МО «Северо-Байкальский район», изложив его в новой редакции согласно приложению к настоящему постановлению.</w:t>
      </w:r>
    </w:p>
    <w:p w:rsidR="00150DB8" w:rsidRDefault="00BC2948">
      <w:pPr>
        <w:pStyle w:val="ab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2. Контроль за исполнением настоящего постановления оставляю за собой.</w:t>
      </w:r>
    </w:p>
    <w:p w:rsidR="00150DB8" w:rsidRDefault="00BC2948">
      <w:pPr>
        <w:pStyle w:val="ab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3. Настоящее постановление вступает в силу со дня его </w:t>
      </w:r>
      <w:r>
        <w:rPr>
          <w:iCs/>
          <w:sz w:val="28"/>
          <w:szCs w:val="28"/>
        </w:rPr>
        <w:t>подписания и подлежит опубликованию (обнародованию).</w:t>
      </w:r>
    </w:p>
    <w:p w:rsidR="00150DB8" w:rsidRDefault="00150DB8">
      <w:pPr>
        <w:tabs>
          <w:tab w:val="left" w:pos="7860"/>
        </w:tabs>
        <w:rPr>
          <w:b/>
          <w:sz w:val="28"/>
          <w:szCs w:val="28"/>
        </w:rPr>
      </w:pPr>
    </w:p>
    <w:p w:rsidR="00150DB8" w:rsidRDefault="00150DB8">
      <w:pPr>
        <w:tabs>
          <w:tab w:val="left" w:pos="7860"/>
        </w:tabs>
        <w:rPr>
          <w:b/>
          <w:sz w:val="28"/>
          <w:szCs w:val="28"/>
        </w:rPr>
      </w:pPr>
    </w:p>
    <w:p w:rsidR="00150DB8" w:rsidRDefault="00150DB8">
      <w:pPr>
        <w:tabs>
          <w:tab w:val="left" w:pos="7860"/>
        </w:tabs>
        <w:rPr>
          <w:b/>
          <w:sz w:val="28"/>
          <w:szCs w:val="28"/>
        </w:rPr>
      </w:pPr>
    </w:p>
    <w:p w:rsidR="00150DB8" w:rsidRDefault="00BC2948">
      <w:pPr>
        <w:tabs>
          <w:tab w:val="left" w:pos="78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И.о. Руководителя администрации </w:t>
      </w:r>
    </w:p>
    <w:p w:rsidR="00150DB8" w:rsidRDefault="00BC2948">
      <w:pPr>
        <w:tabs>
          <w:tab w:val="left" w:pos="7860"/>
        </w:tabs>
        <w:rPr>
          <w:sz w:val="28"/>
          <w:szCs w:val="28"/>
        </w:rPr>
      </w:pPr>
      <w:r>
        <w:rPr>
          <w:b/>
          <w:sz w:val="28"/>
          <w:szCs w:val="28"/>
        </w:rPr>
        <w:t>МО «</w:t>
      </w:r>
      <w:r>
        <w:rPr>
          <w:b/>
          <w:sz w:val="28"/>
          <w:szCs w:val="28"/>
        </w:rPr>
        <w:t>Северо-Байкальский район»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Э.И-Л. Арлаускас</w:t>
      </w:r>
    </w:p>
    <w:p w:rsidR="00150DB8" w:rsidRDefault="00150DB8">
      <w:pPr>
        <w:tabs>
          <w:tab w:val="left" w:pos="7860"/>
        </w:tabs>
        <w:rPr>
          <w:sz w:val="28"/>
          <w:szCs w:val="28"/>
        </w:rPr>
      </w:pPr>
    </w:p>
    <w:p w:rsidR="00150DB8" w:rsidRDefault="00150DB8">
      <w:pPr>
        <w:tabs>
          <w:tab w:val="left" w:pos="7860"/>
        </w:tabs>
        <w:rPr>
          <w:sz w:val="28"/>
          <w:szCs w:val="28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  <w:bookmarkStart w:id="2" w:name="_GoBack"/>
      <w:bookmarkEnd w:id="2"/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150DB8">
      <w:pPr>
        <w:tabs>
          <w:tab w:val="left" w:pos="7860"/>
        </w:tabs>
        <w:rPr>
          <w:sz w:val="20"/>
        </w:rPr>
      </w:pPr>
    </w:p>
    <w:p w:rsidR="00150DB8" w:rsidRDefault="00BC2948">
      <w:pPr>
        <w:tabs>
          <w:tab w:val="left" w:pos="7860"/>
        </w:tabs>
        <w:rPr>
          <w:sz w:val="20"/>
        </w:rPr>
      </w:pPr>
      <w:r>
        <w:rPr>
          <w:sz w:val="20"/>
        </w:rPr>
        <w:t>Исп: Михнеева Ю.А.</w:t>
      </w:r>
    </w:p>
    <w:p w:rsidR="00150DB8" w:rsidRDefault="00BC2948">
      <w:pPr>
        <w:tabs>
          <w:tab w:val="left" w:pos="7860"/>
        </w:tabs>
        <w:rPr>
          <w:sz w:val="20"/>
        </w:rPr>
        <w:sectPr w:rsidR="00150DB8">
          <w:pgSz w:w="11906" w:h="16838"/>
          <w:pgMar w:top="510" w:right="567" w:bottom="454" w:left="1134" w:header="0" w:footer="0" w:gutter="0"/>
          <w:cols w:space="720"/>
          <w:formProt w:val="0"/>
          <w:docGrid w:linePitch="360"/>
        </w:sectPr>
      </w:pPr>
      <w:r>
        <w:rPr>
          <w:sz w:val="20"/>
        </w:rPr>
        <w:t>Тел.:8(30130)47-124</w:t>
      </w:r>
    </w:p>
    <w:p w:rsidR="00150DB8" w:rsidRDefault="00BC294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к постановлению администрации </w:t>
      </w:r>
    </w:p>
    <w:p w:rsidR="00150DB8" w:rsidRDefault="00BC294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 «Северо – Байкальский район» от 12.02.2025 № 18</w:t>
      </w:r>
    </w:p>
    <w:p w:rsidR="00150DB8" w:rsidRDefault="00BC2948">
      <w:pPr>
        <w:jc w:val="center"/>
      </w:pPr>
      <w:r>
        <w:t>Муниципальный краткосрочный план</w:t>
      </w:r>
    </w:p>
    <w:p w:rsidR="00150DB8" w:rsidRDefault="00BC2948">
      <w:pPr>
        <w:jc w:val="center"/>
      </w:pPr>
      <w:r>
        <w:t>реализации  Республиканской программы «Капитальный ремонт общего имущества в многокварти</w:t>
      </w:r>
      <w:r>
        <w:t>рных домах, расположенных на территории Республики Бурятия»  на 2023 -2025 гг.</w:t>
      </w:r>
      <w:r>
        <w:rPr>
          <w:sz w:val="20"/>
        </w:rPr>
        <w:t xml:space="preserve">    </w:t>
      </w:r>
    </w:p>
    <w:tbl>
      <w:tblPr>
        <w:tblW w:w="15046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627"/>
        <w:gridCol w:w="612"/>
        <w:gridCol w:w="733"/>
        <w:gridCol w:w="662"/>
        <w:gridCol w:w="390"/>
        <w:gridCol w:w="1019"/>
        <w:gridCol w:w="946"/>
        <w:gridCol w:w="1165"/>
        <w:gridCol w:w="1401"/>
        <w:gridCol w:w="1282"/>
        <w:gridCol w:w="1448"/>
        <w:gridCol w:w="782"/>
        <w:gridCol w:w="668"/>
        <w:gridCol w:w="627"/>
        <w:gridCol w:w="683"/>
        <w:gridCol w:w="236"/>
      </w:tblGrid>
      <w:tr w:rsidR="00150DB8">
        <w:trPr>
          <w:trHeight w:val="968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 МКД</w:t>
            </w:r>
          </w:p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МКД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дома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Материал стен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Количество этажей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площадь МКД, всего, кв.м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площадь помещений МКД, кв.м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работ/услуг по капитальному </w:t>
            </w:r>
            <w:r>
              <w:rPr>
                <w:sz w:val="20"/>
              </w:rPr>
              <w:t>ремонту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Стоимость ремонтных работ, руб.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Стоимость разработки проектной документации руб.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стоимость капитального ремонта, руб.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стоимость услуг и (или) работ по капитальному ремонту общего имущества в МКД (ремонтные работы), руб./кв.м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Предел</w:t>
            </w:r>
            <w:r>
              <w:rPr>
                <w:sz w:val="20"/>
              </w:rPr>
              <w:t>ьная стоимость услуг и (или) работ по капитальному ремонту общего имущества в МКД (проектные работы), руб./кв.м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завершения</w:t>
            </w:r>
          </w:p>
        </w:tc>
      </w:tr>
      <w:tr w:rsidR="00150DB8">
        <w:trPr>
          <w:trHeight w:val="3346"/>
          <w:jc w:val="center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ввода в э</w:t>
            </w:r>
            <w:r>
              <w:rPr>
                <w:sz w:val="20"/>
              </w:rPr>
              <w:t>ксплуатацию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завершения последнего капитального ремонта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разработки проектной документации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ремонтных работ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38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  <w:p w:rsidR="00150DB8" w:rsidRDefault="00BC294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2023 год</w:t>
            </w:r>
          </w:p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b/>
                <w:bCs/>
                <w:sz w:val="20"/>
              </w:rPr>
            </w:pPr>
          </w:p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14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12 056,03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7 501 591,81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387 060,44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2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7 888 652,25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409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п.Ангоя, ул.Ленина, д.10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1 130,75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838,9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433 540,86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25 769,79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459 310,65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383,41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409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bookmarkStart w:id="3" w:name="_Hlk153885912"/>
            <w:bookmarkEnd w:id="3"/>
            <w:r>
              <w:rPr>
                <w:sz w:val="20"/>
              </w:rPr>
              <w:t>п.Ангоя, ул.Ленина, д.17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1 245,60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620 931,60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31 289,47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652 221,07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409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78"/>
              <w:jc w:val="center"/>
              <w:rPr>
                <w:sz w:val="20"/>
              </w:rPr>
            </w:pPr>
            <w:bookmarkStart w:id="4" w:name="_Hlk153885912_Копия_1"/>
            <w:bookmarkEnd w:id="4"/>
            <w:r>
              <w:rPr>
                <w:sz w:val="20"/>
              </w:rPr>
              <w:t>пгт.Нижнеангарск ул.50 лет Октября, д.19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1 027,35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512 133,98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25 807,03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537 941,01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>
            <w:bookmarkStart w:id="5" w:name="_Hlk153886130"/>
            <w:bookmarkEnd w:id="5"/>
          </w:p>
        </w:tc>
      </w:tr>
      <w:tr w:rsidR="00150DB8">
        <w:trPr>
          <w:trHeight w:val="409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7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пгт.Нижнеангарск ул.Ленина, д.36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1 453,80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726,9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37 595,27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3 473 971,41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609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b/>
                <w:bCs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крыши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3 316 437,64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119 938,50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13" w:right="-110" w:hanging="142"/>
              <w:jc w:val="center"/>
              <w:rPr>
                <w:sz w:val="20"/>
              </w:rPr>
            </w:pPr>
            <w:r>
              <w:rPr>
                <w:sz w:val="20"/>
              </w:rPr>
              <w:t>2 281,22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78"/>
              <w:rPr>
                <w:sz w:val="20"/>
              </w:rPr>
            </w:pPr>
            <w:r>
              <w:rPr>
                <w:sz w:val="20"/>
              </w:rPr>
              <w:t>пгт.Нижнеангарск ул.Ленина, д.56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1 082,40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539 576,40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27 189,89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611 599,30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ind w:hanging="78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водоотведения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17 361,70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ind w:hanging="78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отопления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27 471,31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78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1 050,13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402 630,34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23 932,46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426 562,80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383,41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>
            <w:bookmarkStart w:id="6" w:name="_Hlk153887902"/>
            <w:bookmarkEnd w:id="6"/>
          </w:p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78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1 177,25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866,6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>
              <w:rPr>
                <w:sz w:val="20"/>
              </w:rPr>
              <w:t>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451 369,42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26 829,53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478 198,95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383,41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78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1 047,63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401 671,82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23 875,49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425 547,31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383,41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78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1 430,81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775,9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горячего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191 957,47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191 957,47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134,16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ind w:hanging="78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127 427,94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127 427,94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89,06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ind w:hanging="78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водоотведения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95 234,71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95 234,71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66,56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hanging="78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1 410,31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горячего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189 207,19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408 679,63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134,16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ind w:hanging="78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холодного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125 602,21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89,06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ind w:hanging="78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водоотведения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93 870,23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66,56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437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2024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17 006,80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9 357 205,14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401 208,14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9 758 413,28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b/>
                <w:bCs/>
                <w:sz w:val="20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пгт.Кичера, ул.Зеленая, д.1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панель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3 353,47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2 515,10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1 901 518,09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76 425,58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1 977 943,67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567,03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пгт.Кичера, ул.Зеленая, д.3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панель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3 513,33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2 635,00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1 992 163,51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80 068,79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2 072 232,30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567,03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пгт.Нижнеангарск, ул.Козлова, д.19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1 226,55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594,90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650 194,16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z w:val="20"/>
              </w:rPr>
              <w:t>810,94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681 005,10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530,10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1162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пгт.Нижнеангарск, ул.Козлова, д.19А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3 532,05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1 216,70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1 872 339,71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88 725,10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1 961 064,81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530,10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пгт.Нижнеангарск, ул.Ленина, д.127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1 088,25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657,90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542 492,63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27 336,84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569 829,47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498,50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lastRenderedPageBreak/>
              <w:t>пгт.Новый Уоян, ул.70 лет Октября, д.15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1 083,90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605 553,25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24 702,08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630 </w:t>
            </w:r>
            <w:r>
              <w:rPr>
                <w:sz w:val="20"/>
              </w:rPr>
              <w:t>255,33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д.17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1 084,90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763,60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606 111,93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24 724,87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630 836,80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д.18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1 092,10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610 134,43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24 888,96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635 023,39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д.19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1 032,25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762,90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576 697,43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23 524,98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600 222,41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2025 год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47 334,00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31 416 622,82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1 136 599,25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32 553 222,07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rPr>
                <w:b/>
                <w:bCs/>
                <w:sz w:val="20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п.Ангоя, ул.Ленина, д.18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1 190,40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793,60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875 277,31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29 902,85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905 180,16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п.Ангоя, ул.Ленина, д.19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1 191,00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794,00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875 718,48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29 917,92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905 636,40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п.Ангоя, ул.Ленина, д.2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1 204,65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816,00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885 755,05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30 260,81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916 015,86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1102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п.Ангоя, ул.Ленина, д.21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1 239,60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911 453,09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31 138,75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942 591,84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п.Ангоя, ул.Ленина, д.23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646,95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475 689,40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16 251,38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491 940,78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lastRenderedPageBreak/>
              <w:t>п.Ангоя, ул.Ленина, д.4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1 224,60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816,40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900 423,89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30 761,95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931 185,84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 xml:space="preserve">п.Ангоя, </w:t>
            </w:r>
            <w:r>
              <w:rPr>
                <w:sz w:val="20"/>
              </w:rPr>
              <w:t>ул.Ленина, д.6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1 221,90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816,60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898 438,63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30 694,13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929 132,76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д.11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1 190,40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729,60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804 690,43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27 491,33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832 181,76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д.3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1 296,60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953 364,05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32 570,59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985 934,64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д.4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1 325,10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974 319,53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33 286,51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1 007 606,04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1 323,30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801,20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972 996,02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33 241,30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1 006 237,32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д.6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1 321,80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881,20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971 893,10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33 203,62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1 005 096,72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1 322,30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881,50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 системы </w:t>
            </w:r>
            <w:r>
              <w:rPr>
                <w:sz w:val="20"/>
              </w:rPr>
              <w:t>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972 260,74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33 216,18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1 005 476,92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пгт.Кичера, ул.Таллинская, д.8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1 316,25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877,50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967 812,30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33 064,20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1 000 876,50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1104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 xml:space="preserve">пгт.Кичера, </w:t>
            </w:r>
            <w:r>
              <w:rPr>
                <w:sz w:val="20"/>
              </w:rPr>
              <w:t>ул.Таллинская, д.9</w:t>
            </w:r>
          </w:p>
          <w:p w:rsidR="00150DB8" w:rsidRDefault="00150DB8">
            <w:pPr>
              <w:ind w:left="-57"/>
              <w:rPr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1 299,75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866,50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955 680,18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32 649,72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988 329,90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lastRenderedPageBreak/>
              <w:t>пгт.Нижнеангарск, ул.Ленина, д.50А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590,90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z w:val="20"/>
              </w:rPr>
              <w:t>871,08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14 843,41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476 714,49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781,64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пгт.Нижнеангарск, ул.Ленина, д.52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3.1.2.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1 333,35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666,90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1 029 932,87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33 493,75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1 063 426,62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772,44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пгт.Нижнеангарск, ул.Победы, д.6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812,40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541,60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609 210,64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20 407,49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629 618,13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749,89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пгт.Нижнеангарск, ул.Победы, д.8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972,00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728 893,08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24 416,64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753 309,72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749,89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1 127,38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834,10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629 844,66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25 692,99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655 537,65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132,75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844,10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632 844,77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25 815,37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658 660,14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1 087,63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765,80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607 637,13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24 787,09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632 424,22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1 059,63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743,40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591 994,09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24 148,97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616 143,06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д.23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1 054,63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736,70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589 200,69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24 035,02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613 235,71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1164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1 056,50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743,10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590 245,42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24 077,64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614 323,06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lastRenderedPageBreak/>
              <w:t>пгт.Новый Уоян, ул.70 лет Октября, д.27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1 063,88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747,80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594 368,48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24 245,83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618 614,31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д.28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1 057,25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590 664,43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24 094,73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614 759,16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д.3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1 069,00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732,20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597 228,92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24 362,51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621 591,43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д.30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1 088,00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742,20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607 843,84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24 795,52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632 639,36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д.31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3 024,00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1 985,10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>
              <w:rPr>
                <w:sz w:val="20"/>
              </w:rPr>
              <w:t>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1 689 448,32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68 916,96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1 758 365,28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д.5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1 430,81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775,90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762 421,42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29 589,15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792 010,57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532,86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д.6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1 410,31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751 497,79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29 165,21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780 663,00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532,86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1 115,38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788,70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>
              <w:rPr>
                <w:sz w:val="20"/>
              </w:rPr>
              <w:t>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623 140,50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25 419,51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648 560,01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д.7А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1 062,38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593 530,46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24 211,64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617 742,10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1104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ул.70 лет Октября, д.8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1 090,12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743,90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609 028,24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24 843,83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633 872,07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558,68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lastRenderedPageBreak/>
              <w:t>пгт.Новый Уоян, ул.70 лет Октября, д.9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1 483,80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>
              <w:rPr>
                <w:sz w:val="20"/>
              </w:rPr>
              <w:t>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1 091 008,46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37 273,06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1 128 281,52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735,28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ул.Улан-Удэнская, д.7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оштукат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1 480,50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841,40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1 132 404,84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37 190,16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1 169 595,00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764,88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  <w:tr w:rsidR="00150DB8">
        <w:trPr>
          <w:trHeight w:val="831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ind w:left="-57"/>
              <w:rPr>
                <w:sz w:val="20"/>
              </w:rPr>
            </w:pPr>
            <w:r>
              <w:rPr>
                <w:sz w:val="20"/>
              </w:rPr>
              <w:t>пгт.Новый Уоян, ул.Улан-Удэнская, д.9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150DB8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оштукат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1 485,45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 системы электроснабжения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1 136 191,00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37 314,50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1 173 505,50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764,88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B8" w:rsidRDefault="00BC29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" w:type="dxa"/>
          </w:tcPr>
          <w:p w:rsidR="00150DB8" w:rsidRDefault="00150DB8"/>
        </w:tc>
      </w:tr>
    </w:tbl>
    <w:p w:rsidR="00150DB8" w:rsidRDefault="00150DB8">
      <w:pPr>
        <w:tabs>
          <w:tab w:val="left" w:pos="7860"/>
        </w:tabs>
      </w:pPr>
    </w:p>
    <w:p w:rsidR="00150DB8" w:rsidRDefault="00150DB8">
      <w:pPr>
        <w:tabs>
          <w:tab w:val="left" w:pos="7860"/>
        </w:tabs>
      </w:pPr>
    </w:p>
    <w:sectPr w:rsidR="00150DB8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112D"/>
    <w:multiLevelType w:val="multilevel"/>
    <w:tmpl w:val="3C6A1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BA54A0"/>
    <w:multiLevelType w:val="multilevel"/>
    <w:tmpl w:val="A9B27D6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4C866BB6"/>
    <w:multiLevelType w:val="multilevel"/>
    <w:tmpl w:val="FE2A3E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DB8"/>
    <w:rsid w:val="00150DB8"/>
    <w:rsid w:val="00B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93A0D22"/>
  <w15:docId w15:val="{58E135B5-017F-45F9-AF54-95C84D2F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9z0">
    <w:name w:val="WW8Num19z0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42z0">
    <w:name w:val="WW8Num42z0"/>
    <w:qFormat/>
    <w:rPr>
      <w:b w:val="0"/>
    </w:rPr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52z0">
    <w:name w:val="WW8Num52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b w:val="0"/>
    </w:rPr>
  </w:style>
  <w:style w:type="character" w:customStyle="1" w:styleId="WW8Num65z0">
    <w:name w:val="WW8Num65z0"/>
    <w:qFormat/>
    <w:rPr>
      <w:rFonts w:ascii="Times New Roman" w:hAnsi="Times New Roman" w:cs="Times New Roman"/>
    </w:rPr>
  </w:style>
  <w:style w:type="character" w:customStyle="1" w:styleId="WW8Num67z0">
    <w:name w:val="WW8Num67z0"/>
    <w:qFormat/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styleId="a3">
    <w:name w:val="Hyperlink"/>
    <w:rPr>
      <w:color w:val="0000EE"/>
      <w:u w:val="single"/>
    </w:rPr>
  </w:style>
  <w:style w:type="paragraph" w:styleId="a4">
    <w:name w:val="Title"/>
    <w:basedOn w:val="a"/>
    <w:next w:val="a5"/>
    <w:qFormat/>
    <w:pPr>
      <w:ind w:firstLine="2268"/>
      <w:jc w:val="center"/>
    </w:pPr>
    <w:rPr>
      <w:b/>
      <w:i/>
      <w:sz w:val="40"/>
    </w:rPr>
  </w:style>
  <w:style w:type="paragraph" w:styleId="a5">
    <w:name w:val="Body Text"/>
    <w:basedOn w:val="a"/>
    <w:pPr>
      <w:jc w:val="both"/>
    </w:pPr>
    <w:rPr>
      <w:sz w:val="28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lang w:eastAsia="zh-CN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paragraph" w:styleId="af0">
    <w:name w:val="Balloon Text"/>
    <w:basedOn w:val="a"/>
    <w:link w:val="af1"/>
    <w:uiPriority w:val="99"/>
    <w:semiHidden/>
    <w:unhideWhenUsed/>
    <w:rsid w:val="00BC29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C294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5271E0E1ACABEF834E925A1F82632458A01AA7D151F39F5A64FAC28069C0BE40FF5DA335B3F07FD97BF509f4G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cp:lastPrinted>2025-02-13T01:34:00Z</cp:lastPrinted>
  <dcterms:created xsi:type="dcterms:W3CDTF">2025-02-13T01:33:00Z</dcterms:created>
  <dcterms:modified xsi:type="dcterms:W3CDTF">2025-02-13T01:34:00Z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2011-12-06T10:42:00Z</dcterms:created>
  <dc:creator>Admin</dc:creator>
  <dc:description/>
  <dc:language>ru-RU</dc:language>
  <cp:lastModifiedBy/>
  <cp:lastPrinted>2025-02-12T10:09:00Z</cp:lastPrinted>
  <dcterms:modified xsi:type="dcterms:W3CDTF">2025-02-12T10:10:31Z</dcterms:modified>
  <cp:revision>9</cp:revision>
  <dc:subject/>
  <dc:title>                                             </dc:title>
</cp:coreProperties>
</file>