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C1" w:rsidRDefault="00A72FB9">
      <w:pPr>
        <w:pStyle w:val="a4"/>
        <w:ind w:right="-1" w:firstLin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11B819" id="_x0000_tole_rId2" o:spid="_x0000_s1026" style="position:absolute;margin-left:.05pt;margin-top:.05pt;width:50pt;height:50pt;z-index:251659264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Dl99fK1QAAAAUBAAAPAAAAAAAAAAAAAAAAABYEAABkcnMvZG93&#10;bnJldi54bWxQSwUGAAAAAAQABADzAAAAGAUAAAAA&#10;" filled="f" stroked="f" strokeweight="0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60288;visibility:hidden;mso-position-horizontal-relative:text;mso-position-vertical-relative:text">
            <o:lock v:ext="edit" selection="t"/>
          </v:shape>
        </w:pict>
      </w:r>
      <w:r>
        <w:object w:dxaOrig="900" w:dyaOrig="1050">
          <v:shape id="ole_rId2" o:spid="_x0000_i1025" type="#_x0000_t75" style="width:45pt;height:52.5pt;visibility:visible;mso-wrap-distance-right:0" o:ole="">
            <v:imagedata r:id="rId5" o:title=""/>
          </v:shape>
          <o:OLEObject Type="Embed" ProgID="CorelDRAW.Graphic.6" ShapeID="ole_rId2" DrawAspect="Content" ObjectID="_1805264139" r:id="rId6"/>
        </w:object>
      </w:r>
    </w:p>
    <w:p w:rsidR="00177BC1" w:rsidRDefault="00A72FB9">
      <w:pPr>
        <w:pStyle w:val="a4"/>
        <w:ind w:right="-1"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31750</wp:posOffset>
                </wp:positionV>
                <wp:extent cx="6515100" cy="571500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177BC1" w:rsidRDefault="00A72FB9">
                            <w:pPr>
                              <w:pStyle w:val="a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Республикын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Хойто-Байгалай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аймаг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гэhэн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муниципальна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захиргаан</w:t>
                            </w:r>
                            <w:proofErr w:type="spellEnd"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7.65pt;margin-top:2.5pt;width:513pt;height: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" strokecolor="white">
                <v:fill opacity="32896f"/>
                <v:textbox>
                  <w:txbxContent>
                    <w:p w:rsidR="00177BC1" w:rsidRDefault="00A72FB9">
                      <w:pPr>
                        <w:pStyle w:val="a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Республикын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«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Хойто-Байгалай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аймаг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»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гэhэн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муниципальна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захиргаан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77BC1" w:rsidRDefault="00177BC1">
      <w:pPr>
        <w:pStyle w:val="a4"/>
        <w:ind w:right="-1" w:firstLine="0"/>
        <w:jc w:val="left"/>
        <w:rPr>
          <w:i w:val="0"/>
          <w:sz w:val="28"/>
          <w:szCs w:val="28"/>
        </w:rPr>
      </w:pPr>
    </w:p>
    <w:p w:rsidR="00177BC1" w:rsidRDefault="00A72FB9">
      <w:pPr>
        <w:pStyle w:val="a4"/>
        <w:ind w:right="-1"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80010</wp:posOffset>
                </wp:positionV>
                <wp:extent cx="6307455" cy="520700"/>
                <wp:effectExtent l="1270" t="635" r="635" b="635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560" cy="520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77BC1" w:rsidRDefault="00A72FB9">
                            <w:pPr>
                              <w:pStyle w:val="a4"/>
                              <w:ind w:firstLine="0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>Администрация муниципального образования «</w:t>
                            </w:r>
                            <w:proofErr w:type="gramStart"/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>Северо-Байкальский</w:t>
                            </w:r>
                            <w:proofErr w:type="gramEnd"/>
                            <w:r>
                              <w:rPr>
                                <w:i w:val="0"/>
                                <w:sz w:val="28"/>
                                <w:szCs w:val="28"/>
                              </w:rPr>
                              <w:t xml:space="preserve"> район» Республики Бурятия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7" style="position:absolute;margin-left:-7.65pt;margin-top:6.3pt;width:496.65pt;height:4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" strokecolor="white" strokeweight="0">
                <v:fill opacity="32896f"/>
                <v:textbox>
                  <w:txbxContent>
                    <w:p w:rsidR="00177BC1" w:rsidRDefault="00A72FB9">
                      <w:pPr>
                        <w:pStyle w:val="a4"/>
                        <w:ind w:firstLine="0"/>
                        <w:rPr>
                          <w:i w:val="0"/>
                          <w:sz w:val="28"/>
                          <w:szCs w:val="28"/>
                        </w:rPr>
                      </w:pPr>
                      <w:r>
                        <w:rPr>
                          <w:i w:val="0"/>
                          <w:sz w:val="28"/>
                          <w:szCs w:val="28"/>
                        </w:rPr>
                        <w:t>Администрация муниципального образования «</w:t>
                      </w:r>
                      <w:proofErr w:type="gramStart"/>
                      <w:r>
                        <w:rPr>
                          <w:i w:val="0"/>
                          <w:sz w:val="28"/>
                          <w:szCs w:val="28"/>
                        </w:rPr>
                        <w:t>Северо-Байкальский</w:t>
                      </w:r>
                      <w:proofErr w:type="gramEnd"/>
                      <w:r>
                        <w:rPr>
                          <w:i w:val="0"/>
                          <w:sz w:val="28"/>
                          <w:szCs w:val="28"/>
                        </w:rPr>
                        <w:t xml:space="preserve"> район» Республики Бурятия</w:t>
                      </w:r>
                    </w:p>
                  </w:txbxContent>
                </v:textbox>
              </v:rect>
            </w:pict>
          </mc:Fallback>
        </mc:AlternateContent>
      </w:r>
    </w:p>
    <w:p w:rsidR="00177BC1" w:rsidRDefault="00177BC1">
      <w:pPr>
        <w:pStyle w:val="a4"/>
        <w:ind w:right="-1" w:firstLine="0"/>
        <w:jc w:val="left"/>
        <w:rPr>
          <w:i w:val="0"/>
          <w:sz w:val="28"/>
          <w:szCs w:val="28"/>
        </w:rPr>
      </w:pPr>
    </w:p>
    <w:p w:rsidR="00177BC1" w:rsidRDefault="00A72FB9">
      <w:pPr>
        <w:pStyle w:val="a4"/>
        <w:ind w:right="-1"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191770</wp:posOffset>
                </wp:positionV>
                <wp:extent cx="6629400" cy="0"/>
                <wp:effectExtent l="19050" t="1905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E221A" id="Прямая соединительная линия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15.1pt" to="510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" strokecolor="yellow" strokeweight="1.06mm"/>
            </w:pict>
          </mc:Fallback>
        </mc:AlternateContent>
      </w:r>
    </w:p>
    <w:p w:rsidR="00177BC1" w:rsidRDefault="00A72FB9">
      <w:pPr>
        <w:pStyle w:val="a4"/>
        <w:ind w:right="-1"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116205</wp:posOffset>
                </wp:positionV>
                <wp:extent cx="6629400" cy="0"/>
                <wp:effectExtent l="19050" t="1905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F58CA" id="Прямая соединительная линия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9.15pt" to="514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" strokecolor="aqua" strokeweight="1.06mm"/>
            </w:pict>
          </mc:Fallback>
        </mc:AlternateContent>
      </w:r>
    </w:p>
    <w:p w:rsidR="00177BC1" w:rsidRDefault="00177BC1">
      <w:pPr>
        <w:jc w:val="center"/>
        <w:rPr>
          <w:b/>
          <w:sz w:val="28"/>
          <w:szCs w:val="28"/>
        </w:rPr>
      </w:pPr>
    </w:p>
    <w:p w:rsidR="00177BC1" w:rsidRDefault="00A72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177BC1" w:rsidRDefault="00A72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7BC1" w:rsidRDefault="00A72FB9">
      <w:pPr>
        <w:pStyle w:val="ConsPlusNormal"/>
        <w:rPr>
          <w:color w:val="333333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27 марта 2025 г.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  <w:t xml:space="preserve">   № 64</w:t>
      </w:r>
    </w:p>
    <w:p w:rsidR="00177BC1" w:rsidRDefault="00A72FB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 Нижнеангарск</w:t>
      </w:r>
    </w:p>
    <w:p w:rsidR="00177BC1" w:rsidRDefault="00177BC1">
      <w:pPr>
        <w:ind w:right="-1"/>
        <w:rPr>
          <w:b/>
          <w:sz w:val="28"/>
          <w:szCs w:val="28"/>
        </w:rPr>
      </w:pPr>
    </w:p>
    <w:p w:rsidR="00177BC1" w:rsidRDefault="00A72FB9">
      <w:pPr>
        <w:tabs>
          <w:tab w:val="left" w:pos="5670"/>
        </w:tabs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>
        <w:rPr>
          <w:color w:val="000000"/>
          <w:sz w:val="28"/>
          <w:szCs w:val="28"/>
          <w:shd w:val="clear" w:color="auto" w:fill="F9FAFB"/>
        </w:rPr>
        <w:t>п</w:t>
      </w:r>
      <w:r>
        <w:rPr>
          <w:sz w:val="28"/>
          <w:szCs w:val="28"/>
        </w:rPr>
        <w:t>ри осуществлении муниципального лесного контроля на 2025 год</w:t>
      </w:r>
    </w:p>
    <w:p w:rsidR="00177BC1" w:rsidRDefault="00177BC1">
      <w:pPr>
        <w:ind w:right="-1" w:firstLine="567"/>
        <w:jc w:val="both"/>
        <w:rPr>
          <w:b/>
          <w:sz w:val="28"/>
          <w:szCs w:val="28"/>
        </w:rPr>
      </w:pPr>
    </w:p>
    <w:p w:rsidR="00177BC1" w:rsidRDefault="00A72FB9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</w:t>
      </w:r>
      <w:hyperlink r:id="rId7">
        <w:r>
          <w:rPr>
            <w:sz w:val="28"/>
            <w:szCs w:val="28"/>
          </w:rPr>
          <w:t xml:space="preserve"> статьей 44</w:t>
        </w:r>
      </w:hyperlink>
      <w:r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</w:t>
      </w:r>
      <w:r>
        <w:rPr>
          <w:sz w:val="28"/>
          <w:szCs w:val="28"/>
        </w:rPr>
        <w:t>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177BC1" w:rsidRDefault="00A72FB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</w:t>
      </w:r>
      <w:r>
        <w:rPr>
          <w:sz w:val="28"/>
          <w:szCs w:val="28"/>
        </w:rPr>
        <w:t xml:space="preserve"> (ущерба)</w:t>
      </w:r>
      <w:r>
        <w:rPr>
          <w:color w:val="000000"/>
          <w:sz w:val="28"/>
          <w:szCs w:val="28"/>
          <w:shd w:val="clear" w:color="auto" w:fill="F9FAFB"/>
        </w:rPr>
        <w:t xml:space="preserve"> </w:t>
      </w:r>
      <w:r>
        <w:rPr>
          <w:sz w:val="28"/>
          <w:szCs w:val="28"/>
        </w:rPr>
        <w:t>охраняемым законом ценностям</w:t>
      </w:r>
      <w:r>
        <w:rPr>
          <w:rFonts w:ascii="Segoe UI" w:hAnsi="Segoe UI" w:cs="Segoe UI"/>
          <w:color w:val="000000"/>
          <w:sz w:val="28"/>
          <w:szCs w:val="28"/>
          <w:shd w:val="clear" w:color="auto" w:fill="F9FAFB"/>
        </w:rPr>
        <w:t xml:space="preserve"> </w:t>
      </w:r>
      <w:r>
        <w:rPr>
          <w:sz w:val="28"/>
          <w:szCs w:val="28"/>
        </w:rPr>
        <w:t xml:space="preserve">при осуществлении муниципального лесного контроля на 2025 год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177BC1" w:rsidRDefault="00A72FB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№ 275 от 29.12.2021 «Об утверждении Программы профилактики рисков</w:t>
      </w:r>
      <w:r>
        <w:rPr>
          <w:sz w:val="28"/>
          <w:szCs w:val="28"/>
        </w:rPr>
        <w:t xml:space="preserve"> причинения вреда (ущерба) охраняемым законом ценностям </w:t>
      </w:r>
      <w:r>
        <w:rPr>
          <w:color w:val="000000"/>
          <w:sz w:val="28"/>
          <w:szCs w:val="28"/>
          <w:shd w:val="clear" w:color="auto" w:fill="F9FAFB"/>
        </w:rPr>
        <w:t>п</w:t>
      </w:r>
      <w:r>
        <w:rPr>
          <w:sz w:val="28"/>
          <w:szCs w:val="28"/>
        </w:rPr>
        <w:t>ри осуществлении муниципального лесного контроля в отношении лесных участков, находящихся в муниципальной собственности муниципального образования «</w:t>
      </w:r>
      <w:proofErr w:type="gramStart"/>
      <w:r>
        <w:rPr>
          <w:sz w:val="28"/>
          <w:szCs w:val="28"/>
        </w:rPr>
        <w:t>Северо-Байкальский</w:t>
      </w:r>
      <w:proofErr w:type="gramEnd"/>
      <w:r>
        <w:rPr>
          <w:sz w:val="28"/>
          <w:szCs w:val="28"/>
        </w:rPr>
        <w:t xml:space="preserve"> район» на 2022 год».</w:t>
      </w:r>
    </w:p>
    <w:p w:rsidR="00177BC1" w:rsidRDefault="00A72FB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Отделу п</w:t>
      </w:r>
      <w:r>
        <w:rPr>
          <w:sz w:val="28"/>
          <w:szCs w:val="28"/>
        </w:rPr>
        <w:t>о муниципальному контролю Администрации муниципального образования «</w:t>
      </w:r>
      <w:proofErr w:type="gramStart"/>
      <w:r>
        <w:rPr>
          <w:sz w:val="28"/>
          <w:szCs w:val="28"/>
        </w:rPr>
        <w:t>Северо-Байкальский</w:t>
      </w:r>
      <w:proofErr w:type="gramEnd"/>
      <w:r>
        <w:rPr>
          <w:sz w:val="28"/>
          <w:szCs w:val="28"/>
        </w:rPr>
        <w:t xml:space="preserve"> район» (В.А. Киреева) после дня официального опубликования настоящего постановления обеспечить размещение программы профилактики на официальном сайте Администрации муниц</w:t>
      </w:r>
      <w:r>
        <w:rPr>
          <w:sz w:val="28"/>
          <w:szCs w:val="28"/>
        </w:rPr>
        <w:t>ипального образования «Северо-Байкальский район», в сети «Интернет».</w:t>
      </w:r>
    </w:p>
    <w:p w:rsidR="00177BC1" w:rsidRDefault="00A72FB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Руководителя администрации МО «</w:t>
      </w:r>
      <w:proofErr w:type="spellStart"/>
      <w:r>
        <w:rPr>
          <w:color w:val="000000"/>
          <w:sz w:val="28"/>
          <w:szCs w:val="28"/>
        </w:rPr>
        <w:t>Северо</w:t>
      </w:r>
      <w:proofErr w:type="spellEnd"/>
      <w:r>
        <w:rPr>
          <w:color w:val="000000"/>
          <w:sz w:val="28"/>
          <w:szCs w:val="28"/>
        </w:rPr>
        <w:t xml:space="preserve"> - Байкальский район» (Арлаускас Э.И-Л.)</w:t>
      </w:r>
    </w:p>
    <w:p w:rsidR="00177BC1" w:rsidRDefault="00A72FB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Настоящее постановлен</w:t>
      </w:r>
      <w:r>
        <w:rPr>
          <w:sz w:val="28"/>
          <w:szCs w:val="28"/>
        </w:rPr>
        <w:t>ие вступает в силу после его официального опубликования.</w:t>
      </w:r>
    </w:p>
    <w:p w:rsidR="00177BC1" w:rsidRDefault="00177BC1">
      <w:pPr>
        <w:ind w:right="-1" w:firstLine="567"/>
        <w:jc w:val="both"/>
        <w:rPr>
          <w:sz w:val="28"/>
          <w:szCs w:val="28"/>
        </w:rPr>
      </w:pPr>
    </w:p>
    <w:p w:rsidR="00A72FB9" w:rsidRDefault="00A72FB9">
      <w:pPr>
        <w:ind w:right="-1"/>
        <w:jc w:val="both"/>
        <w:rPr>
          <w:b/>
          <w:sz w:val="28"/>
          <w:szCs w:val="28"/>
        </w:rPr>
      </w:pPr>
    </w:p>
    <w:p w:rsidR="00A72FB9" w:rsidRDefault="00A72FB9">
      <w:pPr>
        <w:ind w:right="-1"/>
        <w:jc w:val="both"/>
        <w:rPr>
          <w:b/>
          <w:sz w:val="28"/>
          <w:szCs w:val="28"/>
        </w:rPr>
      </w:pPr>
    </w:p>
    <w:p w:rsidR="00177BC1" w:rsidRDefault="00A72FB9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- Руководитель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И.В. </w:t>
      </w:r>
      <w:proofErr w:type="spellStart"/>
      <w:r>
        <w:rPr>
          <w:b/>
          <w:sz w:val="28"/>
          <w:szCs w:val="28"/>
        </w:rPr>
        <w:t>Пухарев</w:t>
      </w:r>
      <w:proofErr w:type="spellEnd"/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177BC1">
      <w:pPr>
        <w:ind w:right="-1"/>
        <w:jc w:val="both"/>
        <w:rPr>
          <w:b/>
          <w:sz w:val="28"/>
          <w:szCs w:val="28"/>
        </w:rPr>
      </w:pPr>
    </w:p>
    <w:p w:rsidR="00177BC1" w:rsidRDefault="00A72FB9">
      <w:pPr>
        <w:ind w:right="-1"/>
        <w:jc w:val="both"/>
        <w:rPr>
          <w:sz w:val="20"/>
        </w:rPr>
      </w:pPr>
      <w:r>
        <w:rPr>
          <w:sz w:val="20"/>
        </w:rPr>
        <w:t xml:space="preserve">Исп. </w:t>
      </w:r>
      <w:proofErr w:type="spellStart"/>
      <w:r>
        <w:rPr>
          <w:sz w:val="20"/>
        </w:rPr>
        <w:t>Санжиев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Ширип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Баирович</w:t>
      </w:r>
      <w:proofErr w:type="spellEnd"/>
    </w:p>
    <w:p w:rsidR="00177BC1" w:rsidRDefault="00A72FB9">
      <w:pPr>
        <w:ind w:right="-1"/>
        <w:rPr>
          <w:sz w:val="28"/>
          <w:szCs w:val="28"/>
        </w:rPr>
      </w:pPr>
      <w:r>
        <w:rPr>
          <w:rFonts w:ascii="Wingdings" w:hAnsi="Wingdings"/>
          <w:sz w:val="20"/>
        </w:rPr>
        <w:t></w:t>
      </w:r>
      <w:r>
        <w:rPr>
          <w:rFonts w:ascii="Wingdings" w:hAnsi="Wingdings"/>
          <w:sz w:val="20"/>
        </w:rPr>
        <w:t></w:t>
      </w:r>
      <w:r>
        <w:rPr>
          <w:sz w:val="20"/>
        </w:rPr>
        <w:t>8(30130) 47-619</w:t>
      </w:r>
    </w:p>
    <w:p w:rsidR="00A72FB9" w:rsidRDefault="00A72FB9">
      <w:pPr>
        <w:ind w:right="-1"/>
        <w:jc w:val="right"/>
        <w:rPr>
          <w:sz w:val="28"/>
          <w:szCs w:val="28"/>
        </w:rPr>
      </w:pPr>
    </w:p>
    <w:p w:rsidR="00A72FB9" w:rsidRDefault="00A72FB9">
      <w:pPr>
        <w:ind w:right="-1"/>
        <w:jc w:val="right"/>
        <w:rPr>
          <w:sz w:val="28"/>
          <w:szCs w:val="28"/>
        </w:rPr>
      </w:pPr>
    </w:p>
    <w:p w:rsidR="00177BC1" w:rsidRDefault="00A72FB9">
      <w:pPr>
        <w:ind w:right="-1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177BC1" w:rsidRDefault="00A72FB9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177BC1" w:rsidRDefault="00A72FB9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</w:t>
      </w:r>
    </w:p>
    <w:p w:rsidR="00177BC1" w:rsidRDefault="00A72FB9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gramStart"/>
      <w:r>
        <w:rPr>
          <w:sz w:val="28"/>
          <w:szCs w:val="28"/>
        </w:rPr>
        <w:t>Северо-Байкальский</w:t>
      </w:r>
      <w:proofErr w:type="gramEnd"/>
      <w:r>
        <w:rPr>
          <w:sz w:val="28"/>
          <w:szCs w:val="28"/>
        </w:rPr>
        <w:t xml:space="preserve"> район» </w:t>
      </w:r>
    </w:p>
    <w:p w:rsidR="00177BC1" w:rsidRDefault="00A72FB9">
      <w:pPr>
        <w:ind w:right="-1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от 27.03.2025</w:t>
      </w:r>
      <w:r>
        <w:rPr>
          <w:color w:val="333333"/>
          <w:sz w:val="28"/>
          <w:szCs w:val="28"/>
        </w:rPr>
        <w:t xml:space="preserve"> г. № 64</w:t>
      </w:r>
    </w:p>
    <w:p w:rsidR="00177BC1" w:rsidRDefault="00177BC1">
      <w:pPr>
        <w:ind w:right="-1"/>
        <w:jc w:val="right"/>
        <w:rPr>
          <w:sz w:val="28"/>
          <w:szCs w:val="28"/>
        </w:rPr>
      </w:pPr>
    </w:p>
    <w:p w:rsidR="00177BC1" w:rsidRDefault="00A72FB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лесного контроля на 2025 год.</w:t>
      </w:r>
    </w:p>
    <w:p w:rsidR="00177BC1" w:rsidRDefault="00177BC1">
      <w:pPr>
        <w:ind w:right="-1"/>
        <w:jc w:val="center"/>
        <w:rPr>
          <w:b/>
          <w:sz w:val="28"/>
          <w:szCs w:val="28"/>
        </w:rPr>
      </w:pPr>
    </w:p>
    <w:p w:rsidR="00177BC1" w:rsidRDefault="00A72FB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в соответствии со</w:t>
      </w:r>
      <w:r>
        <w:rPr>
          <w:color w:val="0000FF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</w:t>
      </w:r>
      <w:r>
        <w:rPr>
          <w:color w:val="000000" w:themeColor="text1"/>
          <w:sz w:val="28"/>
          <w:szCs w:val="28"/>
        </w:rPr>
        <w:t>тьей 44</w:t>
      </w:r>
      <w:r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</w:t>
      </w:r>
      <w:r>
        <w:rPr>
          <w:sz w:val="28"/>
          <w:szCs w:val="28"/>
        </w:rPr>
        <w:t xml:space="preserve"> мероприятий по профилактике рисков причинения вреда (ущерба) охраняемым законом ценностям при осуществлении муниципального лесного контроля.</w:t>
      </w:r>
    </w:p>
    <w:p w:rsidR="00177BC1" w:rsidRDefault="00177BC1">
      <w:pPr>
        <w:ind w:right="-1" w:firstLine="709"/>
        <w:jc w:val="both"/>
        <w:rPr>
          <w:b/>
          <w:sz w:val="28"/>
          <w:szCs w:val="28"/>
        </w:rPr>
      </w:pPr>
    </w:p>
    <w:p w:rsidR="00177BC1" w:rsidRDefault="00A72FB9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 Анализ текущего состояния осуществления вида контроля,</w:t>
      </w:r>
    </w:p>
    <w:p w:rsidR="00177BC1" w:rsidRDefault="00A72FB9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текущего уровня развития профилактическо</w:t>
      </w:r>
      <w:r>
        <w:rPr>
          <w:b/>
          <w:sz w:val="28"/>
          <w:szCs w:val="28"/>
        </w:rPr>
        <w:t>й деятельности</w:t>
      </w:r>
    </w:p>
    <w:p w:rsidR="00177BC1" w:rsidRDefault="00A72FB9">
      <w:pPr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(надзорного) органа, характеристика проблем, на решение которых направлена программа профилактики</w:t>
      </w:r>
    </w:p>
    <w:p w:rsidR="00177BC1" w:rsidRDefault="00177BC1">
      <w:pPr>
        <w:ind w:right="-1" w:firstLine="709"/>
        <w:jc w:val="both"/>
        <w:rPr>
          <w:bCs/>
          <w:sz w:val="28"/>
          <w:szCs w:val="28"/>
        </w:rPr>
      </w:pPr>
    </w:p>
    <w:p w:rsidR="00177BC1" w:rsidRDefault="00A72FB9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Данная программа направлена на профилактику, выявление и предотвращение фактов вредного воздействия на леса при осуществлении хоз</w:t>
      </w:r>
      <w:r>
        <w:rPr>
          <w:bCs/>
          <w:sz w:val="28"/>
          <w:szCs w:val="28"/>
        </w:rPr>
        <w:t>яйственной деятельности.</w:t>
      </w:r>
    </w:p>
    <w:p w:rsidR="00177BC1" w:rsidRDefault="00A72FB9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Профилактика (далее-обязательные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</w:t>
      </w:r>
      <w:r>
        <w:rPr>
          <w:bCs/>
          <w:sz w:val="28"/>
          <w:szCs w:val="28"/>
        </w:rPr>
        <w:t>ктам обязательных требований законодательства.</w:t>
      </w:r>
    </w:p>
    <w:p w:rsidR="00177BC1" w:rsidRDefault="00A72FB9">
      <w:pPr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</w:t>
      </w:r>
      <w:r>
        <w:rPr>
          <w:bCs/>
          <w:sz w:val="28"/>
          <w:szCs w:val="28"/>
        </w:rPr>
        <w:t xml:space="preserve">пальной собственности МО «Северо-Байкальский район»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</w:t>
      </w:r>
      <w:r>
        <w:rPr>
          <w:sz w:val="28"/>
          <w:szCs w:val="28"/>
        </w:rPr>
        <w:t>актами Российской Федерации</w:t>
      </w:r>
      <w:r>
        <w:rPr>
          <w:sz w:val="28"/>
          <w:szCs w:val="28"/>
        </w:rPr>
        <w:t>, законами и иными нормативными правовыми актами Республики Бурятия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растений. При проведении проверок деятельности</w:t>
      </w:r>
      <w:r>
        <w:rPr>
          <w:sz w:val="28"/>
          <w:szCs w:val="28"/>
        </w:rPr>
        <w:t xml:space="preserve"> подконтрольных субъектов выявляются факты нарушения требований, установленных законодательством Российской Федерации в установленной сфере </w:t>
      </w:r>
      <w:r>
        <w:rPr>
          <w:sz w:val="28"/>
          <w:szCs w:val="28"/>
        </w:rPr>
        <w:lastRenderedPageBreak/>
        <w:t xml:space="preserve">деятельности. Должностными лицами, уполномоченными осуществлять муниципальный лесной являются специалисты отдела по </w:t>
      </w:r>
      <w:r>
        <w:rPr>
          <w:sz w:val="28"/>
          <w:szCs w:val="28"/>
        </w:rPr>
        <w:t>муниципальному контролю администрации МО «</w:t>
      </w:r>
      <w:proofErr w:type="gramStart"/>
      <w:r>
        <w:rPr>
          <w:sz w:val="28"/>
          <w:szCs w:val="28"/>
        </w:rPr>
        <w:t>Северо-Байкальский</w:t>
      </w:r>
      <w:proofErr w:type="gramEnd"/>
      <w:r>
        <w:rPr>
          <w:sz w:val="28"/>
          <w:szCs w:val="28"/>
        </w:rPr>
        <w:t xml:space="preserve"> район» осуществляющие в соответствии с распределением должностных обязанностей муниципальный лесной контроль. Должностные лица, осуществляющие муниципальный лесной контроль при проведении контрол</w:t>
      </w:r>
      <w:r>
        <w:rPr>
          <w:sz w:val="28"/>
          <w:szCs w:val="28"/>
        </w:rPr>
        <w:t xml:space="preserve">ьного (надзорного) мероприятия в пределах своих полномочий и в объеме проводимых контрольных (надзорных) действий пользуются правами, установленными частью 2 статьи 29 Федерального закона № 248-ФЗ. </w:t>
      </w:r>
    </w:p>
    <w:p w:rsidR="00177BC1" w:rsidRDefault="00A72F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подконтрольных субъектов выступают юридические</w:t>
      </w:r>
      <w:r>
        <w:rPr>
          <w:sz w:val="28"/>
          <w:szCs w:val="28"/>
        </w:rPr>
        <w:t xml:space="preserve"> лица и индивидуальные предприниматели, являющиеся субъектами правоотношений в сфере лесного законодательства.</w:t>
      </w:r>
    </w:p>
    <w:p w:rsidR="00177BC1" w:rsidRDefault="00A72F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объекты повышенного риска и усилени</w:t>
      </w:r>
      <w:r>
        <w:rPr>
          <w:sz w:val="28"/>
          <w:szCs w:val="28"/>
        </w:rPr>
        <w:t>е профилактической работы в отношении всех объектов контроля, обеспечивая приоритет проведения профилактики.</w:t>
      </w:r>
    </w:p>
    <w:p w:rsidR="00177BC1" w:rsidRDefault="00A72F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текущего состояния осуществления муниципального контроля в 2024 году не проводился, так как проверки не осуществлялись.</w:t>
      </w:r>
    </w:p>
    <w:p w:rsidR="00177BC1" w:rsidRDefault="00177BC1">
      <w:pPr>
        <w:ind w:right="-1" w:firstLine="709"/>
        <w:jc w:val="both"/>
        <w:rPr>
          <w:sz w:val="28"/>
          <w:szCs w:val="28"/>
        </w:rPr>
      </w:pPr>
    </w:p>
    <w:p w:rsidR="00177BC1" w:rsidRDefault="00A72FB9">
      <w:pPr>
        <w:ind w:right="-1" w:firstLine="709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</w:t>
      </w:r>
      <w:r>
        <w:rPr>
          <w:b/>
          <w:bCs/>
          <w:sz w:val="28"/>
          <w:szCs w:val="28"/>
        </w:rPr>
        <w:t>адачи реализации программы профилактики</w:t>
      </w:r>
    </w:p>
    <w:p w:rsidR="00177BC1" w:rsidRDefault="00177BC1">
      <w:pPr>
        <w:ind w:right="-1" w:firstLine="709"/>
        <w:contextualSpacing/>
        <w:jc w:val="both"/>
        <w:outlineLvl w:val="2"/>
        <w:rPr>
          <w:b/>
          <w:bCs/>
          <w:sz w:val="28"/>
          <w:szCs w:val="28"/>
        </w:rPr>
      </w:pPr>
    </w:p>
    <w:p w:rsidR="00177BC1" w:rsidRDefault="00A72FB9">
      <w:pPr>
        <w:pStyle w:val="ac"/>
        <w:numPr>
          <w:ilvl w:val="0"/>
          <w:numId w:val="1"/>
        </w:numPr>
        <w:ind w:left="0" w:right="-1" w:firstLine="709"/>
        <w:jc w:val="both"/>
        <w:outlineLvl w:val="2"/>
      </w:pPr>
      <w:r>
        <w:t xml:space="preserve">Стимулирование добросовестного соблюдения обязательных требований всеми контролируемыми лицами; </w:t>
      </w:r>
    </w:p>
    <w:p w:rsidR="00177BC1" w:rsidRDefault="00A72FB9">
      <w:pPr>
        <w:pStyle w:val="ac"/>
        <w:numPr>
          <w:ilvl w:val="0"/>
          <w:numId w:val="1"/>
        </w:numPr>
        <w:ind w:left="0" w:right="-1" w:firstLine="709"/>
        <w:jc w:val="both"/>
        <w:outlineLvl w:val="2"/>
        <w:rPr>
          <w:bCs/>
        </w:rPr>
      </w:pPr>
      <w:r>
        <w:t xml:space="preserve">Устранение условий, причин и факторов, способных привести к нарушениям обязательных требований и (или) причинению </w:t>
      </w:r>
      <w:r>
        <w:t>вреда (ущерба) охраняемым законом ценностям;</w:t>
      </w:r>
      <w:r>
        <w:rPr>
          <w:bCs/>
        </w:rPr>
        <w:t xml:space="preserve"> </w:t>
      </w:r>
    </w:p>
    <w:p w:rsidR="00177BC1" w:rsidRDefault="00A72FB9">
      <w:pPr>
        <w:pStyle w:val="ac"/>
        <w:numPr>
          <w:ilvl w:val="0"/>
          <w:numId w:val="1"/>
        </w:numPr>
        <w:ind w:left="0" w:right="-1" w:firstLine="709"/>
        <w:jc w:val="both"/>
        <w:outlineLvl w:val="2"/>
        <w:rPr>
          <w:bCs/>
        </w:rPr>
      </w:pPr>
      <w: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77BC1" w:rsidRDefault="00A72FB9">
      <w:pPr>
        <w:pStyle w:val="ac"/>
        <w:numPr>
          <w:ilvl w:val="0"/>
          <w:numId w:val="1"/>
        </w:numPr>
        <w:ind w:left="0" w:right="-1" w:firstLine="709"/>
        <w:jc w:val="both"/>
        <w:outlineLvl w:val="2"/>
        <w:rPr>
          <w:bCs/>
        </w:rPr>
      </w:pPr>
      <w:r>
        <w:rPr>
          <w:bCs/>
        </w:rPr>
        <w:t>Предупреждение нарушений юридическими лицами и индивидуальными предпринимателя</w:t>
      </w:r>
      <w:r>
        <w:rPr>
          <w:bCs/>
        </w:rPr>
        <w:t xml:space="preserve">ми обязательных требований, </w:t>
      </w:r>
      <w:proofErr w:type="gramStart"/>
      <w:r>
        <w:rPr>
          <w:bCs/>
        </w:rPr>
        <w:t>требований</w:t>
      </w:r>
      <w:proofErr w:type="gramEnd"/>
      <w:r>
        <w:rPr>
          <w:bCs/>
        </w:rPr>
        <w:t xml:space="preserve"> установленных муниципальными правовыми актами в сфере использования, охраны, защиты, воспроизводства лесов, включая устранение причин, факторов и условий, способствующих возможному нарушению обязательных требований;</w:t>
      </w:r>
    </w:p>
    <w:p w:rsidR="00177BC1" w:rsidRDefault="00A72FB9">
      <w:pPr>
        <w:pStyle w:val="ac"/>
        <w:numPr>
          <w:ilvl w:val="0"/>
          <w:numId w:val="1"/>
        </w:numPr>
        <w:ind w:left="0" w:right="-1" w:firstLine="709"/>
        <w:jc w:val="both"/>
        <w:outlineLvl w:val="2"/>
        <w:rPr>
          <w:bCs/>
        </w:rPr>
      </w:pPr>
      <w:r>
        <w:rPr>
          <w:bCs/>
        </w:rPr>
        <w:t>П</w:t>
      </w:r>
      <w:r>
        <w:rPr>
          <w:bCs/>
        </w:rPr>
        <w:t>овышение открытости и прозрачности деятельности при осуществлении муниципального лесного контроля на территории муниципального образования «</w:t>
      </w:r>
      <w:proofErr w:type="gramStart"/>
      <w:r>
        <w:rPr>
          <w:bCs/>
        </w:rPr>
        <w:t>Северо-Байкальский</w:t>
      </w:r>
      <w:proofErr w:type="gramEnd"/>
      <w:r>
        <w:rPr>
          <w:bCs/>
        </w:rPr>
        <w:t xml:space="preserve"> район».</w:t>
      </w:r>
    </w:p>
    <w:p w:rsidR="00177BC1" w:rsidRDefault="00177BC1">
      <w:pPr>
        <w:ind w:right="-1"/>
        <w:contextualSpacing/>
        <w:jc w:val="both"/>
        <w:outlineLvl w:val="2"/>
        <w:rPr>
          <w:b/>
          <w:bCs/>
          <w:sz w:val="28"/>
          <w:szCs w:val="28"/>
        </w:rPr>
      </w:pPr>
    </w:p>
    <w:p w:rsidR="00177BC1" w:rsidRDefault="00A72FB9">
      <w:pPr>
        <w:ind w:right="-1" w:firstLine="709"/>
        <w:contextualSpacing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</w:t>
      </w:r>
      <w:r>
        <w:rPr>
          <w:b/>
          <w:bCs/>
          <w:sz w:val="28"/>
          <w:szCs w:val="28"/>
        </w:rPr>
        <w:t>дующих задач:</w:t>
      </w:r>
    </w:p>
    <w:p w:rsidR="00177BC1" w:rsidRDefault="00177BC1">
      <w:pPr>
        <w:ind w:right="-1" w:firstLine="709"/>
        <w:contextualSpacing/>
        <w:jc w:val="both"/>
        <w:outlineLvl w:val="2"/>
        <w:rPr>
          <w:b/>
          <w:bCs/>
          <w:sz w:val="28"/>
          <w:szCs w:val="28"/>
        </w:rPr>
      </w:pPr>
    </w:p>
    <w:p w:rsidR="00177BC1" w:rsidRDefault="00A72FB9">
      <w:pPr>
        <w:pStyle w:val="ac"/>
        <w:ind w:left="0" w:right="-1" w:firstLine="709"/>
        <w:jc w:val="both"/>
        <w:outlineLvl w:val="2"/>
        <w:rPr>
          <w:bCs/>
        </w:rPr>
      </w:pPr>
      <w:r>
        <w:rPr>
          <w:bCs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177BC1" w:rsidRDefault="00A72FB9">
      <w:pPr>
        <w:ind w:right="-1" w:firstLine="709"/>
        <w:contextualSpacing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177BC1" w:rsidRDefault="00A72FB9">
      <w:pPr>
        <w:ind w:right="-1" w:firstLine="709"/>
        <w:contextualSpacing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 Принятие</w:t>
      </w:r>
      <w:r>
        <w:rPr>
          <w:bCs/>
          <w:sz w:val="28"/>
          <w:szCs w:val="28"/>
        </w:rPr>
        <w:t xml:space="preserve">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177BC1" w:rsidRDefault="00A72FB9">
      <w:pPr>
        <w:ind w:right="-1" w:firstLine="709"/>
        <w:contextualSpacing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 Создание мотивации к добросовестному ведению хозяйственной деятельности юридическими лицами и индивидуальными предпринимат</w:t>
      </w:r>
      <w:r>
        <w:rPr>
          <w:bCs/>
          <w:sz w:val="28"/>
          <w:szCs w:val="28"/>
        </w:rPr>
        <w:t>елями</w:t>
      </w:r>
    </w:p>
    <w:p w:rsidR="00177BC1" w:rsidRDefault="00A72FB9">
      <w:pPr>
        <w:ind w:right="-1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 Укрепление системы профилактики нарушений рисков причинения вреда (ущерба) охраняемым законом ценностям;</w:t>
      </w:r>
    </w:p>
    <w:p w:rsidR="00177BC1" w:rsidRDefault="00A72FB9">
      <w:pPr>
        <w:ind w:right="-1" w:firstLine="709"/>
        <w:contextualSpacing/>
        <w:jc w:val="both"/>
        <w:outlineLvl w:val="2"/>
        <w:rPr>
          <w:sz w:val="28"/>
          <w:szCs w:val="28"/>
        </w:rPr>
      </w:pPr>
      <w:r>
        <w:rPr>
          <w:iCs/>
          <w:sz w:val="28"/>
          <w:szCs w:val="28"/>
        </w:rPr>
        <w:t>6. Повышение правосознания и правовой культуры руководителей органов государственной власти, органов местного самоуправления, юридических лиц,</w:t>
      </w:r>
      <w:r>
        <w:rPr>
          <w:iCs/>
          <w:sz w:val="28"/>
          <w:szCs w:val="28"/>
        </w:rPr>
        <w:t xml:space="preserve"> индивидуальных предпринимателей и граждан;</w:t>
      </w:r>
    </w:p>
    <w:p w:rsidR="00177BC1" w:rsidRDefault="00A72FB9">
      <w:pPr>
        <w:ind w:right="-1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77BC1" w:rsidRDefault="00A72FB9">
      <w:pPr>
        <w:ind w:right="-1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8. Оценка состояния подконтрольной среды и установлен</w:t>
      </w:r>
      <w:r>
        <w:rPr>
          <w:sz w:val="28"/>
          <w:szCs w:val="28"/>
        </w:rPr>
        <w:t xml:space="preserve">ие зависимости видов и интенсивности профилактических мероприятий от присвоенных контролируемым лицам уровней риска. </w:t>
      </w:r>
    </w:p>
    <w:p w:rsidR="00177BC1" w:rsidRDefault="00177BC1">
      <w:pPr>
        <w:ind w:right="-1" w:firstLine="709"/>
        <w:contextualSpacing/>
        <w:jc w:val="both"/>
        <w:outlineLvl w:val="2"/>
        <w:rPr>
          <w:sz w:val="28"/>
          <w:szCs w:val="28"/>
        </w:rPr>
      </w:pPr>
    </w:p>
    <w:p w:rsidR="00177BC1" w:rsidRDefault="00A72FB9">
      <w:pPr>
        <w:widowControl w:val="0"/>
        <w:ind w:right="-1" w:firstLine="709"/>
        <w:jc w:val="center"/>
        <w:outlineLvl w:val="1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b/>
          <w:bCs/>
          <w:kern w:val="2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177BC1" w:rsidRDefault="00177BC1">
      <w:pPr>
        <w:widowControl w:val="0"/>
        <w:ind w:right="-1" w:firstLine="709"/>
        <w:jc w:val="center"/>
        <w:outlineLvl w:val="1"/>
        <w:rPr>
          <w:rFonts w:eastAsia="Lucida Sans Unicode"/>
          <w:b/>
          <w:bCs/>
          <w:kern w:val="2"/>
          <w:sz w:val="28"/>
          <w:szCs w:val="28"/>
        </w:rPr>
      </w:pPr>
    </w:p>
    <w:p w:rsidR="00177BC1" w:rsidRDefault="00A72FB9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профилактической деятельности в 2025 году </w:t>
      </w:r>
      <w:r>
        <w:rPr>
          <w:sz w:val="28"/>
          <w:szCs w:val="28"/>
        </w:rPr>
        <w:t>Контрольным органом планируется проведение следующих профилактических мероприятий:</w:t>
      </w:r>
    </w:p>
    <w:p w:rsidR="00177BC1" w:rsidRDefault="00A72FB9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177BC1" w:rsidRDefault="00A72FB9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177BC1" w:rsidRDefault="00A72FB9">
      <w:pPr>
        <w:pStyle w:val="ConsPlusNormal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профилактический визит;</w:t>
      </w:r>
    </w:p>
    <w:p w:rsidR="00177BC1" w:rsidRDefault="00A72FB9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177BC1" w:rsidRDefault="00A72FB9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по вопросам соблюдения обязательных требований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№248-ФЗ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«О государстве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BC1" w:rsidRDefault="00A72FB9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49 Федерального закона от 31.07.2020 №248-ФЗ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 случае наличия у Контр</w:t>
      </w:r>
      <w:r>
        <w:rPr>
          <w:rFonts w:ascii="Times New Roman" w:hAnsi="Times New Roman" w:cs="Times New Roman"/>
          <w:sz w:val="28"/>
          <w:szCs w:val="28"/>
        </w:rPr>
        <w:t>ольного органа сведений о готовящихся нарушениях обязательных требований,  контролируемыми лицами,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</w:t>
      </w:r>
      <w:r>
        <w:rPr>
          <w:rFonts w:ascii="Times New Roman" w:hAnsi="Times New Roman" w:cs="Times New Roman"/>
          <w:sz w:val="28"/>
          <w:szCs w:val="28"/>
        </w:rPr>
        <w:t xml:space="preserve"> (ущерб) охраняемым законом ценностям либо создало угрозу причинения вреда (ущерба) охраняемым законом ценностям, Контрольный орган будет объявлять контролируемому лицу предостережение о недопустимости нарушения обязательных требований и предлагать принять</w:t>
      </w:r>
      <w:r>
        <w:rPr>
          <w:rFonts w:ascii="Times New Roman" w:hAnsi="Times New Roman" w:cs="Times New Roman"/>
          <w:sz w:val="28"/>
          <w:szCs w:val="28"/>
        </w:rPr>
        <w:t xml:space="preserve"> меры по обеспечению соблюдения обязательных требований.</w:t>
      </w:r>
    </w:p>
    <w:p w:rsidR="00177BC1" w:rsidRDefault="00A72FB9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объявления предостережения и подачи возражения в отношении предостережения определен статьей 49 Федерального закона от 31.07.2020 №248-ФЗ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«О государственном контроле (надзоре) и муниципальном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контроле в Российской Федерации»</w:t>
      </w:r>
    </w:p>
    <w:p w:rsidR="00177BC1" w:rsidRDefault="00A72FB9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Контрольным органом планируется консультирование контролируемых лиц, в письменной форме при их письменном обращении либо в устной форме по телефону или на личном приеме </w:t>
      </w:r>
    </w:p>
    <w:p w:rsidR="00177BC1" w:rsidRDefault="00A72FB9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Должностные лица осуществляют консультирование, в то</w:t>
      </w:r>
      <w:r>
        <w:rPr>
          <w:rFonts w:ascii="Times New Roman" w:hAnsi="Times New Roman" w:cs="Times New Roman"/>
          <w:sz w:val="28"/>
          <w:szCs w:val="28"/>
        </w:rPr>
        <w:t>м числе письменное, по следующим вопросам:</w:t>
      </w:r>
    </w:p>
    <w:p w:rsidR="00177BC1" w:rsidRDefault="00A72FB9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177BC1" w:rsidRDefault="00A72FB9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177BC1" w:rsidRDefault="00A72FB9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177BC1" w:rsidRDefault="00A72FB9">
      <w:pPr>
        <w:pStyle w:val="ConsPlusNormal"/>
        <w:tabs>
          <w:tab w:val="left" w:pos="1134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BC1" w:rsidRDefault="00A72FB9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консультирования определен статьей 50 Федерального закона от 31.07.2020 №248-ФЗ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«О государственном контроле (надзоре) и муниципальном контроле в Российской Федерации»</w:t>
      </w:r>
    </w:p>
    <w:p w:rsidR="00177BC1" w:rsidRDefault="00177BC1">
      <w:pPr>
        <w:shd w:val="clear" w:color="auto" w:fill="FFFFFF"/>
        <w:tabs>
          <w:tab w:val="left" w:pos="1276"/>
        </w:tabs>
        <w:spacing w:line="322" w:lineRule="exact"/>
        <w:ind w:right="-1" w:firstLine="709"/>
        <w:jc w:val="both"/>
        <w:rPr>
          <w:spacing w:val="2"/>
          <w:sz w:val="28"/>
          <w:szCs w:val="28"/>
        </w:rPr>
      </w:pPr>
    </w:p>
    <w:p w:rsidR="00177BC1" w:rsidRDefault="00A72FB9">
      <w:pPr>
        <w:shd w:val="clear" w:color="auto" w:fill="FFFFFF"/>
        <w:tabs>
          <w:tab w:val="left" w:pos="1276"/>
        </w:tabs>
        <w:spacing w:line="322" w:lineRule="exact"/>
        <w:ind w:right="-1"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Орган муниципального контроля проводит следующие профилактические мероприятия: </w:t>
      </w:r>
    </w:p>
    <w:p w:rsidR="00177BC1" w:rsidRDefault="00177BC1">
      <w:pPr>
        <w:ind w:left="720" w:right="-1"/>
        <w:rPr>
          <w:b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76"/>
        <w:gridCol w:w="2268"/>
        <w:gridCol w:w="4962"/>
        <w:gridCol w:w="2125"/>
      </w:tblGrid>
      <w:tr w:rsidR="00177BC1">
        <w:trPr>
          <w:trHeight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C1" w:rsidRDefault="00A72FB9">
            <w:pPr>
              <w:ind w:right="-1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№</w:t>
            </w:r>
          </w:p>
          <w:p w:rsidR="00177BC1" w:rsidRDefault="00A72FB9">
            <w:pPr>
              <w:ind w:right="-1"/>
              <w:jc w:val="both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пп</w:t>
            </w:r>
            <w:proofErr w:type="spellEnd"/>
            <w:r>
              <w:rPr>
                <w:b/>
                <w:color w:val="000000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C1" w:rsidRDefault="00A72FB9">
            <w:pPr>
              <w:ind w:right="-1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C1" w:rsidRDefault="00A72FB9">
            <w:pPr>
              <w:ind w:right="-1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Сроки исполнения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C1" w:rsidRDefault="00A72FB9">
            <w:pPr>
              <w:ind w:right="-1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Структурное подразделение ответственное за реализацию</w:t>
            </w:r>
          </w:p>
        </w:tc>
      </w:tr>
      <w:tr w:rsidR="00177B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C1" w:rsidRDefault="00A72FB9">
            <w:pPr>
              <w:ind w:right="-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C1" w:rsidRDefault="00A72FB9">
            <w:pPr>
              <w:ind w:right="-1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C1" w:rsidRDefault="00A72FB9">
            <w:pPr>
              <w:ind w:right="-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ежеквартально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C1" w:rsidRDefault="00A72FB9">
            <w:pPr>
              <w:widowControl w:val="0"/>
              <w:ind w:right="-1"/>
              <w:rPr>
                <w:rFonts w:eastAsia="Lucida Sans Unicode"/>
                <w:kern w:val="2"/>
                <w:szCs w:val="24"/>
              </w:rPr>
            </w:pPr>
            <w:r>
              <w:rPr>
                <w:szCs w:val="24"/>
              </w:rPr>
              <w:t xml:space="preserve">Консультант отдела по муниципальному </w:t>
            </w:r>
            <w:r>
              <w:rPr>
                <w:szCs w:val="24"/>
              </w:rPr>
              <w:t>контролю</w:t>
            </w:r>
          </w:p>
        </w:tc>
      </w:tr>
      <w:tr w:rsidR="00177B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C1" w:rsidRDefault="00A72FB9">
            <w:pPr>
              <w:ind w:right="-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C1" w:rsidRDefault="00A72FB9">
            <w:pPr>
              <w:ind w:right="-1"/>
              <w:rPr>
                <w:b/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C1" w:rsidRDefault="00A72FB9">
            <w:pPr>
              <w:ind w:right="-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земельного законодательства и (или) в случае отсутствия подт</w:t>
            </w:r>
            <w:r>
              <w:rPr>
                <w:color w:val="000000"/>
                <w:szCs w:val="24"/>
              </w:rPr>
              <w:t>вержденных данных о том, что нарушение обязательных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 инспектор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C1" w:rsidRDefault="00A72FB9">
            <w:pPr>
              <w:widowControl w:val="0"/>
              <w:ind w:right="-1"/>
              <w:rPr>
                <w:rFonts w:eastAsia="Lucida Sans Unicode"/>
                <w:kern w:val="2"/>
                <w:szCs w:val="24"/>
              </w:rPr>
            </w:pPr>
            <w:r>
              <w:rPr>
                <w:szCs w:val="24"/>
              </w:rPr>
              <w:t>Консультант отдела по муници</w:t>
            </w:r>
            <w:r>
              <w:rPr>
                <w:szCs w:val="24"/>
              </w:rPr>
              <w:t>пальному контролю</w:t>
            </w:r>
          </w:p>
        </w:tc>
      </w:tr>
      <w:tr w:rsidR="00177B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C1" w:rsidRDefault="00A72FB9">
            <w:pPr>
              <w:ind w:right="-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C1" w:rsidRDefault="00A72FB9">
            <w:pPr>
              <w:ind w:right="-1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C1" w:rsidRDefault="00A72FB9">
            <w:pPr>
              <w:ind w:right="-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BC1" w:rsidRDefault="00A72FB9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Консультант отдела по муниципальному контролю</w:t>
            </w:r>
          </w:p>
          <w:p w:rsidR="00177BC1" w:rsidRDefault="00177BC1">
            <w:pPr>
              <w:ind w:right="-1"/>
              <w:rPr>
                <w:color w:val="000000"/>
                <w:szCs w:val="24"/>
              </w:rPr>
            </w:pPr>
          </w:p>
        </w:tc>
      </w:tr>
    </w:tbl>
    <w:p w:rsidR="00177BC1" w:rsidRDefault="00177BC1">
      <w:pPr>
        <w:widowControl w:val="0"/>
        <w:ind w:right="-1" w:firstLine="709"/>
        <w:jc w:val="center"/>
        <w:outlineLvl w:val="1"/>
        <w:rPr>
          <w:rFonts w:eastAsia="Lucida Sans Unicode"/>
          <w:b/>
          <w:bCs/>
          <w:kern w:val="2"/>
          <w:sz w:val="28"/>
          <w:szCs w:val="28"/>
        </w:rPr>
      </w:pPr>
    </w:p>
    <w:p w:rsidR="00177BC1" w:rsidRDefault="00A72FB9">
      <w:pPr>
        <w:widowControl w:val="0"/>
        <w:ind w:right="-1" w:firstLine="709"/>
        <w:jc w:val="center"/>
        <w:outlineLvl w:val="1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b/>
          <w:bCs/>
          <w:kern w:val="2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77BC1" w:rsidRDefault="00177BC1">
      <w:pPr>
        <w:widowControl w:val="0"/>
        <w:ind w:right="-1" w:firstLine="709"/>
        <w:jc w:val="both"/>
        <w:rPr>
          <w:rFonts w:eastAsia="Lucida Sans Unicode"/>
          <w:kern w:val="2"/>
          <w:sz w:val="28"/>
          <w:szCs w:val="28"/>
        </w:rPr>
      </w:pPr>
    </w:p>
    <w:tbl>
      <w:tblPr>
        <w:tblW w:w="10199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7204"/>
        <w:gridCol w:w="2407"/>
      </w:tblGrid>
      <w:tr w:rsidR="00177BC1">
        <w:trPr>
          <w:trHeight w:hRule="exact" w:val="57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7BC1" w:rsidRDefault="00A72FB9">
            <w:pPr>
              <w:ind w:right="-1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№</w:t>
            </w:r>
          </w:p>
          <w:p w:rsidR="00177BC1" w:rsidRDefault="00A72FB9">
            <w:pPr>
              <w:ind w:right="-1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п/п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7BC1" w:rsidRDefault="00A72FB9">
            <w:pPr>
              <w:ind w:right="-1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7BC1" w:rsidRDefault="00A72FB9">
            <w:pPr>
              <w:ind w:right="-1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Величина</w:t>
            </w:r>
          </w:p>
        </w:tc>
      </w:tr>
      <w:tr w:rsidR="00177BC1">
        <w:trPr>
          <w:trHeight w:hRule="exact" w:val="150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7BC1" w:rsidRDefault="00A72FB9">
            <w:pPr>
              <w:ind w:right="-1" w:hanging="1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7BC1" w:rsidRDefault="00A72FB9">
            <w:pPr>
              <w:pStyle w:val="ConsPlusNormal"/>
              <w:ind w:left="119" w:right="-1" w:firstLine="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7BC1" w:rsidRDefault="00A72FB9">
            <w:pPr>
              <w:ind w:right="-1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100%</w:t>
            </w:r>
          </w:p>
        </w:tc>
      </w:tr>
      <w:tr w:rsidR="00177BC1">
        <w:trPr>
          <w:trHeight w:hRule="exact" w:val="9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7BC1" w:rsidRDefault="00A72FB9">
            <w:pPr>
              <w:ind w:right="-1" w:hanging="1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7BC1" w:rsidRDefault="00A72FB9">
            <w:pPr>
              <w:ind w:left="119" w:right="-1" w:firstLine="14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Утверждение доклада,</w:t>
            </w:r>
            <w:r>
              <w:rPr>
                <w:szCs w:val="24"/>
                <w:lang w:eastAsia="en-US"/>
              </w:rPr>
              <w:t xml:space="preserve">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7BC1" w:rsidRDefault="00A72FB9">
            <w:pPr>
              <w:ind w:right="-1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100%</w:t>
            </w:r>
          </w:p>
        </w:tc>
      </w:tr>
      <w:tr w:rsidR="00177BC1">
        <w:trPr>
          <w:trHeight w:hRule="exact" w:val="71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7BC1" w:rsidRDefault="00177BC1">
            <w:pPr>
              <w:widowControl w:val="0"/>
              <w:spacing w:line="230" w:lineRule="exact"/>
              <w:ind w:left="220" w:right="-1" w:hanging="15"/>
              <w:rPr>
                <w:color w:val="000000"/>
                <w:szCs w:val="24"/>
                <w:shd w:val="clear" w:color="auto" w:fill="FFFFFF"/>
                <w:lang w:eastAsia="en-US"/>
              </w:rPr>
            </w:pPr>
          </w:p>
          <w:p w:rsidR="00177BC1" w:rsidRDefault="00A72FB9">
            <w:pPr>
              <w:widowControl w:val="0"/>
              <w:spacing w:line="230" w:lineRule="exact"/>
              <w:ind w:left="220" w:right="-1" w:hanging="15"/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shd w:val="clear" w:color="auto" w:fill="FFFFFF"/>
                <w:lang w:eastAsia="en-US"/>
              </w:rPr>
              <w:t xml:space="preserve">  3.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7BC1" w:rsidRDefault="00A72FB9">
            <w:pPr>
              <w:widowControl w:val="0"/>
              <w:spacing w:line="274" w:lineRule="exact"/>
              <w:ind w:left="119" w:right="-1" w:firstLine="142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77BC1" w:rsidRDefault="00177BC1">
            <w:pPr>
              <w:widowControl w:val="0"/>
              <w:spacing w:line="274" w:lineRule="exact"/>
              <w:ind w:right="-1" w:firstLine="440"/>
              <w:jc w:val="both"/>
              <w:rPr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7BC1" w:rsidRDefault="00A72FB9">
            <w:pPr>
              <w:widowControl w:val="0"/>
              <w:spacing w:line="277" w:lineRule="exact"/>
              <w:ind w:right="-1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100%</w:t>
            </w:r>
          </w:p>
        </w:tc>
      </w:tr>
    </w:tbl>
    <w:p w:rsidR="00177BC1" w:rsidRDefault="00177BC1">
      <w:pPr>
        <w:ind w:right="-1" w:firstLine="709"/>
        <w:jc w:val="both"/>
        <w:rPr>
          <w:b/>
          <w:sz w:val="28"/>
          <w:szCs w:val="28"/>
        </w:rPr>
      </w:pPr>
    </w:p>
    <w:p w:rsidR="00177BC1" w:rsidRDefault="00A72FB9">
      <w:pPr>
        <w:ind w:right="-1" w:firstLine="567"/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Результатом выполнения профилактических мероприятий, предусмотренных программой 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муниципального лесного контроля </w:t>
      </w:r>
      <w:r>
        <w:rPr>
          <w:rFonts w:eastAsia="Lucida Sans Unicode"/>
          <w:kern w:val="2"/>
          <w:sz w:val="28"/>
          <w:szCs w:val="28"/>
        </w:rPr>
        <w:t>является снижение уровня нарушений контролируемыми лицами требов</w:t>
      </w:r>
      <w:r>
        <w:rPr>
          <w:rFonts w:eastAsia="Lucida Sans Unicode"/>
          <w:kern w:val="2"/>
          <w:sz w:val="28"/>
          <w:szCs w:val="28"/>
        </w:rPr>
        <w:t>аний законодательства.</w:t>
      </w:r>
    </w:p>
    <w:p w:rsidR="00177BC1" w:rsidRDefault="00177BC1">
      <w:pPr>
        <w:ind w:right="-1"/>
        <w:rPr>
          <w:sz w:val="28"/>
          <w:szCs w:val="28"/>
        </w:rPr>
      </w:pPr>
    </w:p>
    <w:sectPr w:rsidR="00177BC1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F4B0B"/>
    <w:multiLevelType w:val="multilevel"/>
    <w:tmpl w:val="59C42D4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 w15:restartNumberingAfterBreak="0">
    <w:nsid w:val="6E905815"/>
    <w:multiLevelType w:val="multilevel"/>
    <w:tmpl w:val="F1828D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77BC1"/>
    <w:rsid w:val="00177BC1"/>
    <w:rsid w:val="00A7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B65801"/>
  <w15:docId w15:val="{4C4F2B3B-E314-42ED-B8F7-2318B9DA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5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357A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A9357A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A9357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A935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D2644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rPr>
      <w:color w:val="000080"/>
      <w:u w:val="single"/>
    </w:rPr>
  </w:style>
  <w:style w:type="paragraph" w:styleId="a4">
    <w:name w:val="Title"/>
    <w:basedOn w:val="a"/>
    <w:next w:val="a8"/>
    <w:link w:val="a3"/>
    <w:qFormat/>
    <w:rsid w:val="00A9357A"/>
    <w:pPr>
      <w:ind w:firstLine="2268"/>
      <w:jc w:val="center"/>
    </w:pPr>
    <w:rPr>
      <w:b/>
      <w:i/>
      <w:sz w:val="40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ConsPlusNormal">
    <w:name w:val="ConsPlusNormal"/>
    <w:link w:val="ConsPlusNormal1"/>
    <w:qFormat/>
    <w:rsid w:val="00A9357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357A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d">
    <w:name w:val="No Spacing"/>
    <w:uiPriority w:val="1"/>
    <w:qFormat/>
    <w:rsid w:val="00A9357A"/>
    <w:rPr>
      <w:rFonts w:cs="Times New Roman"/>
    </w:rPr>
  </w:style>
  <w:style w:type="paragraph" w:styleId="a6">
    <w:name w:val="Balloon Text"/>
    <w:basedOn w:val="a"/>
    <w:link w:val="a5"/>
    <w:uiPriority w:val="99"/>
    <w:semiHidden/>
    <w:unhideWhenUsed/>
    <w:qFormat/>
    <w:rsid w:val="00D26446"/>
    <w:rPr>
      <w:rFonts w:ascii="Segoe UI" w:hAnsi="Segoe UI" w:cs="Segoe UI"/>
      <w:sz w:val="18"/>
      <w:szCs w:val="18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Hlebnikova</dc:creator>
  <dc:description/>
  <cp:lastModifiedBy>Irina</cp:lastModifiedBy>
  <cp:revision>45</cp:revision>
  <cp:lastPrinted>2025-04-04T01:28:00Z</cp:lastPrinted>
  <dcterms:created xsi:type="dcterms:W3CDTF">2021-12-27T02:28:00Z</dcterms:created>
  <dcterms:modified xsi:type="dcterms:W3CDTF">2025-04-04T01:29:00Z</dcterms:modified>
  <dc:language>ru-RU</dc:language>
</cp:coreProperties>
</file>