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Опросный лист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проведения публичных обсуждений проекта муниципального нормативного правового акта (далее -  НПА)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</w:t>
      </w:r>
      <w:bookmarkStart w:id="0" w:name="_GoBack_Копия_1"/>
      <w:bookmarkEnd w:id="0"/>
      <w:r>
        <w:rPr>
          <w:rFonts w:cs="Times New Roman" w:ascii="Times New Roman" w:hAnsi="Times New Roman"/>
          <w:sz w:val="28"/>
          <w:szCs w:val="28"/>
        </w:rPr>
        <w:t xml:space="preserve"> актов муниципального образования «Северо-Байкальский район» о местных налогах и сборах», утвержденный постановлением администрации муниципального образования «Северо-Байкальский район» № 328 от 28.12.2020г.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проекта муниципального НПА)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электронной почте на адрес _____________   не позднее 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1" w:name="_Hlk506971121"/>
      <w:r>
        <w:rPr>
          <w:rFonts w:ascii="Times New Roman" w:hAnsi="Times New Roman"/>
          <w:sz w:val="24"/>
          <w:szCs w:val="24"/>
        </w:rPr>
        <w:t xml:space="preserve">(указать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</w:t>
      </w:r>
      <w:bookmarkEnd w:id="1"/>
      <w:r>
        <w:rPr>
          <w:rFonts w:ascii="Times New Roman" w:hAnsi="Times New Roman"/>
          <w:sz w:val="24"/>
          <w:szCs w:val="24"/>
        </w:rPr>
        <w:t xml:space="preserve">                      (указать дату)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 публичных  обсуждений  по вопросу проекта НПА не предполагает   направление  ответов  от  разработчика  НПА  на  поступившие предложения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6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0" w:lastRow="0" w:firstColumn="1" w:lastColumn="0" w:noHBand="0" w:val="00a0"/>
      </w:tblPr>
      <w:tblGrid>
        <w:gridCol w:w="9367"/>
      </w:tblGrid>
      <w:tr>
        <w:trPr>
          <w:trHeight w:val="4091" w:hRule="atLeast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Укажите:</w:t>
            </w:r>
          </w:p>
          <w:p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 xml:space="preserve">Название организации,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/Ф.И.О. индивидуального предпринимателя: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Сферу деятельности организации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SimSun" w:cs="Mangal"/>
          <w:color w:val="000000"/>
          <w:kern w:val="2"/>
          <w:lang w:eastAsia="zh-CN" w:bidi="hi-IN"/>
        </w:rPr>
      </w:pPr>
      <w:r>
        <w:rPr>
          <w:rFonts w:eastAsia="SimSun" w:cs="Mangal" w:ascii="Arial" w:hAnsi="Arial"/>
          <w:color w:val="000000"/>
          <w:kern w:val="2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1.  Обосновано ли предлагаемое проектом акта регулирование?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2.  Является ли предлагаемое регулирование оптимальным способом решения проблемы?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3. Какие риски, негативные последствия могут возникнуть в случае принятия проекта акта?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5. Какие выгоды и преимущества могут возникнуть в случае принятия проекта акта?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SimSun" w:cs="Mangal"/>
          <w:color w:val="000000"/>
          <w:kern w:val="2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SimSun" w:cs="Mangal"/>
          <w:color w:val="000000"/>
          <w:kern w:val="2"/>
          <w:lang w:eastAsia="zh-CN" w:bidi="hi-IN"/>
        </w:rPr>
      </w:pPr>
      <w:r>
        <w:rPr>
          <w:rFonts w:eastAsia="SimSun" w:cs="Mangal" w:ascii="Arial" w:hAnsi="Arial"/>
          <w:color w:val="000000"/>
          <w:kern w:val="2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Содержит ли проект НПА нормы, на практике невыполнимые? Приведите примеры таких норм._________________________________________________________________________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9. Существуют ли альтернативные (менее затратные и (или) более эффективные) способы решения проблемы?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10. Иные замечания и предложения по проекту акта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/>
          <w:color w:val="000000"/>
          <w:kern w:val="2"/>
          <w:sz w:val="24"/>
          <w:szCs w:val="24"/>
          <w:lang w:eastAsia="ar-SA" w:bidi="hi-IN"/>
        </w:rPr>
      </w:pPr>
      <w:r>
        <w:rPr>
          <w:rFonts w:eastAsia="Lucida Sans Unicode" w:ascii="Times New Roman" w:hAnsi="Times New Roman"/>
          <w:color w:val="000000"/>
          <w:kern w:val="2"/>
          <w:sz w:val="24"/>
          <w:szCs w:val="24"/>
          <w:lang w:eastAsia="ar-SA" w:bidi="hi-IN"/>
        </w:rPr>
      </w:r>
    </w:p>
    <w:p>
      <w:pPr>
        <w:pStyle w:val="Normal"/>
        <w:spacing w:lineRule="auto" w:line="254" w:before="0" w:after="16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426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698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0b698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ru-RU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LibreOffice/7.6.4.1$Windows_X86_64 LibreOffice_project/e19e193f88cd6c0525a17fb7a176ed8e6a3e2aa1</Application>
  <AppVersion>15.0000</AppVersion>
  <Pages>2</Pages>
  <Words>254</Words>
  <Characters>3071</Characters>
  <CharactersWithSpaces>3359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2024-02-08T14:41:00Z</dcterms:created>
  <dc:creator>adm_econ11</dc:creator>
  <dc:description/>
  <dc:language>ru-RU</dc:language>
  <cp:lastModifiedBy/>
  <cp:lastPrinted>2023-12-07T02:55:00Z</cp:lastPrinted>
  <dcterms:modified xsi:type="dcterms:W3CDTF">2024-02-09T10:55:28Z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