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публичных консультациях по обсуждению идеи (концепции)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правового регулирования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/>
          <w:sz w:val="22"/>
          <w:szCs w:val="22"/>
          <w:u w:val="single"/>
          <w:lang w:eastAsia="ru-RU"/>
        </w:rPr>
        <w:t>дминистрация муниципального образования «Северо-Байкальский район»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(наименование органа-разработчика)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извещает о начале публичных консультаций по обсуждению идеи (концепции)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предлагаемого правового регулирования и сборе предложений заинтересованных лиц.</w:t>
      </w:r>
    </w:p>
    <w:p>
      <w:pPr>
        <w:pStyle w:val="Heading1"/>
        <w:keepNext w:val="true"/>
        <w:widowControl/>
        <w:bidi w:val="0"/>
        <w:spacing w:lineRule="auto" w:line="276" w:before="0" w:after="200"/>
        <w:ind w:hanging="0" w:left="0" w:right="510"/>
        <w:jc w:val="both"/>
        <w:rPr/>
      </w:pPr>
      <w:r>
        <w:rPr>
          <w:rFonts w:ascii="Times New Roman" w:hAnsi="Times New Roman"/>
          <w:b w:val="false"/>
          <w:bCs/>
          <w:i w:val="false"/>
          <w:iCs/>
          <w:sz w:val="22"/>
          <w:szCs w:val="22"/>
        </w:rPr>
        <w:t>Проекта постановления «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/>
          <w:color w:val="000000"/>
          <w:sz w:val="22"/>
          <w:szCs w:val="22"/>
        </w:rPr>
        <w:t>О внесении изменений в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</w:t>
      </w:r>
      <w:bookmarkStart w:id="1" w:name="_GoBack_Копия_1"/>
      <w:bookmarkEnd w:id="1"/>
      <w:r>
        <w:rPr>
          <w:rStyle w:val="Style13"/>
          <w:rFonts w:cs="Times New Roman" w:ascii="Times New Roman" w:hAnsi="Times New Roman"/>
          <w:b w:val="false"/>
          <w:bCs w:val="false"/>
          <w:i w:val="false"/>
          <w:iCs/>
          <w:color w:val="000000"/>
          <w:sz w:val="22"/>
          <w:szCs w:val="22"/>
        </w:rPr>
        <w:t xml:space="preserve"> актов муниципального образования «Северо-Байкальский район» о местных налогах и сборах», утвержденный постановлением администрации муниципального образования «Северо-Байкальский район» № 328 от 28.12.2020г.»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Предложения принимаются по адресу: </w:t>
      </w:r>
      <w:r>
        <w:rPr>
          <w:rFonts w:ascii="Times New Roman" w:hAnsi="Times New Roman"/>
          <w:i/>
          <w:iCs/>
          <w:color w:val="222222"/>
          <w:sz w:val="22"/>
          <w:szCs w:val="22"/>
        </w:rPr>
        <w:t>671710, Республика Бурятия, Северо-Байкальский район, п. Нижнеангарск, ул. Рабочая, 125</w:t>
      </w:r>
      <w:r>
        <w:rPr>
          <w:rFonts w:ascii="Times New Roman" w:hAnsi="Times New Roman"/>
          <w:sz w:val="22"/>
          <w:szCs w:val="22"/>
          <w:lang w:eastAsia="ru-RU"/>
        </w:rPr>
        <w:t>,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2"/>
          <w:szCs w:val="22"/>
          <w:lang w:eastAsia="ru-RU"/>
        </w:rPr>
        <w:t xml:space="preserve">а также по адресу электронной почты: </w:t>
      </w:r>
      <w:hyperlink r:id="rId2">
        <w:r>
          <w:rPr>
            <w:rStyle w:val="Hyperlink"/>
            <w:rFonts w:ascii="Times New Roman" w:hAnsi="Times New Roman"/>
            <w:i/>
            <w:iCs/>
            <w:sz w:val="22"/>
            <w:szCs w:val="22"/>
          </w:rPr>
          <w:t>admnrd@govrb.ru</w:t>
        </w:r>
      </w:hyperlink>
      <w:r>
        <w:rPr>
          <w:rFonts w:ascii="Times New Roman" w:hAnsi="Times New Roman"/>
          <w:sz w:val="22"/>
          <w:szCs w:val="22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Сроки приема предложений: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начало: </w:t>
      </w:r>
      <w:r>
        <w:rPr>
          <w:rFonts w:ascii="Times New Roman" w:hAnsi="Times New Roman"/>
          <w:sz w:val="22"/>
          <w:szCs w:val="22"/>
          <w:lang w:eastAsia="ru-RU"/>
        </w:rPr>
        <w:t>09</w:t>
      </w:r>
      <w:r>
        <w:rPr>
          <w:rFonts w:ascii="Times New Roman" w:hAnsi="Times New Roman"/>
          <w:i/>
          <w:iCs/>
          <w:sz w:val="22"/>
          <w:szCs w:val="22"/>
          <w:lang w:eastAsia="ru-RU"/>
        </w:rPr>
        <w:t>.02.2024 г.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окончание: </w:t>
      </w:r>
      <w:r>
        <w:rPr>
          <w:rFonts w:ascii="Times New Roman" w:hAnsi="Times New Roman"/>
          <w:sz w:val="22"/>
          <w:szCs w:val="22"/>
          <w:lang w:eastAsia="ru-RU"/>
        </w:rPr>
        <w:t>15</w:t>
      </w:r>
      <w:r>
        <w:rPr>
          <w:rFonts w:ascii="Times New Roman" w:hAnsi="Times New Roman"/>
          <w:i/>
          <w:iCs/>
          <w:sz w:val="22"/>
          <w:szCs w:val="22"/>
          <w:lang w:eastAsia="ru-RU"/>
        </w:rPr>
        <w:t>.02.2024 г.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Контактное</w:t>
      </w:r>
      <w:r>
        <w:rPr>
          <w:rFonts w:ascii="Times New Roman" w:hAnsi="Times New Roman"/>
          <w:sz w:val="22"/>
          <w:szCs w:val="22"/>
          <w:lang w:eastAsia="ru-RU"/>
        </w:rPr>
        <w:t xml:space="preserve"> лицо: </w:t>
      </w:r>
      <w:r>
        <w:rPr>
          <w:rFonts w:ascii="Times New Roman" w:hAnsi="Times New Roman"/>
          <w:i/>
          <w:iCs/>
          <w:sz w:val="22"/>
          <w:szCs w:val="22"/>
          <w:lang w:eastAsia="ru-RU"/>
        </w:rPr>
        <w:t>Шинкаренко Екатерина Николаевна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2"/>
          <w:szCs w:val="22"/>
          <w:lang w:eastAsia="ru-RU"/>
        </w:rPr>
        <w:t xml:space="preserve">Адрес электронной почты ответственного лица: </w:t>
      </w:r>
      <w:hyperlink r:id="rId3">
        <w:r>
          <w:rPr>
            <w:rStyle w:val="Hyperlink"/>
            <w:rFonts w:ascii="Times New Roman" w:hAnsi="Times New Roman"/>
            <w:i/>
            <w:iCs/>
            <w:sz w:val="22"/>
            <w:szCs w:val="22"/>
            <w:lang w:val="en-US" w:eastAsia="ru-RU"/>
          </w:rPr>
          <w:t>p</w:t>
        </w:r>
      </w:hyperlink>
      <w:r>
        <w:rPr>
          <w:rStyle w:val="Hyperlink"/>
          <w:rFonts w:ascii="Times New Roman" w:hAnsi="Times New Roman"/>
          <w:i/>
          <w:iCs/>
          <w:sz w:val="22"/>
          <w:szCs w:val="22"/>
          <w:lang w:val="en-US" w:eastAsia="ru-RU"/>
        </w:rPr>
        <w:t>otrebr@mail.ru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Контактный телефон ответственного лица: </w:t>
      </w:r>
      <w:r>
        <w:rPr>
          <w:rFonts w:ascii="Times New Roman" w:hAnsi="Times New Roman"/>
          <w:i/>
          <w:iCs/>
          <w:color w:val="222222"/>
          <w:sz w:val="22"/>
          <w:szCs w:val="22"/>
        </w:rPr>
        <w:t>8(30130) 47-</w:t>
      </w:r>
      <w:r>
        <w:rPr>
          <w:rFonts w:ascii="Times New Roman" w:hAnsi="Times New Roman"/>
          <w:i/>
          <w:iCs/>
          <w:color w:val="222222"/>
          <w:sz w:val="22"/>
          <w:szCs w:val="22"/>
          <w:lang w:val="en-US" w:eastAsia="ru-RU"/>
        </w:rPr>
        <w:t>322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Место     размещения     настоящего     уведомления     в    информационно-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2"/>
          <w:szCs w:val="22"/>
          <w:lang w:eastAsia="ru-RU"/>
        </w:rPr>
        <w:t>телекоммуникационной   сети  "Интернет"  (полный  электронный адрес):</w:t>
      </w:r>
      <w:hyperlink r:id="rId4">
        <w:r>
          <w:rPr>
            <w:rStyle w:val="Hyperlink"/>
            <w:rFonts w:ascii="Times New Roman" w:hAnsi="Times New Roman"/>
            <w:i/>
            <w:iCs/>
            <w:sz w:val="22"/>
            <w:szCs w:val="22"/>
            <w:lang w:eastAsia="ru-RU"/>
          </w:rPr>
          <w:t>https://nordbaikal.gosuslugi.ru/deyatelnost/napravleniya-deyatelnosti/otsenka-/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Сводка предложений будет размещена на официальном сайте не позднее (адрес официального сайта, число, месяц, год)</w:t>
      </w:r>
      <w:r>
        <w:rPr>
          <w:rFonts w:ascii="Times New Roman" w:hAnsi="Times New Roman"/>
          <w:sz w:val="22"/>
          <w:szCs w:val="22"/>
          <w:lang w:val="en-US" w:eastAsia="ru-RU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  <w:u w:val="single"/>
          <w:lang w:val="en-US" w:eastAsia="ru-RU"/>
        </w:rPr>
        <w:t xml:space="preserve">  </w:t>
      </w:r>
      <w:r>
        <w:rPr>
          <w:rFonts w:ascii="Times New Roman" w:hAnsi="Times New Roman"/>
          <w:i/>
          <w:iCs/>
          <w:sz w:val="22"/>
          <w:szCs w:val="22"/>
          <w:u w:val="single"/>
          <w:lang w:val="en-US" w:eastAsia="ru-RU"/>
        </w:rPr>
        <w:t>18</w:t>
      </w:r>
      <w:r>
        <w:rPr>
          <w:rFonts w:ascii="Times New Roman" w:hAnsi="Times New Roman"/>
          <w:i/>
          <w:iCs/>
          <w:sz w:val="22"/>
          <w:szCs w:val="22"/>
          <w:u w:val="single"/>
          <w:lang w:val="en-US" w:eastAsia="ru-RU"/>
        </w:rPr>
        <w:t xml:space="preserve"> </w:t>
      </w:r>
      <w:r>
        <w:rPr>
          <w:rFonts w:ascii="Times New Roman" w:hAnsi="Times New Roman"/>
          <w:i/>
          <w:iCs/>
          <w:sz w:val="22"/>
          <w:szCs w:val="22"/>
          <w:u w:val="single"/>
          <w:lang w:eastAsia="ru-RU"/>
        </w:rPr>
        <w:t>.02.2024 г.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                           </w:t>
      </w:r>
      <w:r>
        <w:rPr>
          <w:rFonts w:ascii="Times New Roman" w:hAnsi="Times New Roman"/>
          <w:sz w:val="22"/>
          <w:szCs w:val="22"/>
          <w:lang w:eastAsia="ru-RU"/>
        </w:rPr>
        <w:t>(не позднее 1 рабочего дня после окончания публичных консультаций)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lang w:eastAsia="ru-RU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93" w:leader="none"/>
          <w:tab w:val="left" w:pos="4395" w:leader="none"/>
        </w:tabs>
        <w:spacing w:before="0" w:after="0"/>
        <w:ind w:hanging="0" w:left="0" w:right="-1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</w:t>
      </w:r>
      <w:r>
        <w:rPr>
          <w:rFonts w:cs="Times New Roman" w:ascii="Times New Roman" w:hAnsi="Times New Roman"/>
          <w:sz w:val="22"/>
          <w:szCs w:val="22"/>
        </w:rPr>
        <w:t>Внести в 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муниципального образования «Северо-Байкальский район» о местных налогах и сборах», утвержденный постановлением администрации муниципального образования «Северо-Байкальский район» № 328 от 28.12.2020г. (далее – Административный регламент) следующие изменения: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93" w:leader="none"/>
          <w:tab w:val="left" w:pos="1038" w:leader="none"/>
          <w:tab w:val="left" w:pos="4395" w:leader="none"/>
        </w:tabs>
        <w:spacing w:before="0" w:after="0"/>
        <w:ind w:hanging="0" w:left="0" w:right="-1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</w:t>
      </w:r>
      <w:r>
        <w:rPr>
          <w:rFonts w:cs="Times New Roman" w:ascii="Times New Roman" w:hAnsi="Times New Roman"/>
          <w:sz w:val="22"/>
          <w:szCs w:val="22"/>
        </w:rPr>
        <w:t>Раздел 3 Административного регламента дополнить пунктами 3.6. и 3.7. следующего содержания:</w:t>
      </w:r>
      <w:bookmarkStart w:id="2" w:name="_Hlk158361923_Копия_1"/>
    </w:p>
    <w:p>
      <w:pPr>
        <w:pStyle w:val="Normal"/>
        <w:tabs>
          <w:tab w:val="clear" w:pos="708"/>
          <w:tab w:val="left" w:pos="993" w:leader="none"/>
          <w:tab w:val="left" w:pos="1038" w:leader="none"/>
          <w:tab w:val="left" w:pos="4395" w:leader="none"/>
        </w:tabs>
        <w:spacing w:before="0" w:after="0"/>
        <w:ind w:firstLine="567" w:right="-1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«3.6.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>
      <w:pPr>
        <w:pStyle w:val="1"/>
        <w:shd w:val="clear" w:color="auto" w:fill="auto"/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Заявитель вправе обратиться непосредственно в Уполномоченный орган о выдаче дубликата документа, выданного по результатам предоставления муниципальной услуги, путем представления заявления (в произвольной форме), подписанного заявителем на бумажном носителе либо направить данное заявление почтовым отправлением.</w:t>
      </w:r>
    </w:p>
    <w:p>
      <w:pPr>
        <w:pStyle w:val="1"/>
        <w:shd w:val="clear" w:color="auto" w:fill="auto"/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заявлении о выдаче дубликата документа, выданного по результатам предоставления муниципальной услуги, должны быть указаны:</w:t>
      </w:r>
    </w:p>
    <w:p>
      <w:pPr>
        <w:pStyle w:val="1"/>
        <w:shd w:val="clear" w:color="auto" w:fill="auto"/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а)</w:t>
        <w:tab/>
        <w:t>полное наименование органа, предоставляющего муниципальную услугу;</w:t>
      </w:r>
    </w:p>
    <w:p>
      <w:pPr>
        <w:pStyle w:val="1"/>
        <w:shd w:val="clear" w:color="auto" w:fill="auto"/>
        <w:tabs>
          <w:tab w:val="clear" w:pos="708"/>
          <w:tab w:val="left" w:pos="890" w:leader="none"/>
        </w:tabs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б)</w:t>
        <w:tab/>
        <w:t>фамилия, имя, отчество заявителя;</w:t>
      </w:r>
    </w:p>
    <w:p>
      <w:pPr>
        <w:pStyle w:val="1"/>
        <w:shd w:val="clear" w:color="auto" w:fill="auto"/>
        <w:tabs>
          <w:tab w:val="clear" w:pos="708"/>
          <w:tab w:val="left" w:pos="866" w:leader="none"/>
        </w:tabs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в)</w:t>
        <w:tab/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>
      <w:pPr>
        <w:pStyle w:val="1"/>
        <w:shd w:val="clear" w:color="auto" w:fill="auto"/>
        <w:tabs>
          <w:tab w:val="clear" w:pos="708"/>
          <w:tab w:val="left" w:pos="888" w:leader="none"/>
        </w:tabs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г)</w:t>
        <w:tab/>
        <w:t>почтовый адрес заявителя или представителя заявителя;</w:t>
      </w:r>
    </w:p>
    <w:p>
      <w:pPr>
        <w:pStyle w:val="1"/>
        <w:shd w:val="clear" w:color="auto" w:fill="auto"/>
        <w:tabs>
          <w:tab w:val="clear" w:pos="708"/>
          <w:tab w:val="left" w:pos="888" w:leader="none"/>
        </w:tabs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д)</w:t>
        <w:tab/>
        <w:t>сведения об обращении ранее в Уполномоченный орган за предоставлением муниципальной услуги (дата обращения, вопрос, поставленный в обращении), по результатам рассмотрения которого был выдан документ, дубликат которого запрашивается в заявлении.</w:t>
      </w:r>
    </w:p>
    <w:p>
      <w:pPr>
        <w:pStyle w:val="1"/>
        <w:shd w:val="clear" w:color="auto" w:fill="auto"/>
        <w:tabs>
          <w:tab w:val="clear" w:pos="708"/>
          <w:tab w:val="left" w:pos="888" w:leader="none"/>
        </w:tabs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случае если заявление подается представителем заявителя, к заявлению о выдаче дубликата прилагается копия документа, подтверждающего полномочия представителя заявителя.</w:t>
      </w:r>
    </w:p>
    <w:p>
      <w:pPr>
        <w:pStyle w:val="1"/>
        <w:shd w:val="clear" w:color="auto" w:fill="auto"/>
        <w:tabs>
          <w:tab w:val="clear" w:pos="708"/>
          <w:tab w:val="left" w:pos="888" w:leader="none"/>
        </w:tabs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Срок рассмотрения заявления о выдаче дубликата документа, выданного по результатам предоставления муниципальной услуги, - 5 рабочих дней со дня регистрации заявления.</w:t>
      </w:r>
    </w:p>
    <w:p>
      <w:pPr>
        <w:pStyle w:val="1"/>
        <w:shd w:val="clear" w:color="auto" w:fill="auto"/>
        <w:tabs>
          <w:tab w:val="clear" w:pos="708"/>
          <w:tab w:val="left" w:pos="888" w:leader="none"/>
        </w:tabs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Результатом рассмотрения заявления о выдаче дубликата документа, выданного по результатам предоставления муниципальной услуги, является:</w:t>
      </w:r>
    </w:p>
    <w:p>
      <w:pPr>
        <w:pStyle w:val="1"/>
        <w:shd w:val="clear" w:color="auto" w:fill="auto"/>
        <w:tabs>
          <w:tab w:val="clear" w:pos="708"/>
          <w:tab w:val="left" w:pos="888" w:leader="none"/>
        </w:tabs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выдача заявителю дубликата документа, выданного по результатам предоставления муниципальной услуги;</w:t>
      </w:r>
    </w:p>
    <w:p>
      <w:pPr>
        <w:pStyle w:val="1"/>
        <w:shd w:val="clear" w:color="auto" w:fill="auto"/>
        <w:tabs>
          <w:tab w:val="clear" w:pos="708"/>
          <w:tab w:val="left" w:pos="888" w:leader="none"/>
        </w:tabs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письменный отказе в выдаче дубликата документа, выданного по результатам предоставления муниципальной услуги.</w:t>
      </w:r>
    </w:p>
    <w:p>
      <w:pPr>
        <w:pStyle w:val="1"/>
        <w:shd w:val="clear" w:color="auto" w:fill="auto"/>
        <w:tabs>
          <w:tab w:val="clear" w:pos="708"/>
          <w:tab w:val="left" w:pos="888" w:leader="none"/>
        </w:tabs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Основаниями для отказа в выдаче дубликата документа, выданного по результатам предоставления муниципальной услуги, являются:</w:t>
      </w:r>
    </w:p>
    <w:p>
      <w:pPr>
        <w:pStyle w:val="1"/>
        <w:shd w:val="clear" w:color="auto" w:fill="auto"/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отсутствие в архиве Уполномоченного органа запрашиваемого документа;</w:t>
      </w:r>
    </w:p>
    <w:p>
      <w:pPr>
        <w:pStyle w:val="1"/>
        <w:shd w:val="clear" w:color="auto" w:fill="auto"/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обращение с заявлением лица, которое не являлось заявителем при предоставлении муниципальной услуги;</w:t>
      </w:r>
    </w:p>
    <w:p>
      <w:pPr>
        <w:pStyle w:val="1"/>
        <w:shd w:val="clear" w:color="auto" w:fill="auto"/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отсутствие в заявлении сведений, указанных в подпунктах а), б), в), г), д) пункта 3.6. настоящего Административного регламента.</w:t>
      </w:r>
    </w:p>
    <w:p>
      <w:pPr>
        <w:pStyle w:val="1"/>
        <w:shd w:val="clear" w:color="auto" w:fill="auto"/>
        <w:spacing w:lineRule="auto" w:line="240" w:before="0" w:after="0"/>
        <w:ind w:firstLine="567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Дубликат документа, выданного по результатам предоставления муниципальной услуги направляется заявителю либо представителю заявителя на почтовый адрес, указанный в заявлении о выдаче дубликата.</w:t>
      </w:r>
    </w:p>
    <w:p>
      <w:pPr>
        <w:pStyle w:val="1"/>
        <w:numPr>
          <w:ilvl w:val="1"/>
          <w:numId w:val="1"/>
        </w:numPr>
        <w:shd w:val="clear" w:color="auto" w:fill="auto"/>
        <w:spacing w:lineRule="auto" w:line="240" w:before="0" w:after="0"/>
        <w:ind w:firstLine="567" w:left="0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Оснований для оставления запроса о предоставлении муниципальной услуги без рассмотрения не имеется.</w:t>
      </w:r>
      <w:bookmarkEnd w:id="2"/>
      <w:r>
        <w:rPr>
          <w:rFonts w:cs="Times New Roman" w:ascii="Times New Roman" w:hAnsi="Times New Roman"/>
          <w:sz w:val="22"/>
          <w:szCs w:val="22"/>
        </w:rPr>
        <w:t>».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2. Цели предлагаемого правового регулирования: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________в целях приведения нормативных правовых актов администрации муниципального образования «Северо-Байкальский район» в соответствие с действующим законодательством</w:t>
      </w:r>
      <w:r>
        <w:rPr>
          <w:rFonts w:ascii="Times New Roman" w:hAnsi="Times New Roman"/>
          <w:sz w:val="22"/>
          <w:szCs w:val="22"/>
          <w:lang w:eastAsia="ru-RU"/>
        </w:rPr>
        <w:t>_____________________________________-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3.  Действующие нормативные правовые акты, поручения, другие решения, из которых   вытекает   необходимость   разработки   предлагаемого   правового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регулирования в данной области: </w:t>
      </w:r>
      <w:r>
        <w:rPr>
          <w:rFonts w:ascii="Times New Roman" w:hAnsi="Times New Roman"/>
          <w:sz w:val="22"/>
          <w:szCs w:val="22"/>
          <w:lang w:eastAsia="ru-RU"/>
        </w:rPr>
        <w:t xml:space="preserve">Постановление </w:t>
      </w: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/>
          <w:sz w:val="22"/>
          <w:szCs w:val="22"/>
          <w:lang w:eastAsia="ru-RU"/>
        </w:rPr>
        <w:t>а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дминистрации муниципального образования «Северо-Байкальский район» № 328 от 28.12.2020г. </w:t>
      </w:r>
      <w:r>
        <w:rPr>
          <w:rFonts w:ascii="Times New Roman" w:hAnsi="Times New Roman"/>
          <w:sz w:val="22"/>
          <w:szCs w:val="22"/>
          <w:lang w:eastAsia="ru-RU"/>
        </w:rPr>
        <w:t>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4.   Планируемый   срок   вступления   в   силу   предлагаемого   правового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регулирования: </w:t>
      </w:r>
      <w:r>
        <w:rPr>
          <w:rFonts w:ascii="Times New Roman" w:hAnsi="Times New Roman"/>
          <w:i/>
          <w:iCs/>
          <w:sz w:val="22"/>
          <w:szCs w:val="22"/>
          <w:lang w:eastAsia="ru-RU"/>
        </w:rPr>
        <w:t>С момента официального опубликования.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5.  Сведения о необходимости или отсутствии необходимости установления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переходного периода:___________________________________________.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2"/>
          <w:szCs w:val="22"/>
          <w:lang w:eastAsia="ru-RU"/>
        </w:rPr>
        <w:t>(место для текстового описания)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7.  Иная информация по решению органа-разработчика, относящаяся к сведениям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о подготовке идеи (концепции) предлагаемого правового регулирования: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________________________________________________________________________.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 xml:space="preserve">                       </w:t>
      </w:r>
      <w:r>
        <w:rPr>
          <w:rFonts w:ascii="Times New Roman" w:hAnsi="Times New Roman"/>
          <w:sz w:val="22"/>
          <w:szCs w:val="22"/>
          <w:lang w:eastAsia="ru-RU"/>
        </w:rPr>
        <w:t>(место для текстового описания)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ru-RU"/>
        </w:rPr>
        <w:t>К уведомлению прилагаются: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Courier New"/>
          <w:sz w:val="22"/>
          <w:szCs w:val="22"/>
          <w:lang w:eastAsia="ru-RU"/>
        </w:rPr>
      </w:pPr>
      <w:r>
        <w:rPr>
          <w:rFonts w:cs="Courier New" w:ascii="Times New Roman" w:hAnsi="Times New Roman"/>
          <w:sz w:val="22"/>
          <w:szCs w:val="22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Courier New"/>
          <w:sz w:val="22"/>
          <w:szCs w:val="22"/>
          <w:lang w:eastAsia="ru-RU"/>
        </w:rPr>
      </w:pPr>
      <w:r>
        <w:rPr>
          <w:rFonts w:cs="Courier New" w:ascii="Times New Roman" w:hAnsi="Times New Roman"/>
          <w:sz w:val="22"/>
          <w:szCs w:val="22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Courier New"/>
          <w:sz w:val="22"/>
          <w:szCs w:val="22"/>
          <w:lang w:eastAsia="ru-RU"/>
        </w:rPr>
      </w:pPr>
      <w:r>
        <w:rPr>
          <w:rFonts w:cs="Courier New" w:ascii="Times New Roman" w:hAnsi="Times New Roman"/>
          <w:sz w:val="22"/>
          <w:szCs w:val="22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cs="Courier New" w:ascii="Times New Roman" w:hAnsi="Times New Roman"/>
          <w:sz w:val="22"/>
          <w:szCs w:val="22"/>
          <w:lang w:eastAsia="ru-RU"/>
        </w:rPr>
        <w:t>Опросный лист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cs="Courier New" w:ascii="Times New Roman" w:hAnsi="Times New Roman"/>
          <w:sz w:val="22"/>
          <w:szCs w:val="22"/>
          <w:lang w:eastAsia="ru-RU"/>
        </w:rPr>
        <w:t>Проект постановления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/>
    </w:lvl>
    <w:lvl w:ilvl="1">
      <w:start w:val="7"/>
      <w:numFmt w:val="decimal"/>
      <w:lvlText w:val="%1.%2."/>
      <w:lvlJc w:val="left"/>
      <w:pPr>
        <w:tabs>
          <w:tab w:val="num" w:pos="0"/>
        </w:tabs>
        <w:ind w:left="1287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91e9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ind w:firstLine="5954"/>
      <w:outlineLvl w:val="0"/>
    </w:pPr>
    <w:rPr>
      <w:rFonts w:eastAsia="Times New Roman" w:cs="Times New Roman"/>
      <w:b/>
      <w:i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391e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91e99"/>
    <w:rPr>
      <w:color w:val="605E5C"/>
      <w:shd w:fill="E1DFDD" w:val="clear"/>
    </w:rPr>
  </w:style>
  <w:style w:type="character" w:styleId="Style13">
    <w:name w:val="Гипертекстовая ссылка"/>
    <w:qFormat/>
    <w:rPr>
      <w:b/>
      <w:color w:val="008000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1">
    <w:name w:val="Основной текст1"/>
    <w:basedOn w:val="Normal"/>
    <w:qFormat/>
    <w:pPr>
      <w:widowControl w:val="false"/>
      <w:shd w:val="clear" w:color="auto" w:fill="FFFFFF"/>
      <w:spacing w:lineRule="exact" w:line="317" w:before="240" w:after="0"/>
      <w:jc w:val="both"/>
    </w:pPr>
    <w:rPr>
      <w:sz w:val="26"/>
      <w:szCs w:val="26"/>
    </w:rPr>
  </w:style>
  <w:style w:type="paragraph" w:styleId="ListParagraph">
    <w:name w:val="List Paragraph"/>
    <w:basedOn w:val="Normal"/>
    <w:qFormat/>
    <w:pPr>
      <w:spacing w:before="0" w:after="160"/>
      <w:ind w:left="720"/>
      <w:contextualSpacing/>
    </w:pPr>
    <w:rPr/>
  </w:style>
  <w:style w:type="paragraph" w:styleId="11">
    <w:name w:val="Обычный1"/>
    <w:qFormat/>
    <w:pPr>
      <w:widowControl w:val="false"/>
      <w:bidi w:val="0"/>
      <w:snapToGrid w:val="false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nrd@govrb.ru" TargetMode="External"/><Relationship Id="rId3" Type="http://schemas.openxmlformats.org/officeDocument/2006/relationships/hyperlink" Target="mailto:fusbr01@yandex.ru" TargetMode="External"/><Relationship Id="rId4" Type="http://schemas.openxmlformats.org/officeDocument/2006/relationships/hyperlink" Target="https://nordbaikal.gosuslugi.ru/deyatelnost/napravleniya-deyatelnosti/otsenka-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LibreOffice/7.6.4.1$Windows_X86_64 LibreOffice_project/e19e193f88cd6c0525a17fb7a176ed8e6a3e2aa1</Application>
  <AppVersion>15.0000</AppVersion>
  <Pages>2</Pages>
  <Words>633</Words>
  <Characters>5262</Characters>
  <CharactersWithSpaces>6024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2024-02-01T08:01:00Z</dcterms:created>
  <dc:creator>user</dc:creator>
  <dc:description/>
  <dc:language>ru-RU</dc:language>
  <cp:lastModifiedBy/>
  <dcterms:modified xsi:type="dcterms:W3CDTF">2024-02-09T10:59:48Z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