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2476500</wp:posOffset>
            </wp:positionH>
            <wp:positionV relativeFrom="paragraph">
              <wp:posOffset>-167640</wp:posOffset>
            </wp:positionV>
            <wp:extent cx="669290" cy="77533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cs="Verdana" w:ascii="Verdana" w:hAnsi="Verdana"/>
          <w:b/>
          <w:bCs/>
          <w:sz w:val="32"/>
          <w:szCs w:val="32"/>
        </w:rPr>
        <w:t>Территориальная избирательная комиссия</w:t>
      </w:r>
    </w:p>
    <w:p>
      <w:pPr>
        <w:pStyle w:val="Normal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cs="Verdana" w:ascii="Verdana" w:hAnsi="Verdana"/>
          <w:b/>
          <w:bCs/>
          <w:sz w:val="32"/>
          <w:szCs w:val="32"/>
        </w:rPr>
        <w:t xml:space="preserve">муниципальное образование </w:t>
      </w:r>
    </w:p>
    <w:p>
      <w:pPr>
        <w:pStyle w:val="Normal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cs="Verdana" w:ascii="Verdana" w:hAnsi="Verdana"/>
          <w:b/>
          <w:bCs/>
          <w:sz w:val="32"/>
          <w:szCs w:val="32"/>
        </w:rPr>
        <w:t>«Северо-Байкальский  район»</w:t>
      </w:r>
    </w:p>
    <w:p>
      <w:pPr>
        <w:pStyle w:val="Normal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cs="Verdana" w:ascii="Verdana" w:hAnsi="Verdana"/>
          <w:b/>
          <w:bCs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cs="Verdana" w:ascii="Verdana" w:hAnsi="Verdana"/>
          <w:b/>
          <w:bCs/>
          <w:sz w:val="40"/>
          <w:szCs w:val="40"/>
        </w:rPr>
        <w:t>Решение</w:t>
      </w:r>
    </w:p>
    <w:p>
      <w:pPr>
        <w:pStyle w:val="Normal"/>
        <w:jc w:val="center"/>
        <w:rPr>
          <w:rFonts w:ascii="Impact" w:hAnsi="Impact" w:cs="Impact"/>
          <w:b/>
          <w:bCs/>
          <w:sz w:val="28"/>
          <w:szCs w:val="28"/>
        </w:rPr>
      </w:pPr>
      <w:r>
        <w:rPr>
          <w:rFonts w:cs="Impact" w:ascii="Impact" w:hAnsi="Impact"/>
          <w:b/>
          <w:bCs/>
          <w:sz w:val="28"/>
          <w:szCs w:val="28"/>
        </w:rPr>
      </w:r>
    </w:p>
    <w:tbl>
      <w:tblPr>
        <w:tblW w:w="9360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60"/>
      </w:tblGrid>
      <w:tr>
        <w:trPr>
          <w:trHeight w:val="100" w:hRule="atLeast"/>
        </w:trPr>
        <w:tc>
          <w:tcPr>
            <w:tcW w:w="9360" w:type="dxa"/>
            <w:tcBorders>
              <w:top w:val="thinThickSmallGap" w:sz="24" w:space="0" w:color="000000"/>
            </w:tcBorders>
          </w:tcPr>
          <w:p>
            <w:pPr>
              <w:pStyle w:val="Normal"/>
              <w:rPr>
                <w:rFonts w:ascii="Franklin Gothic Medium" w:hAnsi="Franklin Gothic Medium" w:cs="Franklin Gothic Medium"/>
              </w:rPr>
            </w:pPr>
            <w:r>
              <w:rPr>
                <w:rFonts w:cs="Franklin Gothic Medium" w:ascii="Franklin Gothic Medium" w:hAnsi="Franklin Gothic Medium"/>
              </w:rPr>
            </w:r>
          </w:p>
        </w:tc>
      </w:tr>
    </w:tbl>
    <w:p>
      <w:pPr>
        <w:pStyle w:val="Normal"/>
        <w:rPr>
          <w:b/>
          <w:bCs/>
        </w:rPr>
      </w:pPr>
      <w:r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.06.2024 г.</w:t>
      </w:r>
      <w:r>
        <w:rPr>
          <w:b/>
          <w:bCs/>
        </w:rPr>
        <w:t xml:space="preserve">                                                                                                                        № 1</w:t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28"/>
          <w:szCs w:val="28"/>
        </w:rPr>
        <w:t>п. Нижнеангарск</w:t>
      </w:r>
    </w:p>
    <w:p>
      <w:pPr>
        <w:pStyle w:val="Title"/>
        <w:tabs>
          <w:tab w:val="clear" w:pos="708"/>
          <w:tab w:val="left" w:pos="9360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itle"/>
        <w:tabs>
          <w:tab w:val="clear" w:pos="708"/>
          <w:tab w:val="left" w:pos="9360" w:leader="none"/>
        </w:tabs>
        <w:jc w:val="right"/>
        <w:rPr>
          <w:sz w:val="26"/>
          <w:szCs w:val="26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 w:right="0"/>
        <w:jc w:val="center"/>
        <w:rPr/>
      </w:pPr>
      <w:r>
        <w:rPr>
          <w:b/>
          <w:bCs/>
          <w:sz w:val="28"/>
          <w:szCs w:val="28"/>
        </w:rPr>
        <w:t xml:space="preserve">О возложении полномочий окружных избирательных комиссий по многомандатным  избирательным округам на выборах </w:t>
      </w:r>
      <w:r>
        <w:rPr>
          <w:b/>
          <w:bCs/>
          <w:sz w:val="28"/>
          <w:szCs w:val="28"/>
        </w:rPr>
        <w:t>депутатов представительного органа муниципального образования</w:t>
      </w:r>
    </w:p>
    <w:p>
      <w:pPr>
        <w:pStyle w:val="Normal"/>
        <w:autoSpaceDE w:val="false"/>
        <w:ind w:firstLine="540" w:right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«Северо-Байкальский район»</w:t>
      </w:r>
      <w:r>
        <w:rPr>
          <w:b/>
          <w:bCs/>
          <w:sz w:val="28"/>
          <w:szCs w:val="28"/>
        </w:rPr>
        <w:t xml:space="preserve">  на территориальную  </w:t>
      </w:r>
      <w:r>
        <w:rPr>
          <w:b/>
          <w:bCs/>
          <w:i/>
          <w:sz w:val="18"/>
          <w:szCs w:val="28"/>
        </w:rPr>
        <w:t xml:space="preserve">                                                      </w:t>
      </w:r>
    </w:p>
    <w:p>
      <w:pPr>
        <w:pStyle w:val="Normal"/>
        <w:autoSpaceDE w:val="false"/>
        <w:ind w:firstLine="540" w:right="0"/>
        <w:jc w:val="center"/>
        <w:rPr>
          <w:b/>
          <w:bCs/>
        </w:rPr>
      </w:pPr>
      <w:r>
        <w:rPr>
          <w:b/>
          <w:bCs/>
          <w:sz w:val="28"/>
          <w:szCs w:val="28"/>
        </w:rPr>
        <w:t>избирательную комиссию муниципального образования</w:t>
      </w:r>
    </w:p>
    <w:p>
      <w:pPr>
        <w:pStyle w:val="Normal"/>
        <w:autoSpaceDE w:val="false"/>
        <w:ind w:firstLine="540" w:right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Северо-Байкальский район»</w:t>
      </w:r>
    </w:p>
    <w:p>
      <w:pPr>
        <w:pStyle w:val="Normal"/>
        <w:autoSpaceDE w:val="false"/>
        <w:ind w:firstLine="540" w:right="0"/>
        <w:jc w:val="center"/>
        <w:rPr>
          <w:i/>
          <w:i/>
          <w:sz w:val="18"/>
          <w:szCs w:val="28"/>
        </w:rPr>
      </w:pPr>
      <w:r>
        <w:rPr>
          <w:i/>
          <w:sz w:val="18"/>
          <w:szCs w:val="28"/>
        </w:rPr>
      </w:r>
    </w:p>
    <w:p>
      <w:pPr>
        <w:pStyle w:val="Normal"/>
        <w:autoSpaceDE w:val="false"/>
        <w:ind w:firstLine="540" w:right="0"/>
        <w:jc w:val="center"/>
        <w:rPr>
          <w:i/>
          <w:i/>
          <w:sz w:val="18"/>
          <w:szCs w:val="28"/>
        </w:rPr>
      </w:pPr>
      <w:r>
        <w:rPr>
          <w:i/>
          <w:sz w:val="18"/>
          <w:szCs w:val="28"/>
        </w:rPr>
      </w:r>
    </w:p>
    <w:p>
      <w:pPr>
        <w:pStyle w:val="Normal"/>
        <w:autoSpaceDE w:val="false"/>
        <w:ind w:firstLine="540" w:right="0"/>
        <w:jc w:val="both"/>
        <w:rPr/>
      </w:pP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5 статьи 14, пунктом 2 статьи 15 Закона Республики Бурятия «О выборах депутатов представительного органа муниципального образования в Республике Бурятия» территориальная избирательная комиссия муниципального образования «</w:t>
      </w:r>
      <w:r>
        <w:rPr>
          <w:sz w:val="28"/>
          <w:szCs w:val="28"/>
        </w:rPr>
        <w:t>Северо-Байкальский район»</w:t>
      </w:r>
      <w:r>
        <w:rPr>
          <w:sz w:val="28"/>
          <w:szCs w:val="28"/>
        </w:rPr>
        <w:t xml:space="preserve"> РЕШИЛА:</w:t>
      </w:r>
    </w:p>
    <w:p>
      <w:pPr>
        <w:pStyle w:val="Normal"/>
        <w:autoSpaceDE w:val="false"/>
        <w:ind w:firstLine="540" w:right="0"/>
        <w:jc w:val="both"/>
        <w:rPr>
          <w:i/>
          <w:i/>
          <w:sz w:val="18"/>
          <w:szCs w:val="28"/>
        </w:rPr>
      </w:pPr>
      <w:r>
        <w:rPr>
          <w:i/>
          <w:sz w:val="18"/>
          <w:szCs w:val="28"/>
        </w:rPr>
      </w:r>
    </w:p>
    <w:p>
      <w:pPr>
        <w:pStyle w:val="Normal"/>
        <w:autoSpaceDE w:val="false"/>
        <w:ind w:firstLine="540" w:right="0"/>
        <w:jc w:val="both"/>
        <w:rPr/>
      </w:pPr>
      <w:r>
        <w:rPr>
          <w:sz w:val="28"/>
          <w:szCs w:val="28"/>
        </w:rPr>
        <w:t xml:space="preserve">1. При подготовке и проведении выборов </w:t>
      </w:r>
      <w:r>
        <w:rPr>
          <w:sz w:val="28"/>
          <w:szCs w:val="28"/>
        </w:rPr>
        <w:t xml:space="preserve">депутатов представительного органа муниципального образования «Северо-Байкальский район» </w:t>
      </w:r>
      <w:r>
        <w:rPr>
          <w:sz w:val="28"/>
          <w:szCs w:val="28"/>
        </w:rPr>
        <w:t xml:space="preserve"> возложить  на  территориальну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>избирательную комиссию муниципального образования  «</w:t>
      </w:r>
      <w:r>
        <w:rPr>
          <w:sz w:val="28"/>
          <w:szCs w:val="28"/>
        </w:rPr>
        <w:t xml:space="preserve">Северо-Байкальский район» </w:t>
      </w:r>
      <w:r>
        <w:rPr>
          <w:sz w:val="28"/>
          <w:szCs w:val="28"/>
        </w:rPr>
        <w:t xml:space="preserve"> полномочия: </w:t>
      </w:r>
    </w:p>
    <w:p>
      <w:pPr>
        <w:pStyle w:val="Normal"/>
        <w:autoSpaceDE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67" w:right="0"/>
        <w:jc w:val="both"/>
        <w:rPr>
          <w:sz w:val="28"/>
          <w:szCs w:val="28"/>
        </w:rPr>
      </w:pPr>
      <w:r>
        <w:rPr>
          <w:sz w:val="28"/>
          <w:szCs w:val="28"/>
        </w:rPr>
        <w:t>- окружной избирательной комиссии по многомандатному избирательному округу № 1;</w:t>
      </w:r>
    </w:p>
    <w:p>
      <w:pPr>
        <w:pStyle w:val="Normal"/>
        <w:autoSpaceDE w:val="false"/>
        <w:ind w:firstLine="567" w:right="0"/>
        <w:jc w:val="both"/>
        <w:rPr/>
      </w:pPr>
      <w:r>
        <w:rPr>
          <w:sz w:val="28"/>
          <w:szCs w:val="28"/>
        </w:rPr>
        <w:t>- окружной избирательной комиссии по многомандатному избирательному округу № 2;</w:t>
      </w:r>
    </w:p>
    <w:p>
      <w:pPr>
        <w:pStyle w:val="Normal"/>
        <w:autoSpaceDE w:val="false"/>
        <w:ind w:firstLine="567" w:right="0"/>
        <w:jc w:val="both"/>
        <w:rPr/>
      </w:pPr>
      <w:r>
        <w:rPr>
          <w:sz w:val="28"/>
          <w:szCs w:val="28"/>
        </w:rPr>
        <w:t>- окружной избирательной комиссии по многомандатному избирательному округу № 3;</w:t>
      </w:r>
    </w:p>
    <w:p>
      <w:pPr>
        <w:pStyle w:val="Normal"/>
        <w:autoSpaceDE w:val="false"/>
        <w:ind w:firstLine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окружной избирательной комиссии по многомандатному избирательному округу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>
      <w:pPr>
        <w:pStyle w:val="Normal"/>
        <w:autoSpaceDE w:val="false"/>
        <w:ind w:firstLine="567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окружной избирательной комиссии по многомандатному избирательному округу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>
      <w:pPr>
        <w:pStyle w:val="Normal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муниципальной газете «</w:t>
      </w:r>
      <w:r>
        <w:rPr>
          <w:sz w:val="28"/>
          <w:szCs w:val="28"/>
        </w:rPr>
        <w:t>Байкальский меридиан»</w:t>
      </w:r>
      <w:r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 xml:space="preserve">администрации муниципального образования «Северо-Байкальский район» </w:t>
      </w:r>
      <w:r>
        <w:rPr>
          <w:sz w:val="28"/>
          <w:szCs w:val="28"/>
        </w:rPr>
        <w:t xml:space="preserve"> в сети Интернет.</w:t>
      </w:r>
    </w:p>
    <w:p>
      <w:pPr>
        <w:pStyle w:val="Normal"/>
        <w:spacing w:lineRule="auto" w:line="360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со дня его принятия.</w:t>
      </w:r>
    </w:p>
    <w:p>
      <w:pPr>
        <w:pStyle w:val="Normal"/>
        <w:spacing w:lineRule="auto" w:line="360"/>
        <w:ind w:firstLine="709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Cs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itle"/>
        <w:tabs>
          <w:tab w:val="clear" w:pos="708"/>
          <w:tab w:val="left" w:pos="936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Председатель</w:t>
      </w:r>
    </w:p>
    <w:p>
      <w:pPr>
        <w:pStyle w:val="Title"/>
        <w:tabs>
          <w:tab w:val="clear" w:pos="708"/>
          <w:tab w:val="left" w:pos="936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Территориальной избирательной комиссии                                           С.А. Нилова</w:t>
      </w:r>
    </w:p>
    <w:p>
      <w:pPr>
        <w:pStyle w:val="Title"/>
        <w:tabs>
          <w:tab w:val="clear" w:pos="708"/>
          <w:tab w:val="left" w:pos="936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Title"/>
        <w:tabs>
          <w:tab w:val="clear" w:pos="708"/>
          <w:tab w:val="left" w:pos="936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Секретарь</w:t>
      </w:r>
    </w:p>
    <w:p>
      <w:pPr>
        <w:pStyle w:val="Title"/>
        <w:tabs>
          <w:tab w:val="clear" w:pos="708"/>
          <w:tab w:val="left" w:pos="936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Территориальной избирательной комиссии                                         А.А. Тяжкова</w:t>
      </w: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260" w:right="850" w:gutter="0" w:header="0" w:top="1134" w:footer="0" w:bottom="7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Impact">
    <w:charset w:val="cc"/>
    <w:family w:val="roman"/>
    <w:pitch w:val="variable"/>
  </w:font>
  <w:font w:name="Franklin Gothic Medium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4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bc7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408"/>
    <w:pPr>
      <w:keepNext w:val="true"/>
      <w:jc w:val="right"/>
      <w:outlineLvl w:val="1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8a2bc7"/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styleId="Heading2Char" w:customStyle="1">
    <w:name w:val="Heading 2 Char"/>
    <w:basedOn w:val="DefaultParagraphFont"/>
    <w:uiPriority w:val="99"/>
    <w:semiHidden/>
    <w:qFormat/>
    <w:locked/>
    <w:rsid w:val="00d04b58"/>
    <w:rPr>
      <w:rFonts w:ascii="Cambria" w:hAnsi="Cambria" w:cs="Cambria"/>
      <w:b/>
      <w:bCs/>
      <w:i/>
      <w:iCs/>
      <w:sz w:val="28"/>
      <w:szCs w:val="28"/>
    </w:rPr>
  </w:style>
  <w:style w:type="character" w:styleId="TitleChar" w:customStyle="1">
    <w:name w:val="Title Char"/>
    <w:uiPriority w:val="99"/>
    <w:qFormat/>
    <w:locked/>
    <w:rsid w:val="00782408"/>
    <w:rPr>
      <w:b/>
      <w:bCs/>
      <w:sz w:val="24"/>
      <w:szCs w:val="24"/>
      <w:lang w:val="ru-RU" w:eastAsia="ru-RU"/>
    </w:rPr>
  </w:style>
  <w:style w:type="character" w:styleId="TitleChar1" w:customStyle="1">
    <w:name w:val="Title Char1"/>
    <w:basedOn w:val="DefaultParagraphFont"/>
    <w:uiPriority w:val="99"/>
    <w:qFormat/>
    <w:locked/>
    <w:rsid w:val="00d04b58"/>
    <w:rPr>
      <w:rFonts w:ascii="Cambria" w:hAnsi="Cambria" w:cs="Cambria"/>
      <w:b/>
      <w:bCs/>
      <w:kern w:val="2"/>
      <w:sz w:val="32"/>
      <w:szCs w:val="32"/>
    </w:rPr>
  </w:style>
  <w:style w:type="character" w:styleId="BodyTextChar" w:customStyle="1">
    <w:name w:val="Body Text Char"/>
    <w:uiPriority w:val="99"/>
    <w:qFormat/>
    <w:locked/>
    <w:rsid w:val="00782408"/>
    <w:rPr>
      <w:b/>
      <w:bCs/>
      <w:sz w:val="24"/>
      <w:szCs w:val="24"/>
      <w:lang w:val="ru-RU" w:eastAsia="ru-RU"/>
    </w:rPr>
  </w:style>
  <w:style w:type="character" w:styleId="BodyTextChar1" w:customStyle="1">
    <w:name w:val="Body Text Char1"/>
    <w:basedOn w:val="DefaultParagraphFont"/>
    <w:uiPriority w:val="99"/>
    <w:semiHidden/>
    <w:qFormat/>
    <w:locked/>
    <w:rsid w:val="00d04b58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04b58"/>
    <w:rPr>
      <w:sz w:val="2"/>
      <w:szCs w:val="2"/>
    </w:rPr>
  </w:style>
  <w:style w:type="character" w:styleId="BodyTextIndentChar" w:customStyle="1">
    <w:name w:val="Body Text Indent Char"/>
    <w:basedOn w:val="DefaultParagraphFont"/>
    <w:uiPriority w:val="99"/>
    <w:semiHidden/>
    <w:qFormat/>
    <w:locked/>
    <w:rsid w:val="00d04b58"/>
    <w:rPr>
      <w:sz w:val="24"/>
      <w:szCs w:val="24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2408"/>
    <w:pPr>
      <w:jc w:val="center"/>
    </w:pPr>
    <w:rPr>
      <w:b/>
      <w:bCs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78240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782408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a2bc7"/>
    <w:pPr>
      <w:spacing w:before="0" w:after="120"/>
      <w:ind w:left="283"/>
    </w:pPr>
    <w:rPr/>
  </w:style>
  <w:style w:type="paragraph" w:styleId="NormalWeb">
    <w:name w:val="Normal (Web)"/>
    <w:basedOn w:val="Normal"/>
    <w:uiPriority w:val="99"/>
    <w:qFormat/>
    <w:rsid w:val="00d42d7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Application>LibreOffice/7.6.4.1$Windows_X86_64 LibreOffice_project/e19e193f88cd6c0525a17fb7a176ed8e6a3e2aa1</Application>
  <AppVersion>15.0000</AppVersion>
  <Pages>2</Pages>
  <Words>209</Words>
  <Characters>1660</Characters>
  <CharactersWithSpaces>2122</CharactersWithSpaces>
  <Paragraphs>24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2018-07-16T03:50:00Z</dcterms:created>
  <dc:creator>user</dc:creator>
  <dc:description/>
  <dc:language>ru-RU</dc:language>
  <cp:lastModifiedBy/>
  <cp:lastPrinted>2024-06-05T15:09:24Z</cp:lastPrinted>
  <dcterms:modified xsi:type="dcterms:W3CDTF">2024-06-05T15:10:14Z</dcterms:modified>
  <cp:revision>11</cp:revision>
  <dc:subject/>
  <dc:title>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